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7F5FD" w14:textId="77777777" w:rsidR="00AC114C" w:rsidRDefault="00AC114C" w:rsidP="00CA22A6">
      <w:pPr>
        <w:pStyle w:val="CaptionTable"/>
        <w:jc w:val="center"/>
      </w:pPr>
      <w:bookmarkStart w:id="0" w:name="_Toc120016876"/>
      <w:bookmarkStart w:id="1" w:name="_Toc120004654"/>
      <w:bookmarkStart w:id="2" w:name="_Toc155181225"/>
      <w:bookmarkStart w:id="3" w:name="_Hlk132289413"/>
      <w:r w:rsidRPr="00CE7746">
        <w:t>TÜRKİYE PUBLIC AND MUNICIPAL RENEWABLE ENERGY PROJECT</w:t>
      </w:r>
    </w:p>
    <w:p w14:paraId="46EE9425" w14:textId="45DE4B7F" w:rsidR="00CA22A6" w:rsidRPr="00CE7746" w:rsidRDefault="00CA22A6" w:rsidP="00CA22A6">
      <w:pPr>
        <w:pStyle w:val="CaptionTable"/>
        <w:jc w:val="center"/>
      </w:pPr>
      <w:r>
        <w:t>(PUMREP)</w:t>
      </w:r>
    </w:p>
    <w:p w14:paraId="3464C114" w14:textId="77777777" w:rsidR="00AC114C" w:rsidRPr="00CE7746" w:rsidRDefault="00AC114C" w:rsidP="00AC114C">
      <w:pPr>
        <w:jc w:val="center"/>
        <w:rPr>
          <w:rFonts w:cs="Arial"/>
          <w:sz w:val="56"/>
          <w:szCs w:val="56"/>
          <w:lang w:val="en-US"/>
        </w:rPr>
      </w:pPr>
    </w:p>
    <w:p w14:paraId="184FF1C3" w14:textId="77777777" w:rsidR="00AC114C" w:rsidRPr="00CE7746" w:rsidRDefault="00AC114C" w:rsidP="00AC114C">
      <w:pPr>
        <w:jc w:val="center"/>
        <w:rPr>
          <w:rFonts w:cs="Arial"/>
          <w:sz w:val="56"/>
          <w:szCs w:val="56"/>
          <w:lang w:val="en-US"/>
        </w:rPr>
      </w:pPr>
    </w:p>
    <w:p w14:paraId="4DFA82FB" w14:textId="77777777" w:rsidR="00AC114C" w:rsidRPr="00CE7746" w:rsidRDefault="00AC114C" w:rsidP="00AC114C">
      <w:pPr>
        <w:rPr>
          <w:rFonts w:cs="Arial"/>
          <w:sz w:val="56"/>
          <w:szCs w:val="56"/>
          <w:lang w:val="en-US"/>
        </w:rPr>
      </w:pPr>
    </w:p>
    <w:p w14:paraId="1E7FB96B" w14:textId="5A3F571A" w:rsidR="00AC114C" w:rsidRPr="00CE7746" w:rsidRDefault="00AC114C" w:rsidP="00AC114C">
      <w:pPr>
        <w:jc w:val="center"/>
        <w:rPr>
          <w:rFonts w:cs="Arial"/>
          <w:b/>
          <w:sz w:val="36"/>
          <w:szCs w:val="20"/>
          <w:lang w:val="en-US"/>
        </w:rPr>
      </w:pPr>
      <w:bookmarkStart w:id="4" w:name="_Hlk107832263"/>
      <w:r w:rsidRPr="00CE7746">
        <w:rPr>
          <w:rFonts w:cs="Arial"/>
          <w:b/>
          <w:sz w:val="36"/>
          <w:szCs w:val="20"/>
          <w:lang w:val="en-US"/>
        </w:rPr>
        <w:t xml:space="preserve">976.64 </w:t>
      </w:r>
      <w:r w:rsidR="00C74005">
        <w:rPr>
          <w:rFonts w:cs="Arial"/>
          <w:b/>
          <w:sz w:val="36"/>
          <w:szCs w:val="20"/>
          <w:lang w:val="en-US"/>
        </w:rPr>
        <w:t>k</w:t>
      </w:r>
      <w:r w:rsidRPr="00CE7746">
        <w:rPr>
          <w:rFonts w:cs="Arial"/>
          <w:b/>
          <w:sz w:val="36"/>
          <w:szCs w:val="20"/>
          <w:lang w:val="en-US"/>
        </w:rPr>
        <w:t xml:space="preserve">Wp / 720 </w:t>
      </w:r>
      <w:r w:rsidR="00C74005">
        <w:rPr>
          <w:rFonts w:cs="Arial"/>
          <w:b/>
          <w:sz w:val="36"/>
          <w:szCs w:val="20"/>
          <w:lang w:val="en-US"/>
        </w:rPr>
        <w:t>k</w:t>
      </w:r>
      <w:r w:rsidRPr="00CE7746">
        <w:rPr>
          <w:rFonts w:cs="Arial"/>
          <w:b/>
          <w:sz w:val="36"/>
          <w:szCs w:val="20"/>
          <w:lang w:val="en-US"/>
        </w:rPr>
        <w:t>We SOLAR POWER PLANT PROJECT OF KALABA MUNICIPALITY</w:t>
      </w:r>
    </w:p>
    <w:p w14:paraId="24F8F65E" w14:textId="77777777" w:rsidR="00AC114C" w:rsidRPr="00CE7746" w:rsidRDefault="00AC114C" w:rsidP="00AC114C">
      <w:pPr>
        <w:jc w:val="center"/>
        <w:rPr>
          <w:rFonts w:cs="Arial"/>
          <w:b/>
          <w:sz w:val="36"/>
          <w:szCs w:val="20"/>
          <w:lang w:val="en-US"/>
        </w:rPr>
      </w:pPr>
    </w:p>
    <w:bookmarkEnd w:id="4"/>
    <w:p w14:paraId="7E104C56" w14:textId="77777777" w:rsidR="00AC114C" w:rsidRPr="00CE7746" w:rsidRDefault="00AC114C" w:rsidP="00AC114C">
      <w:pPr>
        <w:rPr>
          <w:rFonts w:cs="Arial"/>
          <w:b/>
          <w:bCs/>
          <w:sz w:val="34"/>
          <w:szCs w:val="34"/>
          <w:lang w:val="en-US"/>
        </w:rPr>
      </w:pPr>
    </w:p>
    <w:p w14:paraId="524D776D" w14:textId="77777777" w:rsidR="00AC114C" w:rsidRPr="00CE7746" w:rsidRDefault="00AC114C" w:rsidP="00AC114C">
      <w:pPr>
        <w:jc w:val="center"/>
        <w:rPr>
          <w:rFonts w:cs="Arial"/>
          <w:b/>
          <w:bCs/>
          <w:sz w:val="34"/>
          <w:szCs w:val="34"/>
          <w:lang w:val="en-US"/>
        </w:rPr>
      </w:pPr>
    </w:p>
    <w:p w14:paraId="00EB77EE" w14:textId="77777777" w:rsidR="00AC114C" w:rsidRPr="00CE7746" w:rsidRDefault="00AC114C" w:rsidP="00AC114C">
      <w:pPr>
        <w:jc w:val="center"/>
        <w:rPr>
          <w:rFonts w:cs="Arial"/>
          <w:b/>
          <w:bCs/>
          <w:sz w:val="34"/>
          <w:szCs w:val="34"/>
          <w:lang w:val="en-US"/>
        </w:rPr>
      </w:pPr>
      <w:r w:rsidRPr="00CE7746">
        <w:rPr>
          <w:rFonts w:cs="Arial"/>
          <w:b/>
          <w:bCs/>
          <w:sz w:val="34"/>
          <w:szCs w:val="34"/>
          <w:lang w:val="en-US"/>
        </w:rPr>
        <w:t>STAKEHOLDER ENGAGEMENT PLAN</w:t>
      </w:r>
    </w:p>
    <w:p w14:paraId="64648514" w14:textId="77777777" w:rsidR="00AC114C" w:rsidRPr="00CE7746" w:rsidRDefault="00AC114C" w:rsidP="00AC114C">
      <w:pPr>
        <w:jc w:val="center"/>
        <w:rPr>
          <w:rFonts w:cs="Arial"/>
          <w:b/>
          <w:bCs/>
          <w:sz w:val="34"/>
          <w:szCs w:val="34"/>
          <w:lang w:val="en-US"/>
        </w:rPr>
      </w:pPr>
    </w:p>
    <w:p w14:paraId="7F524321" w14:textId="77777777" w:rsidR="00AC114C" w:rsidRPr="00CE7746" w:rsidRDefault="00AC114C" w:rsidP="00AC114C">
      <w:pPr>
        <w:jc w:val="center"/>
        <w:rPr>
          <w:rFonts w:cs="Arial"/>
          <w:b/>
          <w:bCs/>
          <w:sz w:val="32"/>
          <w:szCs w:val="32"/>
          <w:lang w:val="en-US"/>
        </w:rPr>
      </w:pPr>
    </w:p>
    <w:p w14:paraId="11E63FC1" w14:textId="77777777" w:rsidR="00AC114C" w:rsidRPr="00CE7746" w:rsidRDefault="00AC114C" w:rsidP="00AC114C">
      <w:pPr>
        <w:rPr>
          <w:rFonts w:cs="Arial"/>
          <w:b/>
          <w:bCs/>
          <w:sz w:val="2"/>
          <w:szCs w:val="2"/>
          <w:lang w:val="en-US"/>
        </w:rPr>
      </w:pPr>
    </w:p>
    <w:p w14:paraId="49287ED8" w14:textId="77777777" w:rsidR="00AC114C" w:rsidRPr="00CE7746" w:rsidRDefault="00AC114C" w:rsidP="00AC114C">
      <w:pPr>
        <w:jc w:val="center"/>
        <w:rPr>
          <w:rFonts w:cs="Arial"/>
          <w:b/>
          <w:bCs/>
          <w:sz w:val="32"/>
          <w:szCs w:val="32"/>
          <w:lang w:val="en-US"/>
        </w:rPr>
      </w:pPr>
    </w:p>
    <w:p w14:paraId="3196F2FF" w14:textId="77777777" w:rsidR="00AC114C" w:rsidRPr="00CE7746" w:rsidRDefault="00AC114C" w:rsidP="00AC114C">
      <w:pPr>
        <w:jc w:val="center"/>
        <w:rPr>
          <w:rFonts w:cs="Arial"/>
          <w:b/>
          <w:bCs/>
          <w:sz w:val="32"/>
          <w:szCs w:val="32"/>
          <w:lang w:val="en-US"/>
        </w:rPr>
      </w:pPr>
    </w:p>
    <w:p w14:paraId="06F4E1E7" w14:textId="77777777" w:rsidR="00AC114C" w:rsidRPr="00CE7746" w:rsidRDefault="00AC114C" w:rsidP="00AC114C">
      <w:pPr>
        <w:jc w:val="center"/>
        <w:rPr>
          <w:rFonts w:cs="Arial"/>
          <w:b/>
          <w:bCs/>
          <w:sz w:val="32"/>
          <w:szCs w:val="32"/>
          <w:lang w:val="en-US"/>
        </w:rPr>
      </w:pPr>
    </w:p>
    <w:p w14:paraId="7B8B1668" w14:textId="77777777" w:rsidR="00AC114C" w:rsidRPr="00CE7746" w:rsidRDefault="00AC114C" w:rsidP="00AC114C">
      <w:pPr>
        <w:jc w:val="center"/>
        <w:rPr>
          <w:rFonts w:cs="Arial"/>
          <w:b/>
          <w:bCs/>
          <w:sz w:val="32"/>
          <w:szCs w:val="32"/>
          <w:lang w:val="en-US"/>
        </w:rPr>
      </w:pPr>
    </w:p>
    <w:p w14:paraId="21E79C87" w14:textId="5176B41D" w:rsidR="00AC114C" w:rsidRPr="00CE7746" w:rsidRDefault="005C1FD2" w:rsidP="00AC114C">
      <w:pPr>
        <w:jc w:val="center"/>
        <w:rPr>
          <w:rFonts w:cs="Arial"/>
          <w:b/>
          <w:bCs/>
          <w:sz w:val="32"/>
          <w:szCs w:val="32"/>
          <w:lang w:val="en-US"/>
        </w:rPr>
      </w:pPr>
      <w:r>
        <w:rPr>
          <w:rFonts w:cs="Arial"/>
          <w:b/>
          <w:bCs/>
          <w:sz w:val="32"/>
          <w:szCs w:val="32"/>
          <w:lang w:val="en-US"/>
        </w:rPr>
        <w:t>MAY</w:t>
      </w:r>
      <w:r w:rsidR="00EB66F8" w:rsidRPr="00CE7746">
        <w:rPr>
          <w:rFonts w:cs="Arial"/>
          <w:b/>
          <w:bCs/>
          <w:sz w:val="32"/>
          <w:szCs w:val="32"/>
          <w:lang w:val="en-US"/>
        </w:rPr>
        <w:t xml:space="preserve"> </w:t>
      </w:r>
      <w:r w:rsidR="00AC114C" w:rsidRPr="00CE7746">
        <w:rPr>
          <w:rFonts w:cs="Arial"/>
          <w:b/>
          <w:bCs/>
          <w:sz w:val="32"/>
          <w:szCs w:val="32"/>
          <w:lang w:val="en-US"/>
        </w:rPr>
        <w:t>2025</w:t>
      </w:r>
    </w:p>
    <w:p w14:paraId="4D6CAD8D" w14:textId="77777777" w:rsidR="00AC114C" w:rsidRPr="00CE7746" w:rsidRDefault="00AC114C" w:rsidP="00AC114C">
      <w:pPr>
        <w:pStyle w:val="Balk1"/>
        <w:spacing w:after="120" w:line="300" w:lineRule="auto"/>
        <w:ind w:left="0" w:right="57" w:firstLine="0"/>
        <w:rPr>
          <w:rFonts w:ascii="Arial" w:hAnsi="Arial" w:cs="Arial"/>
          <w:color w:val="auto"/>
          <w:sz w:val="32"/>
          <w:szCs w:val="32"/>
        </w:rPr>
        <w:sectPr w:rsidR="00AC114C" w:rsidRPr="00CE7746" w:rsidSect="00524F0A">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1418" w:left="1418" w:header="709" w:footer="709" w:gutter="0"/>
          <w:pgNumType w:fmt="lowerRoman" w:start="1"/>
          <w:cols w:space="708"/>
          <w:docGrid w:linePitch="360"/>
        </w:sectPr>
      </w:pPr>
    </w:p>
    <w:p w14:paraId="5D4AD123" w14:textId="77777777" w:rsidR="00AC114C" w:rsidRPr="00CE7746" w:rsidRDefault="00AC114C" w:rsidP="00AC11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imes New Roman" w:hAnsi="Times New Roman"/>
          <w:sz w:val="24"/>
          <w:szCs w:val="24"/>
          <w:lang w:val="en-US"/>
        </w:rPr>
      </w:pPr>
      <w:r w:rsidRPr="00CE7746">
        <w:rPr>
          <w:rFonts w:ascii="Times New Roman" w:hAnsi="Times New Roman"/>
          <w:sz w:val="24"/>
          <w:szCs w:val="24"/>
          <w:lang w:val="en-US"/>
        </w:rPr>
        <w:lastRenderedPageBreak/>
        <w:t>REVISION HISTORY</w:t>
      </w:r>
    </w:p>
    <w:p w14:paraId="1A462088" w14:textId="77777777" w:rsidR="00AC114C" w:rsidRPr="00CE7746" w:rsidRDefault="00AC114C" w:rsidP="00AC11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Helvetica" w:hAnsi="Helvetica" w:cs="Helvetica"/>
          <w:sz w:val="24"/>
          <w:szCs w:val="24"/>
          <w:lang w:val="en-US"/>
        </w:rPr>
      </w:pPr>
    </w:p>
    <w:tbl>
      <w:tblPr>
        <w:tblW w:w="526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0"/>
        <w:gridCol w:w="1995"/>
        <w:gridCol w:w="2266"/>
        <w:gridCol w:w="1923"/>
        <w:gridCol w:w="1923"/>
      </w:tblGrid>
      <w:tr w:rsidR="008A7940" w:rsidRPr="00CE7746" w14:paraId="41240A97" w14:textId="77777777" w:rsidTr="00AA16FD">
        <w:trPr>
          <w:trHeight w:val="288"/>
        </w:trPr>
        <w:tc>
          <w:tcPr>
            <w:tcW w:w="745" w:type="pct"/>
            <w:vAlign w:val="center"/>
          </w:tcPr>
          <w:p w14:paraId="0F5ABBB4" w14:textId="77777777" w:rsidR="00AC114C" w:rsidRPr="00CD49EB"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CD49EB">
              <w:rPr>
                <w:rFonts w:ascii="Times New Roman" w:hAnsi="Times New Roman"/>
                <w:sz w:val="20"/>
                <w:szCs w:val="20"/>
                <w:lang w:val="en-US"/>
              </w:rPr>
              <w:t>Version No</w:t>
            </w:r>
          </w:p>
        </w:tc>
        <w:tc>
          <w:tcPr>
            <w:tcW w:w="1047" w:type="pct"/>
            <w:vAlign w:val="center"/>
          </w:tcPr>
          <w:p w14:paraId="26DFA802" w14:textId="77777777" w:rsidR="00AC114C" w:rsidRPr="00CD49EB"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CD49EB">
              <w:rPr>
                <w:rFonts w:ascii="Times New Roman" w:hAnsi="Times New Roman"/>
                <w:sz w:val="20"/>
                <w:szCs w:val="20"/>
                <w:lang w:val="en-US"/>
              </w:rPr>
              <w:t>Version</w:t>
            </w:r>
          </w:p>
        </w:tc>
        <w:tc>
          <w:tcPr>
            <w:tcW w:w="1189" w:type="pct"/>
            <w:vAlign w:val="center"/>
          </w:tcPr>
          <w:p w14:paraId="6D3D105E" w14:textId="77777777" w:rsidR="00AC114C" w:rsidRPr="00CD49EB"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CD49EB">
              <w:rPr>
                <w:rFonts w:ascii="Times New Roman" w:hAnsi="Times New Roman"/>
                <w:sz w:val="20"/>
                <w:szCs w:val="20"/>
                <w:lang w:val="en-US"/>
              </w:rPr>
              <w:t>Date of Issue</w:t>
            </w:r>
          </w:p>
        </w:tc>
        <w:tc>
          <w:tcPr>
            <w:tcW w:w="1009" w:type="pct"/>
            <w:vAlign w:val="center"/>
          </w:tcPr>
          <w:p w14:paraId="5AA9D677" w14:textId="77777777" w:rsidR="00AC114C" w:rsidRPr="00CD49EB" w:rsidDel="003A2008"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CD49EB">
              <w:rPr>
                <w:rFonts w:ascii="Times New Roman" w:hAnsi="Times New Roman"/>
                <w:sz w:val="20"/>
                <w:szCs w:val="20"/>
                <w:lang w:val="en-US"/>
              </w:rPr>
              <w:t>Prepared by</w:t>
            </w:r>
          </w:p>
        </w:tc>
        <w:tc>
          <w:tcPr>
            <w:tcW w:w="1009" w:type="pct"/>
            <w:vAlign w:val="center"/>
          </w:tcPr>
          <w:p w14:paraId="409577DC" w14:textId="77777777" w:rsidR="00AC114C" w:rsidRPr="00CD49EB"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CD49EB">
              <w:rPr>
                <w:rFonts w:ascii="Times New Roman" w:hAnsi="Times New Roman"/>
                <w:sz w:val="20"/>
                <w:szCs w:val="20"/>
                <w:lang w:val="en-US"/>
              </w:rPr>
              <w:t>Submitted to</w:t>
            </w:r>
          </w:p>
        </w:tc>
      </w:tr>
      <w:tr w:rsidR="008A7940" w:rsidRPr="00CE7746" w14:paraId="54F25CB3" w14:textId="77777777" w:rsidTr="00AA16FD">
        <w:trPr>
          <w:trHeight w:val="573"/>
        </w:trPr>
        <w:tc>
          <w:tcPr>
            <w:tcW w:w="745" w:type="pct"/>
            <w:vAlign w:val="center"/>
          </w:tcPr>
          <w:p w14:paraId="1EB70A44" w14:textId="77777777" w:rsidR="00AC114C" w:rsidRPr="00CD49EB"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CD49EB">
              <w:rPr>
                <w:rFonts w:ascii="Times New Roman" w:hAnsi="Times New Roman"/>
                <w:sz w:val="20"/>
                <w:szCs w:val="20"/>
                <w:lang w:val="en-US"/>
              </w:rPr>
              <w:t>01</w:t>
            </w:r>
          </w:p>
        </w:tc>
        <w:tc>
          <w:tcPr>
            <w:tcW w:w="1047" w:type="pct"/>
            <w:vAlign w:val="center"/>
          </w:tcPr>
          <w:p w14:paraId="6F118A26" w14:textId="77777777" w:rsidR="00AC114C" w:rsidRPr="00CD49EB"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CD49EB">
              <w:rPr>
                <w:rFonts w:ascii="Times New Roman" w:hAnsi="Times New Roman"/>
                <w:sz w:val="20"/>
                <w:szCs w:val="20"/>
                <w:lang w:val="en-US"/>
              </w:rPr>
              <w:t>Initial Draft</w:t>
            </w:r>
          </w:p>
        </w:tc>
        <w:tc>
          <w:tcPr>
            <w:tcW w:w="1189" w:type="pct"/>
            <w:vAlign w:val="center"/>
          </w:tcPr>
          <w:p w14:paraId="0EEDBD88" w14:textId="4CD31E68" w:rsidR="00AC114C" w:rsidRPr="00CD49EB"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CD49EB">
              <w:rPr>
                <w:rFonts w:ascii="Times New Roman" w:hAnsi="Times New Roman"/>
                <w:sz w:val="20"/>
                <w:szCs w:val="20"/>
                <w:lang w:val="en-US"/>
              </w:rPr>
              <w:t>24.02.2025</w:t>
            </w:r>
          </w:p>
        </w:tc>
        <w:tc>
          <w:tcPr>
            <w:tcW w:w="1009" w:type="pct"/>
            <w:vAlign w:val="center"/>
          </w:tcPr>
          <w:p w14:paraId="518CC945" w14:textId="77777777" w:rsidR="00AC114C" w:rsidRPr="00CD49EB"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CD49EB">
              <w:rPr>
                <w:rFonts w:ascii="Times New Roman" w:hAnsi="Times New Roman"/>
                <w:sz w:val="20"/>
                <w:szCs w:val="20"/>
                <w:lang w:val="en-US"/>
              </w:rPr>
              <w:t>ÇA Engineering</w:t>
            </w:r>
          </w:p>
        </w:tc>
        <w:tc>
          <w:tcPr>
            <w:tcW w:w="1009" w:type="pct"/>
            <w:vAlign w:val="center"/>
          </w:tcPr>
          <w:p w14:paraId="2112451E" w14:textId="77777777" w:rsidR="00AC114C" w:rsidRPr="00CD49EB"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CD49EB">
              <w:rPr>
                <w:rFonts w:ascii="Times New Roman" w:hAnsi="Times New Roman"/>
                <w:sz w:val="20"/>
                <w:szCs w:val="20"/>
                <w:lang w:val="en-US"/>
              </w:rPr>
              <w:t>İLBANK</w:t>
            </w:r>
          </w:p>
        </w:tc>
      </w:tr>
      <w:tr w:rsidR="008A7940" w:rsidRPr="00CE7746" w14:paraId="53CBA107" w14:textId="77777777" w:rsidTr="00AA16FD">
        <w:trPr>
          <w:trHeight w:val="573"/>
        </w:trPr>
        <w:tc>
          <w:tcPr>
            <w:tcW w:w="745" w:type="pct"/>
            <w:vAlign w:val="center"/>
          </w:tcPr>
          <w:p w14:paraId="70DB1FD5" w14:textId="084F6111" w:rsidR="00AC114C" w:rsidRPr="00CD49EB" w:rsidRDefault="00EB66F8"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02</w:t>
            </w:r>
          </w:p>
        </w:tc>
        <w:tc>
          <w:tcPr>
            <w:tcW w:w="1047" w:type="pct"/>
            <w:vAlign w:val="center"/>
          </w:tcPr>
          <w:p w14:paraId="2161224C" w14:textId="56B3A790" w:rsidR="00AC114C" w:rsidRPr="00CD49EB" w:rsidRDefault="00EB66F8"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Draft</w:t>
            </w:r>
          </w:p>
        </w:tc>
        <w:tc>
          <w:tcPr>
            <w:tcW w:w="1189" w:type="pct"/>
            <w:vAlign w:val="center"/>
          </w:tcPr>
          <w:p w14:paraId="266D7116" w14:textId="2E0BF1C1" w:rsidR="00AC114C" w:rsidRPr="00CD49EB" w:rsidRDefault="00D11EC0"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15.04.2025</w:t>
            </w:r>
          </w:p>
        </w:tc>
        <w:tc>
          <w:tcPr>
            <w:tcW w:w="1009" w:type="pct"/>
            <w:vAlign w:val="center"/>
          </w:tcPr>
          <w:p w14:paraId="4F982AAA" w14:textId="410780C6" w:rsidR="00AC114C" w:rsidRPr="00CD49EB" w:rsidRDefault="00EB66F8"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ÇA Engineering</w:t>
            </w:r>
          </w:p>
        </w:tc>
        <w:tc>
          <w:tcPr>
            <w:tcW w:w="1009" w:type="pct"/>
            <w:vAlign w:val="center"/>
          </w:tcPr>
          <w:p w14:paraId="1BA99526" w14:textId="56A965C8" w:rsidR="00AC114C" w:rsidRPr="00CD49EB" w:rsidRDefault="00EB66F8"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İLBANK</w:t>
            </w:r>
          </w:p>
        </w:tc>
      </w:tr>
      <w:tr w:rsidR="00BF6127" w:rsidRPr="00CE7746" w14:paraId="7F259C6A" w14:textId="77777777" w:rsidTr="00AA16FD">
        <w:trPr>
          <w:trHeight w:val="573"/>
        </w:trPr>
        <w:tc>
          <w:tcPr>
            <w:tcW w:w="745" w:type="pct"/>
            <w:vAlign w:val="center"/>
          </w:tcPr>
          <w:p w14:paraId="45ED7BA9" w14:textId="3A82DB09" w:rsidR="00BF6127" w:rsidRPr="00CD49EB" w:rsidRDefault="00BF6127" w:rsidP="00BF61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03</w:t>
            </w:r>
          </w:p>
        </w:tc>
        <w:tc>
          <w:tcPr>
            <w:tcW w:w="1047" w:type="pct"/>
            <w:vAlign w:val="center"/>
          </w:tcPr>
          <w:p w14:paraId="42ADCE5F" w14:textId="16331F0B" w:rsidR="00BF6127" w:rsidRPr="00CD49EB" w:rsidRDefault="00BF6127" w:rsidP="00BF61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Draft</w:t>
            </w:r>
          </w:p>
        </w:tc>
        <w:tc>
          <w:tcPr>
            <w:tcW w:w="1189" w:type="pct"/>
            <w:vAlign w:val="center"/>
          </w:tcPr>
          <w:p w14:paraId="20D2F365" w14:textId="6BCC28D0" w:rsidR="00BF6127" w:rsidRPr="00CD49EB" w:rsidRDefault="006524C1" w:rsidP="00BF61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2</w:t>
            </w:r>
            <w:r w:rsidR="00242B95">
              <w:rPr>
                <w:rFonts w:ascii="Times New Roman" w:hAnsi="Times New Roman"/>
                <w:sz w:val="20"/>
                <w:szCs w:val="20"/>
                <w:lang w:val="en-US"/>
              </w:rPr>
              <w:t>9</w:t>
            </w:r>
            <w:r w:rsidR="00BF6127">
              <w:rPr>
                <w:rFonts w:ascii="Times New Roman" w:hAnsi="Times New Roman"/>
                <w:sz w:val="20"/>
                <w:szCs w:val="20"/>
                <w:lang w:val="en-US"/>
              </w:rPr>
              <w:t>.04.2025</w:t>
            </w:r>
          </w:p>
        </w:tc>
        <w:tc>
          <w:tcPr>
            <w:tcW w:w="1009" w:type="pct"/>
            <w:vAlign w:val="center"/>
          </w:tcPr>
          <w:p w14:paraId="57D03E36" w14:textId="288CA43A" w:rsidR="00BF6127" w:rsidRPr="00CD49EB" w:rsidRDefault="00BF6127" w:rsidP="00BF61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ÇA Engineering</w:t>
            </w:r>
          </w:p>
        </w:tc>
        <w:tc>
          <w:tcPr>
            <w:tcW w:w="1009" w:type="pct"/>
            <w:vAlign w:val="center"/>
          </w:tcPr>
          <w:p w14:paraId="6AEF7342" w14:textId="79AE652B" w:rsidR="00BF6127" w:rsidRPr="00CD49EB" w:rsidRDefault="00BF6127" w:rsidP="00BF61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İLBANK</w:t>
            </w:r>
          </w:p>
        </w:tc>
      </w:tr>
      <w:tr w:rsidR="00F03668" w:rsidRPr="00CE7746" w14:paraId="478F2C1B" w14:textId="77777777" w:rsidTr="00AA16FD">
        <w:trPr>
          <w:trHeight w:val="573"/>
        </w:trPr>
        <w:tc>
          <w:tcPr>
            <w:tcW w:w="745" w:type="pct"/>
            <w:vAlign w:val="center"/>
          </w:tcPr>
          <w:p w14:paraId="687CED62" w14:textId="4D6125CA" w:rsidR="00F03668" w:rsidRDefault="00F03668" w:rsidP="00F036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04</w:t>
            </w:r>
          </w:p>
        </w:tc>
        <w:tc>
          <w:tcPr>
            <w:tcW w:w="1047" w:type="pct"/>
            <w:vAlign w:val="center"/>
          </w:tcPr>
          <w:p w14:paraId="1BABB660" w14:textId="78FB9F13" w:rsidR="00F03668" w:rsidRDefault="00F03668" w:rsidP="00F036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Draft</w:t>
            </w:r>
          </w:p>
        </w:tc>
        <w:tc>
          <w:tcPr>
            <w:tcW w:w="1189" w:type="pct"/>
            <w:vAlign w:val="center"/>
          </w:tcPr>
          <w:p w14:paraId="25803853" w14:textId="0A458D84" w:rsidR="00F03668" w:rsidRDefault="00F03668" w:rsidP="00F036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13.05.2025</w:t>
            </w:r>
          </w:p>
        </w:tc>
        <w:tc>
          <w:tcPr>
            <w:tcW w:w="1009" w:type="pct"/>
            <w:vAlign w:val="center"/>
          </w:tcPr>
          <w:p w14:paraId="42FD8B83" w14:textId="29FEEBF5" w:rsidR="00F03668" w:rsidRDefault="00F03668" w:rsidP="00F036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ÇA Engineering</w:t>
            </w:r>
          </w:p>
        </w:tc>
        <w:tc>
          <w:tcPr>
            <w:tcW w:w="1009" w:type="pct"/>
            <w:vAlign w:val="center"/>
          </w:tcPr>
          <w:p w14:paraId="13DE05BF" w14:textId="33AEE607" w:rsidR="00F03668" w:rsidRDefault="00F03668" w:rsidP="00F036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İLBANK</w:t>
            </w:r>
          </w:p>
        </w:tc>
      </w:tr>
    </w:tbl>
    <w:p w14:paraId="60EE8F02" w14:textId="77777777" w:rsidR="00AC114C" w:rsidRPr="00CD49EB" w:rsidRDefault="00AC114C" w:rsidP="00AC114C">
      <w:pPr>
        <w:spacing w:line="276" w:lineRule="auto"/>
        <w:rPr>
          <w:rFonts w:cs="Arial"/>
          <w:szCs w:val="18"/>
          <w:lang w:val="en-US" w:eastAsia="zh-CN"/>
        </w:rPr>
      </w:pPr>
    </w:p>
    <w:p w14:paraId="3AF12D59" w14:textId="77777777" w:rsidR="00AC114C" w:rsidRPr="00CD49EB" w:rsidRDefault="00AC114C" w:rsidP="00AC114C">
      <w:pPr>
        <w:spacing w:line="276" w:lineRule="auto"/>
        <w:rPr>
          <w:rFonts w:cs="Arial"/>
          <w:szCs w:val="18"/>
          <w:lang w:val="en-US" w:eastAsia="zh-CN"/>
        </w:rPr>
      </w:pPr>
    </w:p>
    <w:p w14:paraId="51657F34" w14:textId="77777777" w:rsidR="00AC114C" w:rsidRPr="00CD49EB" w:rsidRDefault="00AC114C" w:rsidP="00AC114C">
      <w:pPr>
        <w:spacing w:line="276" w:lineRule="auto"/>
        <w:rPr>
          <w:rFonts w:cs="Arial"/>
          <w:szCs w:val="18"/>
          <w:lang w:val="en-US" w:eastAsia="zh-CN"/>
        </w:rPr>
      </w:pPr>
    </w:p>
    <w:p w14:paraId="3DCDDFDB" w14:textId="77777777" w:rsidR="00AC114C" w:rsidRPr="00CD49EB" w:rsidRDefault="00AC114C" w:rsidP="00AC114C">
      <w:pPr>
        <w:spacing w:line="276" w:lineRule="auto"/>
        <w:rPr>
          <w:rFonts w:cs="Arial"/>
          <w:szCs w:val="18"/>
          <w:lang w:val="en-US" w:eastAsia="zh-CN"/>
        </w:rPr>
      </w:pPr>
    </w:p>
    <w:p w14:paraId="1E11B8F7" w14:textId="77777777" w:rsidR="00AC114C" w:rsidRPr="00CE7746" w:rsidRDefault="00AC114C" w:rsidP="00AC114C">
      <w:pPr>
        <w:spacing w:line="276" w:lineRule="auto"/>
        <w:rPr>
          <w:rFonts w:cs="Arial"/>
          <w:szCs w:val="18"/>
          <w:lang w:val="en-US" w:eastAsia="zh-CN"/>
        </w:rPr>
      </w:pPr>
    </w:p>
    <w:p w14:paraId="28F19E7E" w14:textId="77777777" w:rsidR="00AC114C" w:rsidRPr="00CE7746" w:rsidRDefault="00AC114C" w:rsidP="00AC114C">
      <w:pPr>
        <w:spacing w:line="276" w:lineRule="auto"/>
        <w:rPr>
          <w:rFonts w:cs="Arial"/>
          <w:szCs w:val="18"/>
          <w:lang w:val="en-US" w:eastAsia="zh-CN"/>
        </w:rPr>
      </w:pPr>
    </w:p>
    <w:p w14:paraId="585A1B8B" w14:textId="77777777" w:rsidR="00AC114C" w:rsidRPr="00CE7746" w:rsidRDefault="00AC114C" w:rsidP="00AC114C">
      <w:pPr>
        <w:spacing w:line="276" w:lineRule="auto"/>
        <w:rPr>
          <w:rFonts w:cs="Arial"/>
          <w:szCs w:val="18"/>
          <w:lang w:val="en-US" w:eastAsia="zh-CN"/>
        </w:rPr>
        <w:sectPr w:rsidR="00AC114C" w:rsidRPr="00CE7746" w:rsidSect="00524F0A">
          <w:footerReference w:type="even" r:id="rId14"/>
          <w:footerReference w:type="default" r:id="rId15"/>
          <w:footerReference w:type="first" r:id="rId16"/>
          <w:pgSz w:w="11900" w:h="16840" w:code="9"/>
          <w:pgMar w:top="1418" w:right="1418" w:bottom="1418" w:left="1418" w:header="709" w:footer="709" w:gutter="0"/>
          <w:pgNumType w:fmt="lowerRoman" w:start="1"/>
          <w:cols w:space="708"/>
          <w:docGrid w:linePitch="360"/>
        </w:sectPr>
      </w:pPr>
    </w:p>
    <w:p w14:paraId="13DF802F" w14:textId="77777777" w:rsidR="00AC114C" w:rsidRPr="00CE7746" w:rsidRDefault="00AC114C" w:rsidP="00AC114C">
      <w:pPr>
        <w:pStyle w:val="Balk1"/>
        <w:spacing w:after="120" w:line="300" w:lineRule="auto"/>
        <w:ind w:left="0" w:right="57" w:firstLine="0"/>
        <w:rPr>
          <w:rFonts w:ascii="Arial" w:hAnsi="Arial" w:cs="Arial"/>
          <w:color w:val="auto"/>
          <w:sz w:val="32"/>
          <w:szCs w:val="32"/>
        </w:rPr>
      </w:pPr>
      <w:bookmarkStart w:id="7" w:name="_Toc195894543"/>
      <w:r w:rsidRPr="00CE7746">
        <w:rPr>
          <w:rFonts w:ascii="Arial" w:hAnsi="Arial" w:cs="Arial"/>
          <w:color w:val="auto"/>
          <w:sz w:val="32"/>
          <w:szCs w:val="32"/>
        </w:rPr>
        <w:t>TABLE OF CONTENTS</w:t>
      </w:r>
      <w:bookmarkEnd w:id="0"/>
      <w:bookmarkEnd w:id="1"/>
      <w:bookmarkEnd w:id="2"/>
      <w:bookmarkEnd w:id="7"/>
    </w:p>
    <w:sdt>
      <w:sdtPr>
        <w:rPr>
          <w:rFonts w:eastAsiaTheme="minorHAnsi" w:cs="Arial"/>
          <w:b w:val="0"/>
          <w:bCs w:val="0"/>
          <w:color w:val="auto"/>
          <w:szCs w:val="22"/>
          <w:lang w:val="en-US"/>
        </w:rPr>
        <w:id w:val="-560705155"/>
        <w:docPartObj>
          <w:docPartGallery w:val="Table of Contents"/>
          <w:docPartUnique/>
        </w:docPartObj>
      </w:sdtPr>
      <w:sdtEndPr/>
      <w:sdtContent>
        <w:p w14:paraId="115E11AB" w14:textId="28900460" w:rsidR="00BF6127" w:rsidRDefault="00AC114C">
          <w:pPr>
            <w:pStyle w:val="T1"/>
            <w:rPr>
              <w:rFonts w:asciiTheme="minorHAnsi" w:eastAsiaTheme="minorEastAsia" w:hAnsiTheme="minorHAnsi" w:cstheme="minorBidi"/>
              <w:b w:val="0"/>
              <w:bCs w:val="0"/>
              <w:noProof/>
              <w:color w:val="auto"/>
              <w:sz w:val="22"/>
              <w:szCs w:val="22"/>
              <w:lang w:val="en-US"/>
            </w:rPr>
          </w:pPr>
          <w:r w:rsidRPr="00CE7746">
            <w:rPr>
              <w:rFonts w:cs="Arial"/>
              <w:sz w:val="20"/>
              <w:lang w:val="en-US"/>
            </w:rPr>
            <w:fldChar w:fldCharType="begin"/>
          </w:r>
          <w:r w:rsidRPr="00CE7746">
            <w:rPr>
              <w:rFonts w:cs="Arial"/>
              <w:sz w:val="20"/>
              <w:lang w:val="en-US"/>
            </w:rPr>
            <w:instrText xml:space="preserve"> TOC \o "1-3" \h \z \u </w:instrText>
          </w:r>
          <w:r w:rsidRPr="00CE7746">
            <w:rPr>
              <w:rFonts w:cs="Arial"/>
              <w:sz w:val="20"/>
              <w:lang w:val="en-US"/>
            </w:rPr>
            <w:fldChar w:fldCharType="separate"/>
          </w:r>
          <w:hyperlink w:anchor="_Toc195894543" w:history="1">
            <w:r w:rsidR="00BF6127" w:rsidRPr="005D2697">
              <w:rPr>
                <w:rStyle w:val="Kpr"/>
                <w:rFonts w:cs="Arial"/>
                <w:noProof/>
              </w:rPr>
              <w:t>TABLE OF CONTENTS</w:t>
            </w:r>
            <w:r w:rsidR="00BF6127">
              <w:rPr>
                <w:noProof/>
                <w:webHidden/>
              </w:rPr>
              <w:tab/>
            </w:r>
            <w:r w:rsidR="00BF6127">
              <w:rPr>
                <w:noProof/>
                <w:webHidden/>
              </w:rPr>
              <w:fldChar w:fldCharType="begin"/>
            </w:r>
            <w:r w:rsidR="00BF6127">
              <w:rPr>
                <w:noProof/>
                <w:webHidden/>
              </w:rPr>
              <w:instrText xml:space="preserve"> PAGEREF _Toc195894543 \h </w:instrText>
            </w:r>
            <w:r w:rsidR="00BF6127">
              <w:rPr>
                <w:noProof/>
                <w:webHidden/>
              </w:rPr>
            </w:r>
            <w:r w:rsidR="00BF6127">
              <w:rPr>
                <w:noProof/>
                <w:webHidden/>
              </w:rPr>
              <w:fldChar w:fldCharType="separate"/>
            </w:r>
            <w:r w:rsidR="00BF6127">
              <w:rPr>
                <w:noProof/>
                <w:webHidden/>
              </w:rPr>
              <w:t>i</w:t>
            </w:r>
            <w:r w:rsidR="00BF6127">
              <w:rPr>
                <w:noProof/>
                <w:webHidden/>
              </w:rPr>
              <w:fldChar w:fldCharType="end"/>
            </w:r>
          </w:hyperlink>
        </w:p>
        <w:p w14:paraId="60D87CB3" w14:textId="2D4C5582" w:rsidR="00BF6127" w:rsidRDefault="003A7CD8">
          <w:pPr>
            <w:pStyle w:val="T1"/>
            <w:rPr>
              <w:rFonts w:asciiTheme="minorHAnsi" w:eastAsiaTheme="minorEastAsia" w:hAnsiTheme="minorHAnsi" w:cstheme="minorBidi"/>
              <w:b w:val="0"/>
              <w:bCs w:val="0"/>
              <w:noProof/>
              <w:color w:val="auto"/>
              <w:sz w:val="22"/>
              <w:szCs w:val="22"/>
              <w:lang w:val="en-US"/>
            </w:rPr>
          </w:pPr>
          <w:hyperlink w:anchor="_Toc195894544" w:history="1">
            <w:r w:rsidR="00BF6127" w:rsidRPr="005D2697">
              <w:rPr>
                <w:rStyle w:val="Kpr"/>
                <w:rFonts w:cs="Arial"/>
                <w:noProof/>
              </w:rPr>
              <w:t>LIST OF TABLES</w:t>
            </w:r>
            <w:r w:rsidR="00BF6127">
              <w:rPr>
                <w:noProof/>
                <w:webHidden/>
              </w:rPr>
              <w:tab/>
            </w:r>
            <w:r w:rsidR="00BF6127">
              <w:rPr>
                <w:noProof/>
                <w:webHidden/>
              </w:rPr>
              <w:fldChar w:fldCharType="begin"/>
            </w:r>
            <w:r w:rsidR="00BF6127">
              <w:rPr>
                <w:noProof/>
                <w:webHidden/>
              </w:rPr>
              <w:instrText xml:space="preserve"> PAGEREF _Toc195894544 \h </w:instrText>
            </w:r>
            <w:r w:rsidR="00BF6127">
              <w:rPr>
                <w:noProof/>
                <w:webHidden/>
              </w:rPr>
            </w:r>
            <w:r w:rsidR="00BF6127">
              <w:rPr>
                <w:noProof/>
                <w:webHidden/>
              </w:rPr>
              <w:fldChar w:fldCharType="separate"/>
            </w:r>
            <w:r w:rsidR="00BF6127">
              <w:rPr>
                <w:noProof/>
                <w:webHidden/>
              </w:rPr>
              <w:t>ii</w:t>
            </w:r>
            <w:r w:rsidR="00BF6127">
              <w:rPr>
                <w:noProof/>
                <w:webHidden/>
              </w:rPr>
              <w:fldChar w:fldCharType="end"/>
            </w:r>
          </w:hyperlink>
        </w:p>
        <w:p w14:paraId="6C34C5FA" w14:textId="0C61DFE4" w:rsidR="00BF6127" w:rsidRDefault="003A7CD8">
          <w:pPr>
            <w:pStyle w:val="T1"/>
            <w:rPr>
              <w:rFonts w:asciiTheme="minorHAnsi" w:eastAsiaTheme="minorEastAsia" w:hAnsiTheme="minorHAnsi" w:cstheme="minorBidi"/>
              <w:b w:val="0"/>
              <w:bCs w:val="0"/>
              <w:noProof/>
              <w:color w:val="auto"/>
              <w:sz w:val="22"/>
              <w:szCs w:val="22"/>
              <w:lang w:val="en-US"/>
            </w:rPr>
          </w:pPr>
          <w:hyperlink w:anchor="_Toc195894545" w:history="1">
            <w:r w:rsidR="00BF6127" w:rsidRPr="005D2697">
              <w:rPr>
                <w:rStyle w:val="Kpr"/>
                <w:rFonts w:cs="Arial"/>
                <w:noProof/>
              </w:rPr>
              <w:t>LIST OF FIGURES</w:t>
            </w:r>
            <w:r w:rsidR="00BF6127">
              <w:rPr>
                <w:noProof/>
                <w:webHidden/>
              </w:rPr>
              <w:tab/>
            </w:r>
            <w:r w:rsidR="00BF6127">
              <w:rPr>
                <w:noProof/>
                <w:webHidden/>
              </w:rPr>
              <w:fldChar w:fldCharType="begin"/>
            </w:r>
            <w:r w:rsidR="00BF6127">
              <w:rPr>
                <w:noProof/>
                <w:webHidden/>
              </w:rPr>
              <w:instrText xml:space="preserve"> PAGEREF _Toc195894545 \h </w:instrText>
            </w:r>
            <w:r w:rsidR="00BF6127">
              <w:rPr>
                <w:noProof/>
                <w:webHidden/>
              </w:rPr>
            </w:r>
            <w:r w:rsidR="00BF6127">
              <w:rPr>
                <w:noProof/>
                <w:webHidden/>
              </w:rPr>
              <w:fldChar w:fldCharType="separate"/>
            </w:r>
            <w:r w:rsidR="00BF6127">
              <w:rPr>
                <w:noProof/>
                <w:webHidden/>
              </w:rPr>
              <w:t>iii</w:t>
            </w:r>
            <w:r w:rsidR="00BF6127">
              <w:rPr>
                <w:noProof/>
                <w:webHidden/>
              </w:rPr>
              <w:fldChar w:fldCharType="end"/>
            </w:r>
          </w:hyperlink>
        </w:p>
        <w:p w14:paraId="3F9BF7B0" w14:textId="774CD638" w:rsidR="00BF6127" w:rsidRDefault="003A7CD8">
          <w:pPr>
            <w:pStyle w:val="T1"/>
            <w:rPr>
              <w:rFonts w:asciiTheme="minorHAnsi" w:eastAsiaTheme="minorEastAsia" w:hAnsiTheme="minorHAnsi" w:cstheme="minorBidi"/>
              <w:b w:val="0"/>
              <w:bCs w:val="0"/>
              <w:noProof/>
              <w:color w:val="auto"/>
              <w:sz w:val="22"/>
              <w:szCs w:val="22"/>
              <w:lang w:val="en-US"/>
            </w:rPr>
          </w:pPr>
          <w:hyperlink w:anchor="_Toc195894546" w:history="1">
            <w:r w:rsidR="00BF6127" w:rsidRPr="005D2697">
              <w:rPr>
                <w:rStyle w:val="Kpr"/>
                <w:rFonts w:cs="Arial"/>
                <w:noProof/>
              </w:rPr>
              <w:t>LIST OF ABBREVIATIONS</w:t>
            </w:r>
            <w:r w:rsidR="00BF6127">
              <w:rPr>
                <w:noProof/>
                <w:webHidden/>
              </w:rPr>
              <w:tab/>
            </w:r>
            <w:r w:rsidR="00BF6127">
              <w:rPr>
                <w:noProof/>
                <w:webHidden/>
              </w:rPr>
              <w:fldChar w:fldCharType="begin"/>
            </w:r>
            <w:r w:rsidR="00BF6127">
              <w:rPr>
                <w:noProof/>
                <w:webHidden/>
              </w:rPr>
              <w:instrText xml:space="preserve"> PAGEREF _Toc195894546 \h </w:instrText>
            </w:r>
            <w:r w:rsidR="00BF6127">
              <w:rPr>
                <w:noProof/>
                <w:webHidden/>
              </w:rPr>
            </w:r>
            <w:r w:rsidR="00BF6127">
              <w:rPr>
                <w:noProof/>
                <w:webHidden/>
              </w:rPr>
              <w:fldChar w:fldCharType="separate"/>
            </w:r>
            <w:r w:rsidR="00BF6127">
              <w:rPr>
                <w:noProof/>
                <w:webHidden/>
              </w:rPr>
              <w:t>iv</w:t>
            </w:r>
            <w:r w:rsidR="00BF6127">
              <w:rPr>
                <w:noProof/>
                <w:webHidden/>
              </w:rPr>
              <w:fldChar w:fldCharType="end"/>
            </w:r>
          </w:hyperlink>
        </w:p>
        <w:p w14:paraId="5D79FC1E" w14:textId="0741F658" w:rsidR="00BF6127" w:rsidRDefault="003A7CD8">
          <w:pPr>
            <w:pStyle w:val="T1"/>
            <w:rPr>
              <w:rFonts w:asciiTheme="minorHAnsi" w:eastAsiaTheme="minorEastAsia" w:hAnsiTheme="minorHAnsi" w:cstheme="minorBidi"/>
              <w:b w:val="0"/>
              <w:bCs w:val="0"/>
              <w:noProof/>
              <w:color w:val="auto"/>
              <w:sz w:val="22"/>
              <w:szCs w:val="22"/>
              <w:lang w:val="en-US"/>
            </w:rPr>
          </w:pPr>
          <w:hyperlink w:anchor="_Toc195894547" w:history="1">
            <w:r w:rsidR="00BF6127" w:rsidRPr="005D2697">
              <w:rPr>
                <w:rStyle w:val="Kpr"/>
                <w:rFonts w:eastAsia="Times New Roman" w:cs="Arial"/>
                <w:noProof/>
              </w:rPr>
              <w:t>EXECUTIVE SUMMARY</w:t>
            </w:r>
            <w:r w:rsidR="00BF6127">
              <w:rPr>
                <w:noProof/>
                <w:webHidden/>
              </w:rPr>
              <w:tab/>
            </w:r>
            <w:r w:rsidR="00BF6127">
              <w:rPr>
                <w:noProof/>
                <w:webHidden/>
              </w:rPr>
              <w:fldChar w:fldCharType="begin"/>
            </w:r>
            <w:r w:rsidR="00BF6127">
              <w:rPr>
                <w:noProof/>
                <w:webHidden/>
              </w:rPr>
              <w:instrText xml:space="preserve"> PAGEREF _Toc195894547 \h </w:instrText>
            </w:r>
            <w:r w:rsidR="00BF6127">
              <w:rPr>
                <w:noProof/>
                <w:webHidden/>
              </w:rPr>
            </w:r>
            <w:r w:rsidR="00BF6127">
              <w:rPr>
                <w:noProof/>
                <w:webHidden/>
              </w:rPr>
              <w:fldChar w:fldCharType="separate"/>
            </w:r>
            <w:r w:rsidR="00BF6127">
              <w:rPr>
                <w:noProof/>
                <w:webHidden/>
              </w:rPr>
              <w:t>5</w:t>
            </w:r>
            <w:r w:rsidR="00BF6127">
              <w:rPr>
                <w:noProof/>
                <w:webHidden/>
              </w:rPr>
              <w:fldChar w:fldCharType="end"/>
            </w:r>
          </w:hyperlink>
        </w:p>
        <w:p w14:paraId="2BC9FB4B" w14:textId="2BAF0D6D" w:rsidR="00BF6127" w:rsidRDefault="003A7CD8">
          <w:pPr>
            <w:pStyle w:val="T1"/>
            <w:rPr>
              <w:rFonts w:asciiTheme="minorHAnsi" w:eastAsiaTheme="minorEastAsia" w:hAnsiTheme="minorHAnsi" w:cstheme="minorBidi"/>
              <w:b w:val="0"/>
              <w:bCs w:val="0"/>
              <w:noProof/>
              <w:color w:val="auto"/>
              <w:sz w:val="22"/>
              <w:szCs w:val="22"/>
              <w:lang w:val="en-US"/>
            </w:rPr>
          </w:pPr>
          <w:hyperlink w:anchor="_Toc195894548" w:history="1">
            <w:r w:rsidR="00BF6127" w:rsidRPr="005D2697">
              <w:rPr>
                <w:rStyle w:val="Kpr"/>
                <w:rFonts w:eastAsia="Times New Roman" w:cs="Arial"/>
                <w:noProof/>
              </w:rPr>
              <w:t>1.</w:t>
            </w:r>
            <w:r w:rsidR="00BF6127">
              <w:rPr>
                <w:rFonts w:asciiTheme="minorHAnsi" w:eastAsiaTheme="minorEastAsia" w:hAnsiTheme="minorHAnsi" w:cstheme="minorBidi"/>
                <w:b w:val="0"/>
                <w:bCs w:val="0"/>
                <w:noProof/>
                <w:color w:val="auto"/>
                <w:sz w:val="22"/>
                <w:szCs w:val="22"/>
                <w:lang w:val="en-US"/>
              </w:rPr>
              <w:tab/>
            </w:r>
            <w:r w:rsidR="00BF6127" w:rsidRPr="005D2697">
              <w:rPr>
                <w:rStyle w:val="Kpr"/>
                <w:rFonts w:eastAsia="Times New Roman" w:cs="Arial"/>
                <w:noProof/>
              </w:rPr>
              <w:t>INTRODUCTION/PROJECT DESCRIPTION</w:t>
            </w:r>
            <w:r w:rsidR="00BF6127">
              <w:rPr>
                <w:noProof/>
                <w:webHidden/>
              </w:rPr>
              <w:tab/>
            </w:r>
            <w:r w:rsidR="00BF6127">
              <w:rPr>
                <w:noProof/>
                <w:webHidden/>
              </w:rPr>
              <w:fldChar w:fldCharType="begin"/>
            </w:r>
            <w:r w:rsidR="00BF6127">
              <w:rPr>
                <w:noProof/>
                <w:webHidden/>
              </w:rPr>
              <w:instrText xml:space="preserve"> PAGEREF _Toc195894548 \h </w:instrText>
            </w:r>
            <w:r w:rsidR="00BF6127">
              <w:rPr>
                <w:noProof/>
                <w:webHidden/>
              </w:rPr>
            </w:r>
            <w:r w:rsidR="00BF6127">
              <w:rPr>
                <w:noProof/>
                <w:webHidden/>
              </w:rPr>
              <w:fldChar w:fldCharType="separate"/>
            </w:r>
            <w:r w:rsidR="00BF6127">
              <w:rPr>
                <w:noProof/>
                <w:webHidden/>
              </w:rPr>
              <w:t>7</w:t>
            </w:r>
            <w:r w:rsidR="00BF6127">
              <w:rPr>
                <w:noProof/>
                <w:webHidden/>
              </w:rPr>
              <w:fldChar w:fldCharType="end"/>
            </w:r>
          </w:hyperlink>
        </w:p>
        <w:p w14:paraId="7EBA3167" w14:textId="7044A5FC" w:rsidR="00BF6127" w:rsidRDefault="003A7CD8">
          <w:pPr>
            <w:pStyle w:val="T2"/>
            <w:rPr>
              <w:rFonts w:asciiTheme="minorHAnsi" w:eastAsiaTheme="minorEastAsia" w:hAnsiTheme="minorHAnsi" w:cstheme="minorBidi"/>
              <w:noProof/>
              <w:color w:val="auto"/>
              <w:sz w:val="22"/>
              <w:lang w:val="en-US"/>
            </w:rPr>
          </w:pPr>
          <w:hyperlink w:anchor="_Toc195894549" w:history="1">
            <w:r w:rsidR="00BF6127" w:rsidRPr="005D2697">
              <w:rPr>
                <w:rStyle w:val="Kpr"/>
                <w:rFonts w:eastAsia="Times New Roman" w:cs="Arial"/>
                <w:bCs/>
                <w:noProof/>
                <w:lang w:eastAsia="zh-CN"/>
              </w:rPr>
              <w:t>1.1.</w:t>
            </w:r>
            <w:r w:rsidR="00BF6127">
              <w:rPr>
                <w:rFonts w:asciiTheme="minorHAnsi" w:eastAsiaTheme="minorEastAsia" w:hAnsiTheme="minorHAnsi" w:cstheme="minorBidi"/>
                <w:noProof/>
                <w:color w:val="auto"/>
                <w:sz w:val="22"/>
                <w:lang w:val="en-US"/>
              </w:rPr>
              <w:tab/>
            </w:r>
            <w:r w:rsidR="00BF6127" w:rsidRPr="005D2697">
              <w:rPr>
                <w:rStyle w:val="Kpr"/>
                <w:rFonts w:eastAsia="Times New Roman" w:cs="Arial"/>
                <w:bCs/>
                <w:noProof/>
                <w:lang w:eastAsia="zh-CN"/>
              </w:rPr>
              <w:t>Objectives</w:t>
            </w:r>
            <w:r w:rsidR="00BF6127">
              <w:rPr>
                <w:noProof/>
                <w:webHidden/>
              </w:rPr>
              <w:tab/>
            </w:r>
            <w:r w:rsidR="00BF6127">
              <w:rPr>
                <w:noProof/>
                <w:webHidden/>
              </w:rPr>
              <w:fldChar w:fldCharType="begin"/>
            </w:r>
            <w:r w:rsidR="00BF6127">
              <w:rPr>
                <w:noProof/>
                <w:webHidden/>
              </w:rPr>
              <w:instrText xml:space="preserve"> PAGEREF _Toc195894549 \h </w:instrText>
            </w:r>
            <w:r w:rsidR="00BF6127">
              <w:rPr>
                <w:noProof/>
                <w:webHidden/>
              </w:rPr>
            </w:r>
            <w:r w:rsidR="00BF6127">
              <w:rPr>
                <w:noProof/>
                <w:webHidden/>
              </w:rPr>
              <w:fldChar w:fldCharType="separate"/>
            </w:r>
            <w:r w:rsidR="00BF6127">
              <w:rPr>
                <w:noProof/>
                <w:webHidden/>
              </w:rPr>
              <w:t>7</w:t>
            </w:r>
            <w:r w:rsidR="00BF6127">
              <w:rPr>
                <w:noProof/>
                <w:webHidden/>
              </w:rPr>
              <w:fldChar w:fldCharType="end"/>
            </w:r>
          </w:hyperlink>
        </w:p>
        <w:p w14:paraId="48062F5C" w14:textId="563535E4" w:rsidR="00BF6127" w:rsidRDefault="003A7CD8">
          <w:pPr>
            <w:pStyle w:val="T2"/>
            <w:rPr>
              <w:rFonts w:asciiTheme="minorHAnsi" w:eastAsiaTheme="minorEastAsia" w:hAnsiTheme="minorHAnsi" w:cstheme="minorBidi"/>
              <w:noProof/>
              <w:color w:val="auto"/>
              <w:sz w:val="22"/>
              <w:lang w:val="en-US"/>
            </w:rPr>
          </w:pPr>
          <w:hyperlink w:anchor="_Toc195894550" w:history="1">
            <w:r w:rsidR="00BF6127" w:rsidRPr="005D2697">
              <w:rPr>
                <w:rStyle w:val="Kpr"/>
                <w:rFonts w:eastAsia="Times New Roman" w:cs="Arial"/>
                <w:bCs/>
                <w:noProof/>
                <w:lang w:eastAsia="zh-CN"/>
              </w:rPr>
              <w:t>1.2.</w:t>
            </w:r>
            <w:r w:rsidR="00BF6127">
              <w:rPr>
                <w:rFonts w:asciiTheme="minorHAnsi" w:eastAsiaTheme="minorEastAsia" w:hAnsiTheme="minorHAnsi" w:cstheme="minorBidi"/>
                <w:noProof/>
                <w:color w:val="auto"/>
                <w:sz w:val="22"/>
                <w:lang w:val="en-US"/>
              </w:rPr>
              <w:tab/>
            </w:r>
            <w:r w:rsidR="00BF6127" w:rsidRPr="005D2697">
              <w:rPr>
                <w:rStyle w:val="Kpr"/>
                <w:rFonts w:eastAsia="Times New Roman" w:cs="Arial"/>
                <w:bCs/>
                <w:noProof/>
                <w:lang w:eastAsia="zh-CN"/>
              </w:rPr>
              <w:t>Components</w:t>
            </w:r>
            <w:r w:rsidR="00BF6127">
              <w:rPr>
                <w:noProof/>
                <w:webHidden/>
              </w:rPr>
              <w:tab/>
            </w:r>
            <w:r w:rsidR="00BF6127">
              <w:rPr>
                <w:noProof/>
                <w:webHidden/>
              </w:rPr>
              <w:fldChar w:fldCharType="begin"/>
            </w:r>
            <w:r w:rsidR="00BF6127">
              <w:rPr>
                <w:noProof/>
                <w:webHidden/>
              </w:rPr>
              <w:instrText xml:space="preserve"> PAGEREF _Toc195894550 \h </w:instrText>
            </w:r>
            <w:r w:rsidR="00BF6127">
              <w:rPr>
                <w:noProof/>
                <w:webHidden/>
              </w:rPr>
            </w:r>
            <w:r w:rsidR="00BF6127">
              <w:rPr>
                <w:noProof/>
                <w:webHidden/>
              </w:rPr>
              <w:fldChar w:fldCharType="separate"/>
            </w:r>
            <w:r w:rsidR="00BF6127">
              <w:rPr>
                <w:noProof/>
                <w:webHidden/>
              </w:rPr>
              <w:t>8</w:t>
            </w:r>
            <w:r w:rsidR="00BF6127">
              <w:rPr>
                <w:noProof/>
                <w:webHidden/>
              </w:rPr>
              <w:fldChar w:fldCharType="end"/>
            </w:r>
          </w:hyperlink>
        </w:p>
        <w:p w14:paraId="3053A87A" w14:textId="098596A3" w:rsidR="00BF6127" w:rsidRDefault="003A7CD8">
          <w:pPr>
            <w:pStyle w:val="T2"/>
            <w:rPr>
              <w:rFonts w:asciiTheme="minorHAnsi" w:eastAsiaTheme="minorEastAsia" w:hAnsiTheme="minorHAnsi" w:cstheme="minorBidi"/>
              <w:noProof/>
              <w:color w:val="auto"/>
              <w:sz w:val="22"/>
              <w:lang w:val="en-US"/>
            </w:rPr>
          </w:pPr>
          <w:hyperlink w:anchor="_Toc195894551" w:history="1">
            <w:r w:rsidR="00BF6127" w:rsidRPr="005D2697">
              <w:rPr>
                <w:rStyle w:val="Kpr"/>
                <w:rFonts w:eastAsia="Times New Roman" w:cs="Arial"/>
                <w:bCs/>
                <w:noProof/>
                <w:lang w:eastAsia="zh-CN"/>
              </w:rPr>
              <w:t>1.3.</w:t>
            </w:r>
            <w:r w:rsidR="00BF6127">
              <w:rPr>
                <w:rFonts w:asciiTheme="minorHAnsi" w:eastAsiaTheme="minorEastAsia" w:hAnsiTheme="minorHAnsi" w:cstheme="minorBidi"/>
                <w:noProof/>
                <w:color w:val="auto"/>
                <w:sz w:val="22"/>
                <w:lang w:val="en-US"/>
              </w:rPr>
              <w:tab/>
            </w:r>
            <w:r w:rsidR="00BF6127" w:rsidRPr="005D2697">
              <w:rPr>
                <w:rStyle w:val="Kpr"/>
                <w:rFonts w:eastAsia="Times New Roman" w:cs="Arial"/>
                <w:bCs/>
                <w:noProof/>
                <w:lang w:eastAsia="zh-CN"/>
              </w:rPr>
              <w:t>Location</w:t>
            </w:r>
            <w:r w:rsidR="00BF6127">
              <w:rPr>
                <w:noProof/>
                <w:webHidden/>
              </w:rPr>
              <w:tab/>
            </w:r>
            <w:r w:rsidR="00BF6127">
              <w:rPr>
                <w:noProof/>
                <w:webHidden/>
              </w:rPr>
              <w:fldChar w:fldCharType="begin"/>
            </w:r>
            <w:r w:rsidR="00BF6127">
              <w:rPr>
                <w:noProof/>
                <w:webHidden/>
              </w:rPr>
              <w:instrText xml:space="preserve"> PAGEREF _Toc195894551 \h </w:instrText>
            </w:r>
            <w:r w:rsidR="00BF6127">
              <w:rPr>
                <w:noProof/>
                <w:webHidden/>
              </w:rPr>
            </w:r>
            <w:r w:rsidR="00BF6127">
              <w:rPr>
                <w:noProof/>
                <w:webHidden/>
              </w:rPr>
              <w:fldChar w:fldCharType="separate"/>
            </w:r>
            <w:r w:rsidR="00BF6127">
              <w:rPr>
                <w:noProof/>
                <w:webHidden/>
              </w:rPr>
              <w:t>8</w:t>
            </w:r>
            <w:r w:rsidR="00BF6127">
              <w:rPr>
                <w:noProof/>
                <w:webHidden/>
              </w:rPr>
              <w:fldChar w:fldCharType="end"/>
            </w:r>
          </w:hyperlink>
        </w:p>
        <w:p w14:paraId="147311D0" w14:textId="6E5B4119" w:rsidR="00BF6127" w:rsidRDefault="003A7CD8">
          <w:pPr>
            <w:pStyle w:val="T2"/>
            <w:rPr>
              <w:rFonts w:asciiTheme="minorHAnsi" w:eastAsiaTheme="minorEastAsia" w:hAnsiTheme="minorHAnsi" w:cstheme="minorBidi"/>
              <w:noProof/>
              <w:color w:val="auto"/>
              <w:sz w:val="22"/>
              <w:lang w:val="en-US"/>
            </w:rPr>
          </w:pPr>
          <w:hyperlink w:anchor="_Toc195894552" w:history="1">
            <w:r w:rsidR="00BF6127" w:rsidRPr="005D2697">
              <w:rPr>
                <w:rStyle w:val="Kpr"/>
                <w:rFonts w:eastAsia="Times New Roman" w:cs="Arial"/>
                <w:bCs/>
                <w:noProof/>
                <w:lang w:eastAsia="zh-CN"/>
              </w:rPr>
              <w:t>1.4.</w:t>
            </w:r>
            <w:r w:rsidR="00BF6127">
              <w:rPr>
                <w:rFonts w:asciiTheme="minorHAnsi" w:eastAsiaTheme="minorEastAsia" w:hAnsiTheme="minorHAnsi" w:cstheme="minorBidi"/>
                <w:noProof/>
                <w:color w:val="auto"/>
                <w:sz w:val="22"/>
                <w:lang w:val="en-US"/>
              </w:rPr>
              <w:tab/>
            </w:r>
            <w:r w:rsidR="00BF6127" w:rsidRPr="005D2697">
              <w:rPr>
                <w:rStyle w:val="Kpr"/>
                <w:rFonts w:eastAsia="Times New Roman" w:cs="Arial"/>
                <w:bCs/>
                <w:noProof/>
                <w:lang w:eastAsia="zh-CN"/>
              </w:rPr>
              <w:t>Area of Influence</w:t>
            </w:r>
            <w:r w:rsidR="00BF6127">
              <w:rPr>
                <w:noProof/>
                <w:webHidden/>
              </w:rPr>
              <w:tab/>
            </w:r>
            <w:r w:rsidR="00BF6127">
              <w:rPr>
                <w:noProof/>
                <w:webHidden/>
              </w:rPr>
              <w:fldChar w:fldCharType="begin"/>
            </w:r>
            <w:r w:rsidR="00BF6127">
              <w:rPr>
                <w:noProof/>
                <w:webHidden/>
              </w:rPr>
              <w:instrText xml:space="preserve"> PAGEREF _Toc195894552 \h </w:instrText>
            </w:r>
            <w:r w:rsidR="00BF6127">
              <w:rPr>
                <w:noProof/>
                <w:webHidden/>
              </w:rPr>
            </w:r>
            <w:r w:rsidR="00BF6127">
              <w:rPr>
                <w:noProof/>
                <w:webHidden/>
              </w:rPr>
              <w:fldChar w:fldCharType="separate"/>
            </w:r>
            <w:r w:rsidR="00BF6127">
              <w:rPr>
                <w:noProof/>
                <w:webHidden/>
              </w:rPr>
              <w:t>9</w:t>
            </w:r>
            <w:r w:rsidR="00BF6127">
              <w:rPr>
                <w:noProof/>
                <w:webHidden/>
              </w:rPr>
              <w:fldChar w:fldCharType="end"/>
            </w:r>
          </w:hyperlink>
        </w:p>
        <w:p w14:paraId="1D7F029A" w14:textId="22123B98" w:rsidR="00BF6127" w:rsidRDefault="003A7CD8">
          <w:pPr>
            <w:pStyle w:val="T1"/>
            <w:rPr>
              <w:rFonts w:asciiTheme="minorHAnsi" w:eastAsiaTheme="minorEastAsia" w:hAnsiTheme="minorHAnsi" w:cstheme="minorBidi"/>
              <w:b w:val="0"/>
              <w:bCs w:val="0"/>
              <w:noProof/>
              <w:color w:val="auto"/>
              <w:sz w:val="22"/>
              <w:szCs w:val="22"/>
              <w:lang w:val="en-US"/>
            </w:rPr>
          </w:pPr>
          <w:hyperlink w:anchor="_Toc195894553" w:history="1">
            <w:r w:rsidR="00BF6127" w:rsidRPr="005D2697">
              <w:rPr>
                <w:rStyle w:val="Kpr"/>
                <w:rFonts w:eastAsia="Times New Roman" w:cs="Arial"/>
                <w:noProof/>
              </w:rPr>
              <w:t>2.</w:t>
            </w:r>
            <w:r w:rsidR="00BF6127">
              <w:rPr>
                <w:rFonts w:asciiTheme="minorHAnsi" w:eastAsiaTheme="minorEastAsia" w:hAnsiTheme="minorHAnsi" w:cstheme="minorBidi"/>
                <w:b w:val="0"/>
                <w:bCs w:val="0"/>
                <w:noProof/>
                <w:color w:val="auto"/>
                <w:sz w:val="22"/>
                <w:szCs w:val="22"/>
                <w:lang w:val="en-US"/>
              </w:rPr>
              <w:tab/>
            </w:r>
            <w:r w:rsidR="00BF6127" w:rsidRPr="005D2697">
              <w:rPr>
                <w:rStyle w:val="Kpr"/>
                <w:rFonts w:eastAsia="Times New Roman" w:cs="Arial"/>
                <w:noProof/>
              </w:rPr>
              <w:t>OBJECTIVE/ DESCRIPTION OF SEP</w:t>
            </w:r>
            <w:r w:rsidR="00BF6127">
              <w:rPr>
                <w:noProof/>
                <w:webHidden/>
              </w:rPr>
              <w:tab/>
            </w:r>
            <w:r w:rsidR="00BF6127">
              <w:rPr>
                <w:noProof/>
                <w:webHidden/>
              </w:rPr>
              <w:fldChar w:fldCharType="begin"/>
            </w:r>
            <w:r w:rsidR="00BF6127">
              <w:rPr>
                <w:noProof/>
                <w:webHidden/>
              </w:rPr>
              <w:instrText xml:space="preserve"> PAGEREF _Toc195894553 \h </w:instrText>
            </w:r>
            <w:r w:rsidR="00BF6127">
              <w:rPr>
                <w:noProof/>
                <w:webHidden/>
              </w:rPr>
            </w:r>
            <w:r w:rsidR="00BF6127">
              <w:rPr>
                <w:noProof/>
                <w:webHidden/>
              </w:rPr>
              <w:fldChar w:fldCharType="separate"/>
            </w:r>
            <w:r w:rsidR="00BF6127">
              <w:rPr>
                <w:noProof/>
                <w:webHidden/>
              </w:rPr>
              <w:t>11</w:t>
            </w:r>
            <w:r w:rsidR="00BF6127">
              <w:rPr>
                <w:noProof/>
                <w:webHidden/>
              </w:rPr>
              <w:fldChar w:fldCharType="end"/>
            </w:r>
          </w:hyperlink>
        </w:p>
        <w:p w14:paraId="2C937D9A" w14:textId="38690094" w:rsidR="00BF6127" w:rsidRDefault="003A7CD8">
          <w:pPr>
            <w:pStyle w:val="T1"/>
            <w:rPr>
              <w:rFonts w:asciiTheme="minorHAnsi" w:eastAsiaTheme="minorEastAsia" w:hAnsiTheme="minorHAnsi" w:cstheme="minorBidi"/>
              <w:b w:val="0"/>
              <w:bCs w:val="0"/>
              <w:noProof/>
              <w:color w:val="auto"/>
              <w:sz w:val="22"/>
              <w:szCs w:val="22"/>
              <w:lang w:val="en-US"/>
            </w:rPr>
          </w:pPr>
          <w:hyperlink w:anchor="_Toc195894554" w:history="1">
            <w:r w:rsidR="00BF6127" w:rsidRPr="005D2697">
              <w:rPr>
                <w:rStyle w:val="Kpr"/>
                <w:rFonts w:eastAsia="Times New Roman" w:cs="Arial"/>
                <w:noProof/>
              </w:rPr>
              <w:t>3.</w:t>
            </w:r>
            <w:r w:rsidR="00BF6127">
              <w:rPr>
                <w:rFonts w:asciiTheme="minorHAnsi" w:eastAsiaTheme="minorEastAsia" w:hAnsiTheme="minorHAnsi" w:cstheme="minorBidi"/>
                <w:b w:val="0"/>
                <w:bCs w:val="0"/>
                <w:noProof/>
                <w:color w:val="auto"/>
                <w:sz w:val="22"/>
                <w:szCs w:val="22"/>
                <w:lang w:val="en-US"/>
              </w:rPr>
              <w:tab/>
            </w:r>
            <w:r w:rsidR="00BF6127" w:rsidRPr="005D2697">
              <w:rPr>
                <w:rStyle w:val="Kpr"/>
                <w:rFonts w:eastAsia="Times New Roman" w:cs="Arial"/>
                <w:noProof/>
              </w:rPr>
              <w:t>STAKEHOLDER IDENTIFICATION AND ANALYSIS</w:t>
            </w:r>
            <w:r w:rsidR="00BF6127">
              <w:rPr>
                <w:noProof/>
                <w:webHidden/>
              </w:rPr>
              <w:tab/>
            </w:r>
            <w:r w:rsidR="00BF6127">
              <w:rPr>
                <w:noProof/>
                <w:webHidden/>
              </w:rPr>
              <w:fldChar w:fldCharType="begin"/>
            </w:r>
            <w:r w:rsidR="00BF6127">
              <w:rPr>
                <w:noProof/>
                <w:webHidden/>
              </w:rPr>
              <w:instrText xml:space="preserve"> PAGEREF _Toc195894554 \h </w:instrText>
            </w:r>
            <w:r w:rsidR="00BF6127">
              <w:rPr>
                <w:noProof/>
                <w:webHidden/>
              </w:rPr>
            </w:r>
            <w:r w:rsidR="00BF6127">
              <w:rPr>
                <w:noProof/>
                <w:webHidden/>
              </w:rPr>
              <w:fldChar w:fldCharType="separate"/>
            </w:r>
            <w:r w:rsidR="00BF6127">
              <w:rPr>
                <w:noProof/>
                <w:webHidden/>
              </w:rPr>
              <w:t>12</w:t>
            </w:r>
            <w:r w:rsidR="00BF6127">
              <w:rPr>
                <w:noProof/>
                <w:webHidden/>
              </w:rPr>
              <w:fldChar w:fldCharType="end"/>
            </w:r>
          </w:hyperlink>
        </w:p>
        <w:p w14:paraId="31464481" w14:textId="1D99BD5F" w:rsidR="00BF6127" w:rsidRDefault="003A7CD8">
          <w:pPr>
            <w:pStyle w:val="T2"/>
            <w:rPr>
              <w:rFonts w:asciiTheme="minorHAnsi" w:eastAsiaTheme="minorEastAsia" w:hAnsiTheme="minorHAnsi" w:cstheme="minorBidi"/>
              <w:noProof/>
              <w:color w:val="auto"/>
              <w:sz w:val="22"/>
              <w:lang w:val="en-US"/>
            </w:rPr>
          </w:pPr>
          <w:hyperlink w:anchor="_Toc195894555" w:history="1">
            <w:r w:rsidR="00BF6127" w:rsidRPr="005D2697">
              <w:rPr>
                <w:rStyle w:val="Kpr"/>
                <w:rFonts w:eastAsia="Times New Roman" w:cs="Arial"/>
                <w:bCs/>
                <w:noProof/>
                <w:lang w:eastAsia="zh-CN"/>
              </w:rPr>
              <w:t>3.1.</w:t>
            </w:r>
            <w:r w:rsidR="00BF6127">
              <w:rPr>
                <w:rFonts w:asciiTheme="minorHAnsi" w:eastAsiaTheme="minorEastAsia" w:hAnsiTheme="minorHAnsi" w:cstheme="minorBidi"/>
                <w:noProof/>
                <w:color w:val="auto"/>
                <w:sz w:val="22"/>
                <w:lang w:val="en-US"/>
              </w:rPr>
              <w:tab/>
            </w:r>
            <w:r w:rsidR="00BF6127" w:rsidRPr="005D2697">
              <w:rPr>
                <w:rStyle w:val="Kpr"/>
                <w:rFonts w:eastAsia="Times New Roman" w:cs="Arial"/>
                <w:bCs/>
                <w:noProof/>
                <w:lang w:eastAsia="zh-CN"/>
              </w:rPr>
              <w:t>Methodology</w:t>
            </w:r>
            <w:r w:rsidR="00BF6127">
              <w:rPr>
                <w:noProof/>
                <w:webHidden/>
              </w:rPr>
              <w:tab/>
            </w:r>
            <w:r w:rsidR="00BF6127">
              <w:rPr>
                <w:noProof/>
                <w:webHidden/>
              </w:rPr>
              <w:fldChar w:fldCharType="begin"/>
            </w:r>
            <w:r w:rsidR="00BF6127">
              <w:rPr>
                <w:noProof/>
                <w:webHidden/>
              </w:rPr>
              <w:instrText xml:space="preserve"> PAGEREF _Toc195894555 \h </w:instrText>
            </w:r>
            <w:r w:rsidR="00BF6127">
              <w:rPr>
                <w:noProof/>
                <w:webHidden/>
              </w:rPr>
            </w:r>
            <w:r w:rsidR="00BF6127">
              <w:rPr>
                <w:noProof/>
                <w:webHidden/>
              </w:rPr>
              <w:fldChar w:fldCharType="separate"/>
            </w:r>
            <w:r w:rsidR="00BF6127">
              <w:rPr>
                <w:noProof/>
                <w:webHidden/>
              </w:rPr>
              <w:t>12</w:t>
            </w:r>
            <w:r w:rsidR="00BF6127">
              <w:rPr>
                <w:noProof/>
                <w:webHidden/>
              </w:rPr>
              <w:fldChar w:fldCharType="end"/>
            </w:r>
          </w:hyperlink>
        </w:p>
        <w:p w14:paraId="6FBECE3F" w14:textId="0B335280" w:rsidR="00BF6127" w:rsidRDefault="003A7CD8">
          <w:pPr>
            <w:pStyle w:val="T2"/>
            <w:rPr>
              <w:rFonts w:asciiTheme="minorHAnsi" w:eastAsiaTheme="minorEastAsia" w:hAnsiTheme="minorHAnsi" w:cstheme="minorBidi"/>
              <w:noProof/>
              <w:color w:val="auto"/>
              <w:sz w:val="22"/>
              <w:lang w:val="en-US"/>
            </w:rPr>
          </w:pPr>
          <w:hyperlink w:anchor="_Toc195894556" w:history="1">
            <w:r w:rsidR="00BF6127" w:rsidRPr="005D2697">
              <w:rPr>
                <w:rStyle w:val="Kpr"/>
                <w:rFonts w:eastAsia="Times New Roman" w:cs="Arial"/>
                <w:bCs/>
                <w:noProof/>
                <w:lang w:eastAsia="zh-CN"/>
              </w:rPr>
              <w:t>3.2.</w:t>
            </w:r>
            <w:r w:rsidR="00BF6127">
              <w:rPr>
                <w:rFonts w:asciiTheme="minorHAnsi" w:eastAsiaTheme="minorEastAsia" w:hAnsiTheme="minorHAnsi" w:cstheme="minorBidi"/>
                <w:noProof/>
                <w:color w:val="auto"/>
                <w:sz w:val="22"/>
                <w:lang w:val="en-US"/>
              </w:rPr>
              <w:tab/>
            </w:r>
            <w:r w:rsidR="00BF6127" w:rsidRPr="005D2697">
              <w:rPr>
                <w:rStyle w:val="Kpr"/>
                <w:rFonts w:eastAsia="Times New Roman" w:cs="Arial"/>
                <w:bCs/>
                <w:noProof/>
                <w:lang w:eastAsia="zh-CN"/>
              </w:rPr>
              <w:t>Project Affected Parties</w:t>
            </w:r>
            <w:r w:rsidR="00BF6127">
              <w:rPr>
                <w:noProof/>
                <w:webHidden/>
              </w:rPr>
              <w:tab/>
            </w:r>
            <w:r w:rsidR="00BF6127">
              <w:rPr>
                <w:noProof/>
                <w:webHidden/>
              </w:rPr>
              <w:fldChar w:fldCharType="begin"/>
            </w:r>
            <w:r w:rsidR="00BF6127">
              <w:rPr>
                <w:noProof/>
                <w:webHidden/>
              </w:rPr>
              <w:instrText xml:space="preserve"> PAGEREF _Toc195894556 \h </w:instrText>
            </w:r>
            <w:r w:rsidR="00BF6127">
              <w:rPr>
                <w:noProof/>
                <w:webHidden/>
              </w:rPr>
            </w:r>
            <w:r w:rsidR="00BF6127">
              <w:rPr>
                <w:noProof/>
                <w:webHidden/>
              </w:rPr>
              <w:fldChar w:fldCharType="separate"/>
            </w:r>
            <w:r w:rsidR="00BF6127">
              <w:rPr>
                <w:noProof/>
                <w:webHidden/>
              </w:rPr>
              <w:t>13</w:t>
            </w:r>
            <w:r w:rsidR="00BF6127">
              <w:rPr>
                <w:noProof/>
                <w:webHidden/>
              </w:rPr>
              <w:fldChar w:fldCharType="end"/>
            </w:r>
          </w:hyperlink>
        </w:p>
        <w:p w14:paraId="05FB285F" w14:textId="611EC66E" w:rsidR="00BF6127" w:rsidRDefault="003A7CD8">
          <w:pPr>
            <w:pStyle w:val="T2"/>
            <w:rPr>
              <w:rFonts w:asciiTheme="minorHAnsi" w:eastAsiaTheme="minorEastAsia" w:hAnsiTheme="minorHAnsi" w:cstheme="minorBidi"/>
              <w:noProof/>
              <w:color w:val="auto"/>
              <w:sz w:val="22"/>
              <w:lang w:val="en-US"/>
            </w:rPr>
          </w:pPr>
          <w:hyperlink w:anchor="_Toc195894557" w:history="1">
            <w:r w:rsidR="00BF6127" w:rsidRPr="005D2697">
              <w:rPr>
                <w:rStyle w:val="Kpr"/>
                <w:rFonts w:eastAsia="Times New Roman" w:cs="Arial"/>
                <w:bCs/>
                <w:noProof/>
                <w:lang w:eastAsia="zh-CN"/>
              </w:rPr>
              <w:t>3.3.</w:t>
            </w:r>
            <w:r w:rsidR="00BF6127">
              <w:rPr>
                <w:rFonts w:asciiTheme="minorHAnsi" w:eastAsiaTheme="minorEastAsia" w:hAnsiTheme="minorHAnsi" w:cstheme="minorBidi"/>
                <w:noProof/>
                <w:color w:val="auto"/>
                <w:sz w:val="22"/>
                <w:lang w:val="en-US"/>
              </w:rPr>
              <w:tab/>
            </w:r>
            <w:r w:rsidR="00BF6127" w:rsidRPr="005D2697">
              <w:rPr>
                <w:rStyle w:val="Kpr"/>
                <w:rFonts w:eastAsia="Times New Roman" w:cs="Arial"/>
                <w:bCs/>
                <w:noProof/>
                <w:lang w:eastAsia="zh-CN"/>
              </w:rPr>
              <w:t>Other Interested Parties</w:t>
            </w:r>
            <w:r w:rsidR="00BF6127">
              <w:rPr>
                <w:noProof/>
                <w:webHidden/>
              </w:rPr>
              <w:tab/>
            </w:r>
            <w:r w:rsidR="00BF6127">
              <w:rPr>
                <w:noProof/>
                <w:webHidden/>
              </w:rPr>
              <w:fldChar w:fldCharType="begin"/>
            </w:r>
            <w:r w:rsidR="00BF6127">
              <w:rPr>
                <w:noProof/>
                <w:webHidden/>
              </w:rPr>
              <w:instrText xml:space="preserve"> PAGEREF _Toc195894557 \h </w:instrText>
            </w:r>
            <w:r w:rsidR="00BF6127">
              <w:rPr>
                <w:noProof/>
                <w:webHidden/>
              </w:rPr>
            </w:r>
            <w:r w:rsidR="00BF6127">
              <w:rPr>
                <w:noProof/>
                <w:webHidden/>
              </w:rPr>
              <w:fldChar w:fldCharType="separate"/>
            </w:r>
            <w:r w:rsidR="00BF6127">
              <w:rPr>
                <w:noProof/>
                <w:webHidden/>
              </w:rPr>
              <w:t>13</w:t>
            </w:r>
            <w:r w:rsidR="00BF6127">
              <w:rPr>
                <w:noProof/>
                <w:webHidden/>
              </w:rPr>
              <w:fldChar w:fldCharType="end"/>
            </w:r>
          </w:hyperlink>
        </w:p>
        <w:p w14:paraId="0F488421" w14:textId="30F5B810" w:rsidR="00BF6127" w:rsidRDefault="003A7CD8">
          <w:pPr>
            <w:pStyle w:val="T2"/>
            <w:rPr>
              <w:rFonts w:asciiTheme="minorHAnsi" w:eastAsiaTheme="minorEastAsia" w:hAnsiTheme="minorHAnsi" w:cstheme="minorBidi"/>
              <w:noProof/>
              <w:color w:val="auto"/>
              <w:sz w:val="22"/>
              <w:lang w:val="en-US"/>
            </w:rPr>
          </w:pPr>
          <w:hyperlink w:anchor="_Toc195894558" w:history="1">
            <w:r w:rsidR="00BF6127" w:rsidRPr="005D2697">
              <w:rPr>
                <w:rStyle w:val="Kpr"/>
                <w:rFonts w:eastAsia="Times New Roman" w:cs="Arial"/>
                <w:bCs/>
                <w:noProof/>
                <w:lang w:eastAsia="zh-CN"/>
              </w:rPr>
              <w:t>3.4.</w:t>
            </w:r>
            <w:r w:rsidR="00BF6127">
              <w:rPr>
                <w:rFonts w:asciiTheme="minorHAnsi" w:eastAsiaTheme="minorEastAsia" w:hAnsiTheme="minorHAnsi" w:cstheme="minorBidi"/>
                <w:noProof/>
                <w:color w:val="auto"/>
                <w:sz w:val="22"/>
                <w:lang w:val="en-US"/>
              </w:rPr>
              <w:tab/>
            </w:r>
            <w:r w:rsidR="00BF6127" w:rsidRPr="005D2697">
              <w:rPr>
                <w:rStyle w:val="Kpr"/>
                <w:rFonts w:eastAsia="Times New Roman" w:cs="Arial"/>
                <w:bCs/>
                <w:noProof/>
                <w:lang w:eastAsia="zh-CN"/>
              </w:rPr>
              <w:t>Disadvantaged/ vulnerable individuals or groups</w:t>
            </w:r>
            <w:r w:rsidR="00BF6127">
              <w:rPr>
                <w:noProof/>
                <w:webHidden/>
              </w:rPr>
              <w:tab/>
            </w:r>
            <w:r w:rsidR="00BF6127">
              <w:rPr>
                <w:noProof/>
                <w:webHidden/>
              </w:rPr>
              <w:fldChar w:fldCharType="begin"/>
            </w:r>
            <w:r w:rsidR="00BF6127">
              <w:rPr>
                <w:noProof/>
                <w:webHidden/>
              </w:rPr>
              <w:instrText xml:space="preserve"> PAGEREF _Toc195894558 \h </w:instrText>
            </w:r>
            <w:r w:rsidR="00BF6127">
              <w:rPr>
                <w:noProof/>
                <w:webHidden/>
              </w:rPr>
            </w:r>
            <w:r w:rsidR="00BF6127">
              <w:rPr>
                <w:noProof/>
                <w:webHidden/>
              </w:rPr>
              <w:fldChar w:fldCharType="separate"/>
            </w:r>
            <w:r w:rsidR="00BF6127">
              <w:rPr>
                <w:noProof/>
                <w:webHidden/>
              </w:rPr>
              <w:t>13</w:t>
            </w:r>
            <w:r w:rsidR="00BF6127">
              <w:rPr>
                <w:noProof/>
                <w:webHidden/>
              </w:rPr>
              <w:fldChar w:fldCharType="end"/>
            </w:r>
          </w:hyperlink>
        </w:p>
        <w:p w14:paraId="6C01A1A1" w14:textId="3A42F3ED" w:rsidR="00BF6127" w:rsidRDefault="003A7CD8">
          <w:pPr>
            <w:pStyle w:val="T1"/>
            <w:rPr>
              <w:rFonts w:asciiTheme="minorHAnsi" w:eastAsiaTheme="minorEastAsia" w:hAnsiTheme="minorHAnsi" w:cstheme="minorBidi"/>
              <w:b w:val="0"/>
              <w:bCs w:val="0"/>
              <w:noProof/>
              <w:color w:val="auto"/>
              <w:sz w:val="22"/>
              <w:szCs w:val="22"/>
              <w:lang w:val="en-US"/>
            </w:rPr>
          </w:pPr>
          <w:hyperlink w:anchor="_Toc195894559" w:history="1">
            <w:r w:rsidR="00BF6127" w:rsidRPr="005D2697">
              <w:rPr>
                <w:rStyle w:val="Kpr"/>
                <w:rFonts w:eastAsia="Times New Roman" w:cs="Arial"/>
                <w:noProof/>
              </w:rPr>
              <w:t>4.</w:t>
            </w:r>
            <w:r w:rsidR="00BF6127">
              <w:rPr>
                <w:rFonts w:asciiTheme="minorHAnsi" w:eastAsiaTheme="minorEastAsia" w:hAnsiTheme="minorHAnsi" w:cstheme="minorBidi"/>
                <w:b w:val="0"/>
                <w:bCs w:val="0"/>
                <w:noProof/>
                <w:color w:val="auto"/>
                <w:sz w:val="22"/>
                <w:szCs w:val="22"/>
                <w:lang w:val="en-US"/>
              </w:rPr>
              <w:tab/>
            </w:r>
            <w:r w:rsidR="00BF6127" w:rsidRPr="005D2697">
              <w:rPr>
                <w:rStyle w:val="Kpr"/>
                <w:rFonts w:eastAsia="Times New Roman" w:cs="Arial"/>
                <w:noProof/>
              </w:rPr>
              <w:t>STAKEHOLDER ENGAGEMENT PROGRAM</w:t>
            </w:r>
            <w:r w:rsidR="00BF6127">
              <w:rPr>
                <w:noProof/>
                <w:webHidden/>
              </w:rPr>
              <w:tab/>
            </w:r>
            <w:r w:rsidR="00BF6127">
              <w:rPr>
                <w:noProof/>
                <w:webHidden/>
              </w:rPr>
              <w:fldChar w:fldCharType="begin"/>
            </w:r>
            <w:r w:rsidR="00BF6127">
              <w:rPr>
                <w:noProof/>
                <w:webHidden/>
              </w:rPr>
              <w:instrText xml:space="preserve"> PAGEREF _Toc195894559 \h </w:instrText>
            </w:r>
            <w:r w:rsidR="00BF6127">
              <w:rPr>
                <w:noProof/>
                <w:webHidden/>
              </w:rPr>
            </w:r>
            <w:r w:rsidR="00BF6127">
              <w:rPr>
                <w:noProof/>
                <w:webHidden/>
              </w:rPr>
              <w:fldChar w:fldCharType="separate"/>
            </w:r>
            <w:r w:rsidR="00BF6127">
              <w:rPr>
                <w:noProof/>
                <w:webHidden/>
              </w:rPr>
              <w:t>16</w:t>
            </w:r>
            <w:r w:rsidR="00BF6127">
              <w:rPr>
                <w:noProof/>
                <w:webHidden/>
              </w:rPr>
              <w:fldChar w:fldCharType="end"/>
            </w:r>
          </w:hyperlink>
        </w:p>
        <w:p w14:paraId="15A28DCF" w14:textId="05C4BBBB" w:rsidR="00BF6127" w:rsidRDefault="003A7CD8">
          <w:pPr>
            <w:pStyle w:val="T2"/>
            <w:rPr>
              <w:rFonts w:asciiTheme="minorHAnsi" w:eastAsiaTheme="minorEastAsia" w:hAnsiTheme="minorHAnsi" w:cstheme="minorBidi"/>
              <w:noProof/>
              <w:color w:val="auto"/>
              <w:sz w:val="22"/>
              <w:lang w:val="en-US"/>
            </w:rPr>
          </w:pPr>
          <w:hyperlink w:anchor="_Toc195894560" w:history="1">
            <w:r w:rsidR="00BF6127" w:rsidRPr="005D2697">
              <w:rPr>
                <w:rStyle w:val="Kpr"/>
                <w:rFonts w:eastAsia="Times New Roman" w:cs="Arial"/>
                <w:bCs/>
                <w:noProof/>
                <w:lang w:eastAsia="zh-CN"/>
              </w:rPr>
              <w:t>4.1. Summary of stakeholder engagement done during project preparation</w:t>
            </w:r>
            <w:r w:rsidR="00BF6127">
              <w:rPr>
                <w:noProof/>
                <w:webHidden/>
              </w:rPr>
              <w:tab/>
            </w:r>
            <w:r w:rsidR="00BF6127">
              <w:rPr>
                <w:noProof/>
                <w:webHidden/>
              </w:rPr>
              <w:fldChar w:fldCharType="begin"/>
            </w:r>
            <w:r w:rsidR="00BF6127">
              <w:rPr>
                <w:noProof/>
                <w:webHidden/>
              </w:rPr>
              <w:instrText xml:space="preserve"> PAGEREF _Toc195894560 \h </w:instrText>
            </w:r>
            <w:r w:rsidR="00BF6127">
              <w:rPr>
                <w:noProof/>
                <w:webHidden/>
              </w:rPr>
            </w:r>
            <w:r w:rsidR="00BF6127">
              <w:rPr>
                <w:noProof/>
                <w:webHidden/>
              </w:rPr>
              <w:fldChar w:fldCharType="separate"/>
            </w:r>
            <w:r w:rsidR="00BF6127">
              <w:rPr>
                <w:noProof/>
                <w:webHidden/>
              </w:rPr>
              <w:t>16</w:t>
            </w:r>
            <w:r w:rsidR="00BF6127">
              <w:rPr>
                <w:noProof/>
                <w:webHidden/>
              </w:rPr>
              <w:fldChar w:fldCharType="end"/>
            </w:r>
          </w:hyperlink>
        </w:p>
        <w:p w14:paraId="1826FC78" w14:textId="5A53AE44" w:rsidR="00BF6127" w:rsidRDefault="003A7CD8">
          <w:pPr>
            <w:pStyle w:val="T2"/>
            <w:rPr>
              <w:rFonts w:asciiTheme="minorHAnsi" w:eastAsiaTheme="minorEastAsia" w:hAnsiTheme="minorHAnsi" w:cstheme="minorBidi"/>
              <w:noProof/>
              <w:color w:val="auto"/>
              <w:sz w:val="22"/>
              <w:lang w:val="en-US"/>
            </w:rPr>
          </w:pPr>
          <w:hyperlink w:anchor="_Toc195894561" w:history="1">
            <w:r w:rsidR="00BF6127" w:rsidRPr="005D2697">
              <w:rPr>
                <w:rStyle w:val="Kpr"/>
                <w:rFonts w:eastAsia="Times New Roman" w:cs="Arial"/>
                <w:bCs/>
                <w:noProof/>
                <w:lang w:eastAsia="zh-CN"/>
              </w:rPr>
              <w:t>4.2. Summary of project stakeholder needs and methods, tools, and techniques for stakeholder engagement</w:t>
            </w:r>
            <w:r w:rsidR="00BF6127">
              <w:rPr>
                <w:noProof/>
                <w:webHidden/>
              </w:rPr>
              <w:tab/>
            </w:r>
            <w:r w:rsidR="00BF6127">
              <w:rPr>
                <w:noProof/>
                <w:webHidden/>
              </w:rPr>
              <w:fldChar w:fldCharType="begin"/>
            </w:r>
            <w:r w:rsidR="00BF6127">
              <w:rPr>
                <w:noProof/>
                <w:webHidden/>
              </w:rPr>
              <w:instrText xml:space="preserve"> PAGEREF _Toc195894561 \h </w:instrText>
            </w:r>
            <w:r w:rsidR="00BF6127">
              <w:rPr>
                <w:noProof/>
                <w:webHidden/>
              </w:rPr>
            </w:r>
            <w:r w:rsidR="00BF6127">
              <w:rPr>
                <w:noProof/>
                <w:webHidden/>
              </w:rPr>
              <w:fldChar w:fldCharType="separate"/>
            </w:r>
            <w:r w:rsidR="00BF6127">
              <w:rPr>
                <w:noProof/>
                <w:webHidden/>
              </w:rPr>
              <w:t>16</w:t>
            </w:r>
            <w:r w:rsidR="00BF6127">
              <w:rPr>
                <w:noProof/>
                <w:webHidden/>
              </w:rPr>
              <w:fldChar w:fldCharType="end"/>
            </w:r>
          </w:hyperlink>
        </w:p>
        <w:p w14:paraId="2AB038E6" w14:textId="3C3B2245" w:rsidR="00BF6127" w:rsidRDefault="003A7CD8">
          <w:pPr>
            <w:pStyle w:val="T2"/>
            <w:rPr>
              <w:rFonts w:asciiTheme="minorHAnsi" w:eastAsiaTheme="minorEastAsia" w:hAnsiTheme="minorHAnsi" w:cstheme="minorBidi"/>
              <w:noProof/>
              <w:color w:val="auto"/>
              <w:sz w:val="22"/>
              <w:lang w:val="en-US"/>
            </w:rPr>
          </w:pPr>
          <w:hyperlink w:anchor="_Toc195894562" w:history="1">
            <w:r w:rsidR="00BF6127" w:rsidRPr="005D2697">
              <w:rPr>
                <w:rStyle w:val="Kpr"/>
                <w:rFonts w:eastAsia="Times New Roman" w:cs="Arial"/>
                <w:bCs/>
                <w:noProof/>
                <w:lang w:eastAsia="zh-CN"/>
              </w:rPr>
              <w:t>4.3. Stakeholder engagement plan</w:t>
            </w:r>
            <w:r w:rsidR="00BF6127">
              <w:rPr>
                <w:noProof/>
                <w:webHidden/>
              </w:rPr>
              <w:tab/>
            </w:r>
            <w:r w:rsidR="00BF6127">
              <w:rPr>
                <w:noProof/>
                <w:webHidden/>
              </w:rPr>
              <w:fldChar w:fldCharType="begin"/>
            </w:r>
            <w:r w:rsidR="00BF6127">
              <w:rPr>
                <w:noProof/>
                <w:webHidden/>
              </w:rPr>
              <w:instrText xml:space="preserve"> PAGEREF _Toc195894562 \h </w:instrText>
            </w:r>
            <w:r w:rsidR="00BF6127">
              <w:rPr>
                <w:noProof/>
                <w:webHidden/>
              </w:rPr>
            </w:r>
            <w:r w:rsidR="00BF6127">
              <w:rPr>
                <w:noProof/>
                <w:webHidden/>
              </w:rPr>
              <w:fldChar w:fldCharType="separate"/>
            </w:r>
            <w:r w:rsidR="00BF6127">
              <w:rPr>
                <w:noProof/>
                <w:webHidden/>
              </w:rPr>
              <w:t>17</w:t>
            </w:r>
            <w:r w:rsidR="00BF6127">
              <w:rPr>
                <w:noProof/>
                <w:webHidden/>
              </w:rPr>
              <w:fldChar w:fldCharType="end"/>
            </w:r>
          </w:hyperlink>
        </w:p>
        <w:p w14:paraId="458396F6" w14:textId="36B8B0E0" w:rsidR="00BF6127" w:rsidRDefault="003A7CD8">
          <w:pPr>
            <w:pStyle w:val="T2"/>
            <w:rPr>
              <w:rFonts w:asciiTheme="minorHAnsi" w:eastAsiaTheme="minorEastAsia" w:hAnsiTheme="minorHAnsi" w:cstheme="minorBidi"/>
              <w:noProof/>
              <w:color w:val="auto"/>
              <w:sz w:val="22"/>
              <w:lang w:val="en-US"/>
            </w:rPr>
          </w:pPr>
          <w:hyperlink w:anchor="_Toc195894563" w:history="1">
            <w:r w:rsidR="00BF6127" w:rsidRPr="005D2697">
              <w:rPr>
                <w:rStyle w:val="Kpr"/>
                <w:rFonts w:eastAsia="Times New Roman" w:cs="Arial"/>
                <w:bCs/>
                <w:noProof/>
                <w:lang w:eastAsia="zh-CN"/>
              </w:rPr>
              <w:t>4.4. Reporting back to stakeholders</w:t>
            </w:r>
            <w:r w:rsidR="00BF6127">
              <w:rPr>
                <w:noProof/>
                <w:webHidden/>
              </w:rPr>
              <w:tab/>
            </w:r>
            <w:r w:rsidR="00BF6127">
              <w:rPr>
                <w:noProof/>
                <w:webHidden/>
              </w:rPr>
              <w:fldChar w:fldCharType="begin"/>
            </w:r>
            <w:r w:rsidR="00BF6127">
              <w:rPr>
                <w:noProof/>
                <w:webHidden/>
              </w:rPr>
              <w:instrText xml:space="preserve"> PAGEREF _Toc195894563 \h </w:instrText>
            </w:r>
            <w:r w:rsidR="00BF6127">
              <w:rPr>
                <w:noProof/>
                <w:webHidden/>
              </w:rPr>
            </w:r>
            <w:r w:rsidR="00BF6127">
              <w:rPr>
                <w:noProof/>
                <w:webHidden/>
              </w:rPr>
              <w:fldChar w:fldCharType="separate"/>
            </w:r>
            <w:r w:rsidR="00BF6127">
              <w:rPr>
                <w:noProof/>
                <w:webHidden/>
              </w:rPr>
              <w:t>22</w:t>
            </w:r>
            <w:r w:rsidR="00BF6127">
              <w:rPr>
                <w:noProof/>
                <w:webHidden/>
              </w:rPr>
              <w:fldChar w:fldCharType="end"/>
            </w:r>
          </w:hyperlink>
        </w:p>
        <w:p w14:paraId="6443392D" w14:textId="66A4E7E0" w:rsidR="00BF6127" w:rsidRDefault="003A7CD8">
          <w:pPr>
            <w:pStyle w:val="T1"/>
            <w:rPr>
              <w:rFonts w:asciiTheme="minorHAnsi" w:eastAsiaTheme="minorEastAsia" w:hAnsiTheme="minorHAnsi" w:cstheme="minorBidi"/>
              <w:b w:val="0"/>
              <w:bCs w:val="0"/>
              <w:noProof/>
              <w:color w:val="auto"/>
              <w:sz w:val="22"/>
              <w:szCs w:val="22"/>
              <w:lang w:val="en-US"/>
            </w:rPr>
          </w:pPr>
          <w:hyperlink w:anchor="_Toc195894564" w:history="1">
            <w:r w:rsidR="00BF6127" w:rsidRPr="005D2697">
              <w:rPr>
                <w:rStyle w:val="Kpr"/>
                <w:rFonts w:eastAsia="Times New Roman" w:cs="Arial"/>
                <w:noProof/>
              </w:rPr>
              <w:t>5.</w:t>
            </w:r>
            <w:r w:rsidR="00BF6127">
              <w:rPr>
                <w:rFonts w:asciiTheme="minorHAnsi" w:eastAsiaTheme="minorEastAsia" w:hAnsiTheme="minorHAnsi" w:cstheme="minorBidi"/>
                <w:b w:val="0"/>
                <w:bCs w:val="0"/>
                <w:noProof/>
                <w:color w:val="auto"/>
                <w:sz w:val="22"/>
                <w:szCs w:val="22"/>
                <w:lang w:val="en-US"/>
              </w:rPr>
              <w:tab/>
            </w:r>
            <w:r w:rsidR="00BF6127" w:rsidRPr="005D2697">
              <w:rPr>
                <w:rStyle w:val="Kpr"/>
                <w:rFonts w:eastAsia="Times New Roman" w:cs="Arial"/>
                <w:noProof/>
              </w:rPr>
              <w:t>RESOURCES AND RESPONSIBILITIES FOR IMPLEMENTING STAKEHOLDER ENGAGEMENT ACTIVITIES</w:t>
            </w:r>
            <w:r w:rsidR="00BF6127">
              <w:rPr>
                <w:noProof/>
                <w:webHidden/>
              </w:rPr>
              <w:tab/>
            </w:r>
            <w:r w:rsidR="00BF6127">
              <w:rPr>
                <w:noProof/>
                <w:webHidden/>
              </w:rPr>
              <w:fldChar w:fldCharType="begin"/>
            </w:r>
            <w:r w:rsidR="00BF6127">
              <w:rPr>
                <w:noProof/>
                <w:webHidden/>
              </w:rPr>
              <w:instrText xml:space="preserve"> PAGEREF _Toc195894564 \h </w:instrText>
            </w:r>
            <w:r w:rsidR="00BF6127">
              <w:rPr>
                <w:noProof/>
                <w:webHidden/>
              </w:rPr>
            </w:r>
            <w:r w:rsidR="00BF6127">
              <w:rPr>
                <w:noProof/>
                <w:webHidden/>
              </w:rPr>
              <w:fldChar w:fldCharType="separate"/>
            </w:r>
            <w:r w:rsidR="00BF6127">
              <w:rPr>
                <w:noProof/>
                <w:webHidden/>
              </w:rPr>
              <w:t>23</w:t>
            </w:r>
            <w:r w:rsidR="00BF6127">
              <w:rPr>
                <w:noProof/>
                <w:webHidden/>
              </w:rPr>
              <w:fldChar w:fldCharType="end"/>
            </w:r>
          </w:hyperlink>
        </w:p>
        <w:p w14:paraId="01F55D13" w14:textId="5EA08253" w:rsidR="00BF6127" w:rsidRDefault="003A7CD8">
          <w:pPr>
            <w:pStyle w:val="T2"/>
            <w:rPr>
              <w:rFonts w:asciiTheme="minorHAnsi" w:eastAsiaTheme="minorEastAsia" w:hAnsiTheme="minorHAnsi" w:cstheme="minorBidi"/>
              <w:noProof/>
              <w:color w:val="auto"/>
              <w:sz w:val="22"/>
              <w:lang w:val="en-US"/>
            </w:rPr>
          </w:pPr>
          <w:hyperlink w:anchor="_Toc195894565" w:history="1">
            <w:r w:rsidR="00BF6127" w:rsidRPr="005D2697">
              <w:rPr>
                <w:rStyle w:val="Kpr"/>
                <w:rFonts w:eastAsia="Times New Roman" w:cs="Arial"/>
                <w:bCs/>
                <w:noProof/>
                <w:lang w:eastAsia="zh-CN"/>
              </w:rPr>
              <w:t>5.1. Project Implementation Unit (PIU)</w:t>
            </w:r>
            <w:r w:rsidR="00BF6127">
              <w:rPr>
                <w:noProof/>
                <w:webHidden/>
              </w:rPr>
              <w:tab/>
            </w:r>
            <w:r w:rsidR="00BF6127">
              <w:rPr>
                <w:noProof/>
                <w:webHidden/>
              </w:rPr>
              <w:fldChar w:fldCharType="begin"/>
            </w:r>
            <w:r w:rsidR="00BF6127">
              <w:rPr>
                <w:noProof/>
                <w:webHidden/>
              </w:rPr>
              <w:instrText xml:space="preserve"> PAGEREF _Toc195894565 \h </w:instrText>
            </w:r>
            <w:r w:rsidR="00BF6127">
              <w:rPr>
                <w:noProof/>
                <w:webHidden/>
              </w:rPr>
            </w:r>
            <w:r w:rsidR="00BF6127">
              <w:rPr>
                <w:noProof/>
                <w:webHidden/>
              </w:rPr>
              <w:fldChar w:fldCharType="separate"/>
            </w:r>
            <w:r w:rsidR="00BF6127">
              <w:rPr>
                <w:noProof/>
                <w:webHidden/>
              </w:rPr>
              <w:t>23</w:t>
            </w:r>
            <w:r w:rsidR="00BF6127">
              <w:rPr>
                <w:noProof/>
                <w:webHidden/>
              </w:rPr>
              <w:fldChar w:fldCharType="end"/>
            </w:r>
          </w:hyperlink>
        </w:p>
        <w:p w14:paraId="3D0060B1" w14:textId="2410B607" w:rsidR="00BF6127" w:rsidRDefault="003A7CD8">
          <w:pPr>
            <w:pStyle w:val="T2"/>
            <w:rPr>
              <w:rFonts w:asciiTheme="minorHAnsi" w:eastAsiaTheme="minorEastAsia" w:hAnsiTheme="minorHAnsi" w:cstheme="minorBidi"/>
              <w:noProof/>
              <w:color w:val="auto"/>
              <w:sz w:val="22"/>
              <w:lang w:val="en-US"/>
            </w:rPr>
          </w:pPr>
          <w:hyperlink w:anchor="_Toc195894566" w:history="1">
            <w:r w:rsidR="00BF6127" w:rsidRPr="005D2697">
              <w:rPr>
                <w:rStyle w:val="Kpr"/>
                <w:rFonts w:eastAsia="Times New Roman" w:cs="Arial"/>
                <w:bCs/>
                <w:noProof/>
                <w:lang w:eastAsia="zh-CN"/>
              </w:rPr>
              <w:t>5.2. Resources</w:t>
            </w:r>
            <w:r w:rsidR="00BF6127">
              <w:rPr>
                <w:noProof/>
                <w:webHidden/>
              </w:rPr>
              <w:tab/>
            </w:r>
            <w:r w:rsidR="00BF6127">
              <w:rPr>
                <w:noProof/>
                <w:webHidden/>
              </w:rPr>
              <w:fldChar w:fldCharType="begin"/>
            </w:r>
            <w:r w:rsidR="00BF6127">
              <w:rPr>
                <w:noProof/>
                <w:webHidden/>
              </w:rPr>
              <w:instrText xml:space="preserve"> PAGEREF _Toc195894566 \h </w:instrText>
            </w:r>
            <w:r w:rsidR="00BF6127">
              <w:rPr>
                <w:noProof/>
                <w:webHidden/>
              </w:rPr>
            </w:r>
            <w:r w:rsidR="00BF6127">
              <w:rPr>
                <w:noProof/>
                <w:webHidden/>
              </w:rPr>
              <w:fldChar w:fldCharType="separate"/>
            </w:r>
            <w:r w:rsidR="00BF6127">
              <w:rPr>
                <w:noProof/>
                <w:webHidden/>
              </w:rPr>
              <w:t>23</w:t>
            </w:r>
            <w:r w:rsidR="00BF6127">
              <w:rPr>
                <w:noProof/>
                <w:webHidden/>
              </w:rPr>
              <w:fldChar w:fldCharType="end"/>
            </w:r>
          </w:hyperlink>
        </w:p>
        <w:p w14:paraId="528A4862" w14:textId="78118EC1" w:rsidR="00BF6127" w:rsidRDefault="003A7CD8">
          <w:pPr>
            <w:pStyle w:val="T2"/>
            <w:rPr>
              <w:rFonts w:asciiTheme="minorHAnsi" w:eastAsiaTheme="minorEastAsia" w:hAnsiTheme="minorHAnsi" w:cstheme="minorBidi"/>
              <w:noProof/>
              <w:color w:val="auto"/>
              <w:sz w:val="22"/>
              <w:lang w:val="en-US"/>
            </w:rPr>
          </w:pPr>
          <w:hyperlink w:anchor="_Toc195894567" w:history="1">
            <w:r w:rsidR="00BF6127" w:rsidRPr="005D2697">
              <w:rPr>
                <w:rStyle w:val="Kpr"/>
                <w:rFonts w:eastAsia="Times New Roman" w:cs="Arial"/>
                <w:bCs/>
                <w:noProof/>
                <w:lang w:eastAsia="zh-CN"/>
              </w:rPr>
              <w:t>5.3. Management functions and responsibilities</w:t>
            </w:r>
            <w:r w:rsidR="00BF6127">
              <w:rPr>
                <w:noProof/>
                <w:webHidden/>
              </w:rPr>
              <w:tab/>
            </w:r>
            <w:r w:rsidR="00BF6127">
              <w:rPr>
                <w:noProof/>
                <w:webHidden/>
              </w:rPr>
              <w:fldChar w:fldCharType="begin"/>
            </w:r>
            <w:r w:rsidR="00BF6127">
              <w:rPr>
                <w:noProof/>
                <w:webHidden/>
              </w:rPr>
              <w:instrText xml:space="preserve"> PAGEREF _Toc195894567 \h </w:instrText>
            </w:r>
            <w:r w:rsidR="00BF6127">
              <w:rPr>
                <w:noProof/>
                <w:webHidden/>
              </w:rPr>
            </w:r>
            <w:r w:rsidR="00BF6127">
              <w:rPr>
                <w:noProof/>
                <w:webHidden/>
              </w:rPr>
              <w:fldChar w:fldCharType="separate"/>
            </w:r>
            <w:r w:rsidR="00BF6127">
              <w:rPr>
                <w:noProof/>
                <w:webHidden/>
              </w:rPr>
              <w:t>23</w:t>
            </w:r>
            <w:r w:rsidR="00BF6127">
              <w:rPr>
                <w:noProof/>
                <w:webHidden/>
              </w:rPr>
              <w:fldChar w:fldCharType="end"/>
            </w:r>
          </w:hyperlink>
        </w:p>
        <w:p w14:paraId="1E07BF88" w14:textId="06685D88" w:rsidR="00BF6127" w:rsidRDefault="003A7CD8">
          <w:pPr>
            <w:pStyle w:val="T1"/>
            <w:rPr>
              <w:rFonts w:asciiTheme="minorHAnsi" w:eastAsiaTheme="minorEastAsia" w:hAnsiTheme="minorHAnsi" w:cstheme="minorBidi"/>
              <w:b w:val="0"/>
              <w:bCs w:val="0"/>
              <w:noProof/>
              <w:color w:val="auto"/>
              <w:sz w:val="22"/>
              <w:szCs w:val="22"/>
              <w:lang w:val="en-US"/>
            </w:rPr>
          </w:pPr>
          <w:hyperlink w:anchor="_Toc195894568" w:history="1">
            <w:r w:rsidR="00BF6127" w:rsidRPr="005D2697">
              <w:rPr>
                <w:rStyle w:val="Kpr"/>
                <w:rFonts w:eastAsia="Times New Roman" w:cs="Arial"/>
                <w:noProof/>
              </w:rPr>
              <w:t>6.</w:t>
            </w:r>
            <w:r w:rsidR="00BF6127">
              <w:rPr>
                <w:rFonts w:asciiTheme="minorHAnsi" w:eastAsiaTheme="minorEastAsia" w:hAnsiTheme="minorHAnsi" w:cstheme="minorBidi"/>
                <w:b w:val="0"/>
                <w:bCs w:val="0"/>
                <w:noProof/>
                <w:color w:val="auto"/>
                <w:sz w:val="22"/>
                <w:szCs w:val="22"/>
                <w:lang w:val="en-US"/>
              </w:rPr>
              <w:tab/>
            </w:r>
            <w:r w:rsidR="00BF6127" w:rsidRPr="005D2697">
              <w:rPr>
                <w:rStyle w:val="Kpr"/>
                <w:rFonts w:eastAsia="Times New Roman" w:cs="Arial"/>
                <w:noProof/>
              </w:rPr>
              <w:t>GRIEVANCE MECHANISM</w:t>
            </w:r>
            <w:r w:rsidR="00BF6127">
              <w:rPr>
                <w:noProof/>
                <w:webHidden/>
              </w:rPr>
              <w:tab/>
            </w:r>
            <w:r w:rsidR="00BF6127">
              <w:rPr>
                <w:noProof/>
                <w:webHidden/>
              </w:rPr>
              <w:fldChar w:fldCharType="begin"/>
            </w:r>
            <w:r w:rsidR="00BF6127">
              <w:rPr>
                <w:noProof/>
                <w:webHidden/>
              </w:rPr>
              <w:instrText xml:space="preserve"> PAGEREF _Toc195894568 \h </w:instrText>
            </w:r>
            <w:r w:rsidR="00BF6127">
              <w:rPr>
                <w:noProof/>
                <w:webHidden/>
              </w:rPr>
            </w:r>
            <w:r w:rsidR="00BF6127">
              <w:rPr>
                <w:noProof/>
                <w:webHidden/>
              </w:rPr>
              <w:fldChar w:fldCharType="separate"/>
            </w:r>
            <w:r w:rsidR="00BF6127">
              <w:rPr>
                <w:noProof/>
                <w:webHidden/>
              </w:rPr>
              <w:t>25</w:t>
            </w:r>
            <w:r w:rsidR="00BF6127">
              <w:rPr>
                <w:noProof/>
                <w:webHidden/>
              </w:rPr>
              <w:fldChar w:fldCharType="end"/>
            </w:r>
          </w:hyperlink>
        </w:p>
        <w:p w14:paraId="2A4B7569" w14:textId="3D954E9C" w:rsidR="00BF6127" w:rsidRDefault="003A7CD8">
          <w:pPr>
            <w:pStyle w:val="T2"/>
            <w:rPr>
              <w:rFonts w:asciiTheme="minorHAnsi" w:eastAsiaTheme="minorEastAsia" w:hAnsiTheme="minorHAnsi" w:cstheme="minorBidi"/>
              <w:noProof/>
              <w:color w:val="auto"/>
              <w:sz w:val="22"/>
              <w:lang w:val="en-US"/>
            </w:rPr>
          </w:pPr>
          <w:hyperlink w:anchor="_Toc195894569" w:history="1">
            <w:r w:rsidR="00BF6127" w:rsidRPr="005D2697">
              <w:rPr>
                <w:rStyle w:val="Kpr"/>
                <w:rFonts w:eastAsia="Times New Roman" w:cs="Arial"/>
                <w:bCs/>
                <w:noProof/>
                <w:lang w:eastAsia="zh-CN"/>
              </w:rPr>
              <w:t>6.1.</w:t>
            </w:r>
            <w:r w:rsidR="00BF6127">
              <w:rPr>
                <w:rFonts w:asciiTheme="minorHAnsi" w:eastAsiaTheme="minorEastAsia" w:hAnsiTheme="minorHAnsi" w:cstheme="minorBidi"/>
                <w:noProof/>
                <w:color w:val="auto"/>
                <w:sz w:val="22"/>
                <w:lang w:val="en-US"/>
              </w:rPr>
              <w:tab/>
            </w:r>
            <w:r w:rsidR="00BF6127" w:rsidRPr="005D2697">
              <w:rPr>
                <w:rStyle w:val="Kpr"/>
                <w:rFonts w:eastAsia="Times New Roman" w:cs="Arial"/>
                <w:bCs/>
                <w:noProof/>
                <w:lang w:eastAsia="zh-CN"/>
              </w:rPr>
              <w:t>Grievance Mechanism at National Level</w:t>
            </w:r>
            <w:r w:rsidR="00BF6127">
              <w:rPr>
                <w:noProof/>
                <w:webHidden/>
              </w:rPr>
              <w:tab/>
            </w:r>
            <w:r w:rsidR="00BF6127">
              <w:rPr>
                <w:noProof/>
                <w:webHidden/>
              </w:rPr>
              <w:fldChar w:fldCharType="begin"/>
            </w:r>
            <w:r w:rsidR="00BF6127">
              <w:rPr>
                <w:noProof/>
                <w:webHidden/>
              </w:rPr>
              <w:instrText xml:space="preserve"> PAGEREF _Toc195894569 \h </w:instrText>
            </w:r>
            <w:r w:rsidR="00BF6127">
              <w:rPr>
                <w:noProof/>
                <w:webHidden/>
              </w:rPr>
            </w:r>
            <w:r w:rsidR="00BF6127">
              <w:rPr>
                <w:noProof/>
                <w:webHidden/>
              </w:rPr>
              <w:fldChar w:fldCharType="separate"/>
            </w:r>
            <w:r w:rsidR="00BF6127">
              <w:rPr>
                <w:noProof/>
                <w:webHidden/>
              </w:rPr>
              <w:t>25</w:t>
            </w:r>
            <w:r w:rsidR="00BF6127">
              <w:rPr>
                <w:noProof/>
                <w:webHidden/>
              </w:rPr>
              <w:fldChar w:fldCharType="end"/>
            </w:r>
          </w:hyperlink>
        </w:p>
        <w:p w14:paraId="2BE40F0B" w14:textId="266ECA8C" w:rsidR="00BF6127" w:rsidRDefault="003A7CD8">
          <w:pPr>
            <w:pStyle w:val="T2"/>
            <w:rPr>
              <w:rFonts w:asciiTheme="minorHAnsi" w:eastAsiaTheme="minorEastAsia" w:hAnsiTheme="minorHAnsi" w:cstheme="minorBidi"/>
              <w:noProof/>
              <w:color w:val="auto"/>
              <w:sz w:val="22"/>
              <w:lang w:val="en-US"/>
            </w:rPr>
          </w:pPr>
          <w:hyperlink w:anchor="_Toc195894570" w:history="1">
            <w:r w:rsidR="00BF6127" w:rsidRPr="005D2697">
              <w:rPr>
                <w:rStyle w:val="Kpr"/>
                <w:rFonts w:eastAsia="Times New Roman" w:cs="Arial"/>
                <w:bCs/>
                <w:noProof/>
                <w:lang w:eastAsia="zh-CN"/>
              </w:rPr>
              <w:t>6.2.</w:t>
            </w:r>
            <w:r w:rsidR="00BF6127">
              <w:rPr>
                <w:rFonts w:asciiTheme="minorHAnsi" w:eastAsiaTheme="minorEastAsia" w:hAnsiTheme="minorHAnsi" w:cstheme="minorBidi"/>
                <w:noProof/>
                <w:color w:val="auto"/>
                <w:sz w:val="22"/>
                <w:lang w:val="en-US"/>
              </w:rPr>
              <w:tab/>
            </w:r>
            <w:r w:rsidR="00BF6127" w:rsidRPr="005D2697">
              <w:rPr>
                <w:rStyle w:val="Kpr"/>
                <w:rFonts w:eastAsia="Times New Roman" w:cs="Arial"/>
                <w:bCs/>
                <w:noProof/>
                <w:lang w:eastAsia="zh-CN"/>
              </w:rPr>
              <w:t>Sub Project Level Grievance Mechanism</w:t>
            </w:r>
            <w:r w:rsidR="00BF6127">
              <w:rPr>
                <w:noProof/>
                <w:webHidden/>
              </w:rPr>
              <w:tab/>
            </w:r>
            <w:r w:rsidR="00BF6127">
              <w:rPr>
                <w:noProof/>
                <w:webHidden/>
              </w:rPr>
              <w:fldChar w:fldCharType="begin"/>
            </w:r>
            <w:r w:rsidR="00BF6127">
              <w:rPr>
                <w:noProof/>
                <w:webHidden/>
              </w:rPr>
              <w:instrText xml:space="preserve"> PAGEREF _Toc195894570 \h </w:instrText>
            </w:r>
            <w:r w:rsidR="00BF6127">
              <w:rPr>
                <w:noProof/>
                <w:webHidden/>
              </w:rPr>
            </w:r>
            <w:r w:rsidR="00BF6127">
              <w:rPr>
                <w:noProof/>
                <w:webHidden/>
              </w:rPr>
              <w:fldChar w:fldCharType="separate"/>
            </w:r>
            <w:r w:rsidR="00BF6127">
              <w:rPr>
                <w:noProof/>
                <w:webHidden/>
              </w:rPr>
              <w:t>25</w:t>
            </w:r>
            <w:r w:rsidR="00BF6127">
              <w:rPr>
                <w:noProof/>
                <w:webHidden/>
              </w:rPr>
              <w:fldChar w:fldCharType="end"/>
            </w:r>
          </w:hyperlink>
        </w:p>
        <w:p w14:paraId="6721E0ED" w14:textId="189C98F9" w:rsidR="00BF6127" w:rsidRDefault="003A7CD8">
          <w:pPr>
            <w:pStyle w:val="T2"/>
            <w:rPr>
              <w:rFonts w:asciiTheme="minorHAnsi" w:eastAsiaTheme="minorEastAsia" w:hAnsiTheme="minorHAnsi" w:cstheme="minorBidi"/>
              <w:noProof/>
              <w:color w:val="auto"/>
              <w:sz w:val="22"/>
              <w:lang w:val="en-US"/>
            </w:rPr>
          </w:pPr>
          <w:hyperlink w:anchor="_Toc195894571" w:history="1">
            <w:r w:rsidR="00BF6127" w:rsidRPr="005D2697">
              <w:rPr>
                <w:rStyle w:val="Kpr"/>
                <w:rFonts w:eastAsia="Times New Roman" w:cs="Arial"/>
                <w:bCs/>
                <w:noProof/>
                <w:lang w:eastAsia="zh-CN"/>
              </w:rPr>
              <w:t>6.3.</w:t>
            </w:r>
            <w:r w:rsidR="00BF6127">
              <w:rPr>
                <w:rFonts w:asciiTheme="minorHAnsi" w:eastAsiaTheme="minorEastAsia" w:hAnsiTheme="minorHAnsi" w:cstheme="minorBidi"/>
                <w:noProof/>
                <w:color w:val="auto"/>
                <w:sz w:val="22"/>
                <w:lang w:val="en-US"/>
              </w:rPr>
              <w:tab/>
            </w:r>
            <w:r w:rsidR="00BF6127" w:rsidRPr="005D2697">
              <w:rPr>
                <w:rStyle w:val="Kpr"/>
                <w:rFonts w:eastAsia="Times New Roman" w:cs="Arial"/>
                <w:bCs/>
                <w:noProof/>
                <w:lang w:eastAsia="zh-CN"/>
              </w:rPr>
              <w:t>Grievance Mechanism for Workers</w:t>
            </w:r>
            <w:r w:rsidR="00BF6127">
              <w:rPr>
                <w:noProof/>
                <w:webHidden/>
              </w:rPr>
              <w:tab/>
            </w:r>
            <w:r w:rsidR="00BF6127">
              <w:rPr>
                <w:noProof/>
                <w:webHidden/>
              </w:rPr>
              <w:fldChar w:fldCharType="begin"/>
            </w:r>
            <w:r w:rsidR="00BF6127">
              <w:rPr>
                <w:noProof/>
                <w:webHidden/>
              </w:rPr>
              <w:instrText xml:space="preserve"> PAGEREF _Toc195894571 \h </w:instrText>
            </w:r>
            <w:r w:rsidR="00BF6127">
              <w:rPr>
                <w:noProof/>
                <w:webHidden/>
              </w:rPr>
            </w:r>
            <w:r w:rsidR="00BF6127">
              <w:rPr>
                <w:noProof/>
                <w:webHidden/>
              </w:rPr>
              <w:fldChar w:fldCharType="separate"/>
            </w:r>
            <w:r w:rsidR="00BF6127">
              <w:rPr>
                <w:noProof/>
                <w:webHidden/>
              </w:rPr>
              <w:t>27</w:t>
            </w:r>
            <w:r w:rsidR="00BF6127">
              <w:rPr>
                <w:noProof/>
                <w:webHidden/>
              </w:rPr>
              <w:fldChar w:fldCharType="end"/>
            </w:r>
          </w:hyperlink>
        </w:p>
        <w:p w14:paraId="19BECC53" w14:textId="7CDC4A24" w:rsidR="00BF6127" w:rsidRDefault="003A7CD8">
          <w:pPr>
            <w:pStyle w:val="T2"/>
            <w:rPr>
              <w:rFonts w:asciiTheme="minorHAnsi" w:eastAsiaTheme="minorEastAsia" w:hAnsiTheme="minorHAnsi" w:cstheme="minorBidi"/>
              <w:noProof/>
              <w:color w:val="auto"/>
              <w:sz w:val="22"/>
              <w:lang w:val="en-US"/>
            </w:rPr>
          </w:pPr>
          <w:hyperlink w:anchor="_Toc195894572" w:history="1">
            <w:r w:rsidR="00BF6127" w:rsidRPr="005D2697">
              <w:rPr>
                <w:rStyle w:val="Kpr"/>
                <w:rFonts w:cs="Arial"/>
                <w:noProof/>
              </w:rPr>
              <w:t>6.4.</w:t>
            </w:r>
            <w:r w:rsidR="00BF6127">
              <w:rPr>
                <w:rFonts w:asciiTheme="minorHAnsi" w:eastAsiaTheme="minorEastAsia" w:hAnsiTheme="minorHAnsi" w:cstheme="minorBidi"/>
                <w:noProof/>
                <w:color w:val="auto"/>
                <w:sz w:val="22"/>
                <w:lang w:val="en-US"/>
              </w:rPr>
              <w:tab/>
            </w:r>
            <w:r w:rsidR="00BF6127" w:rsidRPr="005D2697">
              <w:rPr>
                <w:rStyle w:val="Kpr"/>
                <w:rFonts w:cs="Arial"/>
                <w:noProof/>
              </w:rPr>
              <w:t>Grievance Mechanism Flow Chart</w:t>
            </w:r>
            <w:r w:rsidR="00BF6127">
              <w:rPr>
                <w:noProof/>
                <w:webHidden/>
              </w:rPr>
              <w:tab/>
            </w:r>
            <w:r w:rsidR="00BF6127">
              <w:rPr>
                <w:noProof/>
                <w:webHidden/>
              </w:rPr>
              <w:fldChar w:fldCharType="begin"/>
            </w:r>
            <w:r w:rsidR="00BF6127">
              <w:rPr>
                <w:noProof/>
                <w:webHidden/>
              </w:rPr>
              <w:instrText xml:space="preserve"> PAGEREF _Toc195894572 \h </w:instrText>
            </w:r>
            <w:r w:rsidR="00BF6127">
              <w:rPr>
                <w:noProof/>
                <w:webHidden/>
              </w:rPr>
            </w:r>
            <w:r w:rsidR="00BF6127">
              <w:rPr>
                <w:noProof/>
                <w:webHidden/>
              </w:rPr>
              <w:fldChar w:fldCharType="separate"/>
            </w:r>
            <w:r w:rsidR="00BF6127">
              <w:rPr>
                <w:noProof/>
                <w:webHidden/>
              </w:rPr>
              <w:t>27</w:t>
            </w:r>
            <w:r w:rsidR="00BF6127">
              <w:rPr>
                <w:noProof/>
                <w:webHidden/>
              </w:rPr>
              <w:fldChar w:fldCharType="end"/>
            </w:r>
          </w:hyperlink>
        </w:p>
        <w:p w14:paraId="47B15907" w14:textId="66008C01" w:rsidR="00BF6127" w:rsidRDefault="003A7CD8">
          <w:pPr>
            <w:pStyle w:val="T1"/>
            <w:rPr>
              <w:rFonts w:asciiTheme="minorHAnsi" w:eastAsiaTheme="minorEastAsia" w:hAnsiTheme="minorHAnsi" w:cstheme="minorBidi"/>
              <w:b w:val="0"/>
              <w:bCs w:val="0"/>
              <w:noProof/>
              <w:color w:val="auto"/>
              <w:sz w:val="22"/>
              <w:szCs w:val="22"/>
              <w:lang w:val="en-US"/>
            </w:rPr>
          </w:pPr>
          <w:hyperlink w:anchor="_Toc195894573" w:history="1">
            <w:r w:rsidR="00BF6127" w:rsidRPr="005D2697">
              <w:rPr>
                <w:rStyle w:val="Kpr"/>
                <w:rFonts w:eastAsia="Times New Roman" w:cs="Arial"/>
                <w:noProof/>
              </w:rPr>
              <w:t>7.</w:t>
            </w:r>
            <w:r w:rsidR="00BF6127">
              <w:rPr>
                <w:rFonts w:asciiTheme="minorHAnsi" w:eastAsiaTheme="minorEastAsia" w:hAnsiTheme="minorHAnsi" w:cstheme="minorBidi"/>
                <w:b w:val="0"/>
                <w:bCs w:val="0"/>
                <w:noProof/>
                <w:color w:val="auto"/>
                <w:sz w:val="22"/>
                <w:szCs w:val="22"/>
                <w:lang w:val="en-US"/>
              </w:rPr>
              <w:tab/>
            </w:r>
            <w:r w:rsidR="00BF6127" w:rsidRPr="005D2697">
              <w:rPr>
                <w:rStyle w:val="Kpr"/>
                <w:rFonts w:eastAsia="Times New Roman" w:cs="Arial"/>
                <w:noProof/>
              </w:rPr>
              <w:t>MONITORING AND REPORTING</w:t>
            </w:r>
            <w:r w:rsidR="00BF6127">
              <w:rPr>
                <w:noProof/>
                <w:webHidden/>
              </w:rPr>
              <w:tab/>
            </w:r>
            <w:r w:rsidR="00BF6127">
              <w:rPr>
                <w:noProof/>
                <w:webHidden/>
              </w:rPr>
              <w:fldChar w:fldCharType="begin"/>
            </w:r>
            <w:r w:rsidR="00BF6127">
              <w:rPr>
                <w:noProof/>
                <w:webHidden/>
              </w:rPr>
              <w:instrText xml:space="preserve"> PAGEREF _Toc195894573 \h </w:instrText>
            </w:r>
            <w:r w:rsidR="00BF6127">
              <w:rPr>
                <w:noProof/>
                <w:webHidden/>
              </w:rPr>
            </w:r>
            <w:r w:rsidR="00BF6127">
              <w:rPr>
                <w:noProof/>
                <w:webHidden/>
              </w:rPr>
              <w:fldChar w:fldCharType="separate"/>
            </w:r>
            <w:r w:rsidR="00BF6127">
              <w:rPr>
                <w:noProof/>
                <w:webHidden/>
              </w:rPr>
              <w:t>29</w:t>
            </w:r>
            <w:r w:rsidR="00BF6127">
              <w:rPr>
                <w:noProof/>
                <w:webHidden/>
              </w:rPr>
              <w:fldChar w:fldCharType="end"/>
            </w:r>
          </w:hyperlink>
        </w:p>
        <w:p w14:paraId="79B14951" w14:textId="34A6C60E" w:rsidR="00BF6127" w:rsidRDefault="003A7CD8">
          <w:pPr>
            <w:pStyle w:val="T2"/>
            <w:rPr>
              <w:rFonts w:asciiTheme="minorHAnsi" w:eastAsiaTheme="minorEastAsia" w:hAnsiTheme="minorHAnsi" w:cstheme="minorBidi"/>
              <w:noProof/>
              <w:color w:val="auto"/>
              <w:sz w:val="22"/>
              <w:lang w:val="en-US"/>
            </w:rPr>
          </w:pPr>
          <w:hyperlink w:anchor="_Toc195894574" w:history="1">
            <w:r w:rsidR="00BF6127" w:rsidRPr="005D2697">
              <w:rPr>
                <w:rStyle w:val="Kpr"/>
                <w:rFonts w:eastAsia="Times New Roman" w:cs="Arial"/>
                <w:bCs/>
                <w:noProof/>
                <w:lang w:eastAsia="zh-CN"/>
              </w:rPr>
              <w:t>7.1.</w:t>
            </w:r>
            <w:r w:rsidR="00BF6127">
              <w:rPr>
                <w:rFonts w:asciiTheme="minorHAnsi" w:eastAsiaTheme="minorEastAsia" w:hAnsiTheme="minorHAnsi" w:cstheme="minorBidi"/>
                <w:noProof/>
                <w:color w:val="auto"/>
                <w:sz w:val="22"/>
                <w:lang w:val="en-US"/>
              </w:rPr>
              <w:tab/>
            </w:r>
            <w:r w:rsidR="00BF6127" w:rsidRPr="005D2697">
              <w:rPr>
                <w:rStyle w:val="Kpr"/>
                <w:rFonts w:eastAsia="Times New Roman" w:cs="Arial"/>
                <w:bCs/>
                <w:noProof/>
                <w:lang w:eastAsia="zh-CN"/>
              </w:rPr>
              <w:t>Summary of how SEP implementation will be monitored and reported</w:t>
            </w:r>
            <w:r w:rsidR="00BF6127">
              <w:rPr>
                <w:noProof/>
                <w:webHidden/>
              </w:rPr>
              <w:tab/>
            </w:r>
            <w:r w:rsidR="00BF6127">
              <w:rPr>
                <w:noProof/>
                <w:webHidden/>
              </w:rPr>
              <w:fldChar w:fldCharType="begin"/>
            </w:r>
            <w:r w:rsidR="00BF6127">
              <w:rPr>
                <w:noProof/>
                <w:webHidden/>
              </w:rPr>
              <w:instrText xml:space="preserve"> PAGEREF _Toc195894574 \h </w:instrText>
            </w:r>
            <w:r w:rsidR="00BF6127">
              <w:rPr>
                <w:noProof/>
                <w:webHidden/>
              </w:rPr>
            </w:r>
            <w:r w:rsidR="00BF6127">
              <w:rPr>
                <w:noProof/>
                <w:webHidden/>
              </w:rPr>
              <w:fldChar w:fldCharType="separate"/>
            </w:r>
            <w:r w:rsidR="00BF6127">
              <w:rPr>
                <w:noProof/>
                <w:webHidden/>
              </w:rPr>
              <w:t>29</w:t>
            </w:r>
            <w:r w:rsidR="00BF6127">
              <w:rPr>
                <w:noProof/>
                <w:webHidden/>
              </w:rPr>
              <w:fldChar w:fldCharType="end"/>
            </w:r>
          </w:hyperlink>
        </w:p>
        <w:p w14:paraId="21569839" w14:textId="272EBD4E" w:rsidR="00BF6127" w:rsidRDefault="003A7CD8">
          <w:pPr>
            <w:pStyle w:val="T2"/>
            <w:rPr>
              <w:rFonts w:asciiTheme="minorHAnsi" w:eastAsiaTheme="minorEastAsia" w:hAnsiTheme="minorHAnsi" w:cstheme="minorBidi"/>
              <w:noProof/>
              <w:color w:val="auto"/>
              <w:sz w:val="22"/>
              <w:lang w:val="en-US"/>
            </w:rPr>
          </w:pPr>
          <w:hyperlink w:anchor="_Toc195894575" w:history="1">
            <w:r w:rsidR="00BF6127" w:rsidRPr="005D2697">
              <w:rPr>
                <w:rStyle w:val="Kpr"/>
                <w:rFonts w:eastAsia="Times New Roman" w:cs="Arial"/>
                <w:bCs/>
                <w:noProof/>
                <w:lang w:eastAsia="zh-CN"/>
              </w:rPr>
              <w:t>7.2.</w:t>
            </w:r>
            <w:r w:rsidR="00BF6127">
              <w:rPr>
                <w:rFonts w:asciiTheme="minorHAnsi" w:eastAsiaTheme="minorEastAsia" w:hAnsiTheme="minorHAnsi" w:cstheme="minorBidi"/>
                <w:noProof/>
                <w:color w:val="auto"/>
                <w:sz w:val="22"/>
                <w:lang w:val="en-US"/>
              </w:rPr>
              <w:tab/>
            </w:r>
            <w:r w:rsidR="00BF6127" w:rsidRPr="005D2697">
              <w:rPr>
                <w:rStyle w:val="Kpr"/>
                <w:rFonts w:eastAsia="Times New Roman" w:cs="Arial"/>
                <w:bCs/>
                <w:noProof/>
                <w:lang w:eastAsia="zh-CN"/>
              </w:rPr>
              <w:t>Reporting back to stakeholder groups</w:t>
            </w:r>
            <w:r w:rsidR="00BF6127">
              <w:rPr>
                <w:noProof/>
                <w:webHidden/>
              </w:rPr>
              <w:tab/>
            </w:r>
            <w:r w:rsidR="00BF6127">
              <w:rPr>
                <w:noProof/>
                <w:webHidden/>
              </w:rPr>
              <w:fldChar w:fldCharType="begin"/>
            </w:r>
            <w:r w:rsidR="00BF6127">
              <w:rPr>
                <w:noProof/>
                <w:webHidden/>
              </w:rPr>
              <w:instrText xml:space="preserve"> PAGEREF _Toc195894575 \h </w:instrText>
            </w:r>
            <w:r w:rsidR="00BF6127">
              <w:rPr>
                <w:noProof/>
                <w:webHidden/>
              </w:rPr>
            </w:r>
            <w:r w:rsidR="00BF6127">
              <w:rPr>
                <w:noProof/>
                <w:webHidden/>
              </w:rPr>
              <w:fldChar w:fldCharType="separate"/>
            </w:r>
            <w:r w:rsidR="00BF6127">
              <w:rPr>
                <w:noProof/>
                <w:webHidden/>
              </w:rPr>
              <w:t>29</w:t>
            </w:r>
            <w:r w:rsidR="00BF6127">
              <w:rPr>
                <w:noProof/>
                <w:webHidden/>
              </w:rPr>
              <w:fldChar w:fldCharType="end"/>
            </w:r>
          </w:hyperlink>
        </w:p>
        <w:p w14:paraId="121A767C" w14:textId="6D768534" w:rsidR="00BF6127" w:rsidRDefault="003A7CD8">
          <w:pPr>
            <w:pStyle w:val="T1"/>
            <w:rPr>
              <w:rFonts w:asciiTheme="minorHAnsi" w:eastAsiaTheme="minorEastAsia" w:hAnsiTheme="minorHAnsi" w:cstheme="minorBidi"/>
              <w:b w:val="0"/>
              <w:bCs w:val="0"/>
              <w:noProof/>
              <w:color w:val="auto"/>
              <w:sz w:val="22"/>
              <w:szCs w:val="22"/>
              <w:lang w:val="en-US"/>
            </w:rPr>
          </w:pPr>
          <w:hyperlink w:anchor="_Toc195894576" w:history="1">
            <w:r w:rsidR="00BF6127" w:rsidRPr="005D2697">
              <w:rPr>
                <w:rStyle w:val="Kpr"/>
                <w:rFonts w:cs="Arial"/>
                <w:noProof/>
                <w:lang w:eastAsia="zh-CN"/>
              </w:rPr>
              <w:t>ANNEXES</w:t>
            </w:r>
            <w:r w:rsidR="00BF6127">
              <w:rPr>
                <w:noProof/>
                <w:webHidden/>
              </w:rPr>
              <w:tab/>
            </w:r>
            <w:r w:rsidR="00BF6127">
              <w:rPr>
                <w:noProof/>
                <w:webHidden/>
              </w:rPr>
              <w:fldChar w:fldCharType="begin"/>
            </w:r>
            <w:r w:rsidR="00BF6127">
              <w:rPr>
                <w:noProof/>
                <w:webHidden/>
              </w:rPr>
              <w:instrText xml:space="preserve"> PAGEREF _Toc195894576 \h </w:instrText>
            </w:r>
            <w:r w:rsidR="00BF6127">
              <w:rPr>
                <w:noProof/>
                <w:webHidden/>
              </w:rPr>
            </w:r>
            <w:r w:rsidR="00BF6127">
              <w:rPr>
                <w:noProof/>
                <w:webHidden/>
              </w:rPr>
              <w:fldChar w:fldCharType="separate"/>
            </w:r>
            <w:r w:rsidR="00BF6127">
              <w:rPr>
                <w:noProof/>
                <w:webHidden/>
              </w:rPr>
              <w:t>31</w:t>
            </w:r>
            <w:r w:rsidR="00BF6127">
              <w:rPr>
                <w:noProof/>
                <w:webHidden/>
              </w:rPr>
              <w:fldChar w:fldCharType="end"/>
            </w:r>
          </w:hyperlink>
        </w:p>
        <w:p w14:paraId="1C403A3B" w14:textId="4765120E" w:rsidR="00BF6127" w:rsidRDefault="003A7CD8">
          <w:pPr>
            <w:pStyle w:val="T2"/>
            <w:rPr>
              <w:rFonts w:asciiTheme="minorHAnsi" w:eastAsiaTheme="minorEastAsia" w:hAnsiTheme="minorHAnsi" w:cstheme="minorBidi"/>
              <w:noProof/>
              <w:color w:val="auto"/>
              <w:sz w:val="22"/>
              <w:lang w:val="en-US"/>
            </w:rPr>
          </w:pPr>
          <w:hyperlink w:anchor="_Toc195894577" w:history="1">
            <w:r w:rsidR="00BF6127" w:rsidRPr="005D2697">
              <w:rPr>
                <w:rStyle w:val="Kpr"/>
                <w:rFonts w:cs="Arial"/>
                <w:bCs/>
                <w:noProof/>
              </w:rPr>
              <w:t>Annex-A</w:t>
            </w:r>
            <w:r w:rsidR="00BF6127">
              <w:rPr>
                <w:noProof/>
                <w:webHidden/>
              </w:rPr>
              <w:tab/>
            </w:r>
            <w:r w:rsidR="00BF6127">
              <w:rPr>
                <w:noProof/>
                <w:webHidden/>
              </w:rPr>
              <w:fldChar w:fldCharType="begin"/>
            </w:r>
            <w:r w:rsidR="00BF6127">
              <w:rPr>
                <w:noProof/>
                <w:webHidden/>
              </w:rPr>
              <w:instrText xml:space="preserve"> PAGEREF _Toc195894577 \h </w:instrText>
            </w:r>
            <w:r w:rsidR="00BF6127">
              <w:rPr>
                <w:noProof/>
                <w:webHidden/>
              </w:rPr>
            </w:r>
            <w:r w:rsidR="00BF6127">
              <w:rPr>
                <w:noProof/>
                <w:webHidden/>
              </w:rPr>
              <w:fldChar w:fldCharType="separate"/>
            </w:r>
            <w:r w:rsidR="00BF6127">
              <w:rPr>
                <w:noProof/>
                <w:webHidden/>
              </w:rPr>
              <w:t>31</w:t>
            </w:r>
            <w:r w:rsidR="00BF6127">
              <w:rPr>
                <w:noProof/>
                <w:webHidden/>
              </w:rPr>
              <w:fldChar w:fldCharType="end"/>
            </w:r>
          </w:hyperlink>
        </w:p>
        <w:p w14:paraId="6706B256" w14:textId="792181CD" w:rsidR="00BF6127" w:rsidRDefault="003A7CD8">
          <w:pPr>
            <w:pStyle w:val="T2"/>
            <w:rPr>
              <w:rFonts w:asciiTheme="minorHAnsi" w:eastAsiaTheme="minorEastAsia" w:hAnsiTheme="minorHAnsi" w:cstheme="minorBidi"/>
              <w:noProof/>
              <w:color w:val="auto"/>
              <w:sz w:val="22"/>
              <w:lang w:val="en-US"/>
            </w:rPr>
          </w:pPr>
          <w:hyperlink w:anchor="_Toc195894578" w:history="1">
            <w:r w:rsidR="00BF6127" w:rsidRPr="005D2697">
              <w:rPr>
                <w:rStyle w:val="Kpr"/>
                <w:rFonts w:cs="Arial"/>
                <w:noProof/>
              </w:rPr>
              <w:t>Annex-B</w:t>
            </w:r>
            <w:r w:rsidR="00BF6127">
              <w:rPr>
                <w:noProof/>
                <w:webHidden/>
              </w:rPr>
              <w:tab/>
            </w:r>
            <w:r w:rsidR="00BF6127">
              <w:rPr>
                <w:noProof/>
                <w:webHidden/>
              </w:rPr>
              <w:fldChar w:fldCharType="begin"/>
            </w:r>
            <w:r w:rsidR="00BF6127">
              <w:rPr>
                <w:noProof/>
                <w:webHidden/>
              </w:rPr>
              <w:instrText xml:space="preserve"> PAGEREF _Toc195894578 \h </w:instrText>
            </w:r>
            <w:r w:rsidR="00BF6127">
              <w:rPr>
                <w:noProof/>
                <w:webHidden/>
              </w:rPr>
            </w:r>
            <w:r w:rsidR="00BF6127">
              <w:rPr>
                <w:noProof/>
                <w:webHidden/>
              </w:rPr>
              <w:fldChar w:fldCharType="separate"/>
            </w:r>
            <w:r w:rsidR="00BF6127">
              <w:rPr>
                <w:noProof/>
                <w:webHidden/>
              </w:rPr>
              <w:t>33</w:t>
            </w:r>
            <w:r w:rsidR="00BF6127">
              <w:rPr>
                <w:noProof/>
                <w:webHidden/>
              </w:rPr>
              <w:fldChar w:fldCharType="end"/>
            </w:r>
          </w:hyperlink>
        </w:p>
        <w:p w14:paraId="06F48355" w14:textId="18B30632" w:rsidR="00BF6127" w:rsidRDefault="003A7CD8">
          <w:pPr>
            <w:pStyle w:val="T2"/>
            <w:rPr>
              <w:rFonts w:asciiTheme="minorHAnsi" w:eastAsiaTheme="minorEastAsia" w:hAnsiTheme="minorHAnsi" w:cstheme="minorBidi"/>
              <w:noProof/>
              <w:color w:val="auto"/>
              <w:sz w:val="22"/>
              <w:lang w:val="en-US"/>
            </w:rPr>
          </w:pPr>
          <w:hyperlink w:anchor="_Toc195894579" w:history="1">
            <w:r w:rsidR="00BF6127" w:rsidRPr="005D2697">
              <w:rPr>
                <w:rStyle w:val="Kpr"/>
                <w:rFonts w:cs="Arial"/>
                <w:noProof/>
              </w:rPr>
              <w:t>Annex- C</w:t>
            </w:r>
            <w:r w:rsidR="00BF6127">
              <w:rPr>
                <w:noProof/>
                <w:webHidden/>
              </w:rPr>
              <w:tab/>
            </w:r>
            <w:r w:rsidR="00BF6127">
              <w:rPr>
                <w:noProof/>
                <w:webHidden/>
              </w:rPr>
              <w:fldChar w:fldCharType="begin"/>
            </w:r>
            <w:r w:rsidR="00BF6127">
              <w:rPr>
                <w:noProof/>
                <w:webHidden/>
              </w:rPr>
              <w:instrText xml:space="preserve"> PAGEREF _Toc195894579 \h </w:instrText>
            </w:r>
            <w:r w:rsidR="00BF6127">
              <w:rPr>
                <w:noProof/>
                <w:webHidden/>
              </w:rPr>
            </w:r>
            <w:r w:rsidR="00BF6127">
              <w:rPr>
                <w:noProof/>
                <w:webHidden/>
              </w:rPr>
              <w:fldChar w:fldCharType="separate"/>
            </w:r>
            <w:r w:rsidR="00BF6127">
              <w:rPr>
                <w:noProof/>
                <w:webHidden/>
              </w:rPr>
              <w:t>34</w:t>
            </w:r>
            <w:r w:rsidR="00BF6127">
              <w:rPr>
                <w:noProof/>
                <w:webHidden/>
              </w:rPr>
              <w:fldChar w:fldCharType="end"/>
            </w:r>
          </w:hyperlink>
        </w:p>
        <w:p w14:paraId="6D5F118B" w14:textId="27E06C28" w:rsidR="00BF6127" w:rsidRDefault="003A7CD8">
          <w:pPr>
            <w:pStyle w:val="T2"/>
            <w:rPr>
              <w:rFonts w:asciiTheme="minorHAnsi" w:eastAsiaTheme="minorEastAsia" w:hAnsiTheme="minorHAnsi" w:cstheme="minorBidi"/>
              <w:noProof/>
              <w:color w:val="auto"/>
              <w:sz w:val="22"/>
              <w:lang w:val="en-US"/>
            </w:rPr>
          </w:pPr>
          <w:hyperlink w:anchor="_Toc195894580" w:history="1">
            <w:r w:rsidR="00BF6127" w:rsidRPr="005D2697">
              <w:rPr>
                <w:rStyle w:val="Kpr"/>
                <w:rFonts w:cs="Arial"/>
                <w:noProof/>
              </w:rPr>
              <w:t>Annex-D</w:t>
            </w:r>
            <w:r w:rsidR="00BF6127">
              <w:rPr>
                <w:noProof/>
                <w:webHidden/>
              </w:rPr>
              <w:tab/>
            </w:r>
            <w:r w:rsidR="00BF6127">
              <w:rPr>
                <w:noProof/>
                <w:webHidden/>
              </w:rPr>
              <w:fldChar w:fldCharType="begin"/>
            </w:r>
            <w:r w:rsidR="00BF6127">
              <w:rPr>
                <w:noProof/>
                <w:webHidden/>
              </w:rPr>
              <w:instrText xml:space="preserve"> PAGEREF _Toc195894580 \h </w:instrText>
            </w:r>
            <w:r w:rsidR="00BF6127">
              <w:rPr>
                <w:noProof/>
                <w:webHidden/>
              </w:rPr>
            </w:r>
            <w:r w:rsidR="00BF6127">
              <w:rPr>
                <w:noProof/>
                <w:webHidden/>
              </w:rPr>
              <w:fldChar w:fldCharType="separate"/>
            </w:r>
            <w:r w:rsidR="00BF6127">
              <w:rPr>
                <w:noProof/>
                <w:webHidden/>
              </w:rPr>
              <w:t>35</w:t>
            </w:r>
            <w:r w:rsidR="00BF6127">
              <w:rPr>
                <w:noProof/>
                <w:webHidden/>
              </w:rPr>
              <w:fldChar w:fldCharType="end"/>
            </w:r>
          </w:hyperlink>
        </w:p>
        <w:p w14:paraId="7330EE24" w14:textId="628F48AD" w:rsidR="00BF6127" w:rsidRDefault="003A7CD8">
          <w:pPr>
            <w:pStyle w:val="T2"/>
            <w:rPr>
              <w:rFonts w:asciiTheme="minorHAnsi" w:eastAsiaTheme="minorEastAsia" w:hAnsiTheme="minorHAnsi" w:cstheme="minorBidi"/>
              <w:noProof/>
              <w:color w:val="auto"/>
              <w:sz w:val="22"/>
              <w:lang w:val="en-US"/>
            </w:rPr>
          </w:pPr>
          <w:hyperlink w:anchor="_Toc195894581" w:history="1">
            <w:r w:rsidR="00BF6127" w:rsidRPr="005D2697">
              <w:rPr>
                <w:rStyle w:val="Kpr"/>
                <w:rFonts w:cs="Arial"/>
                <w:noProof/>
              </w:rPr>
              <w:t>Annex-E</w:t>
            </w:r>
            <w:r w:rsidR="00BF6127">
              <w:rPr>
                <w:noProof/>
                <w:webHidden/>
              </w:rPr>
              <w:tab/>
            </w:r>
            <w:r w:rsidR="00BF6127">
              <w:rPr>
                <w:noProof/>
                <w:webHidden/>
              </w:rPr>
              <w:fldChar w:fldCharType="begin"/>
            </w:r>
            <w:r w:rsidR="00BF6127">
              <w:rPr>
                <w:noProof/>
                <w:webHidden/>
              </w:rPr>
              <w:instrText xml:space="preserve"> PAGEREF _Toc195894581 \h </w:instrText>
            </w:r>
            <w:r w:rsidR="00BF6127">
              <w:rPr>
                <w:noProof/>
                <w:webHidden/>
              </w:rPr>
            </w:r>
            <w:r w:rsidR="00BF6127">
              <w:rPr>
                <w:noProof/>
                <w:webHidden/>
              </w:rPr>
              <w:fldChar w:fldCharType="separate"/>
            </w:r>
            <w:r w:rsidR="00BF6127">
              <w:rPr>
                <w:noProof/>
                <w:webHidden/>
              </w:rPr>
              <w:t>36</w:t>
            </w:r>
            <w:r w:rsidR="00BF6127">
              <w:rPr>
                <w:noProof/>
                <w:webHidden/>
              </w:rPr>
              <w:fldChar w:fldCharType="end"/>
            </w:r>
          </w:hyperlink>
        </w:p>
        <w:p w14:paraId="372CC39B" w14:textId="61FFA2E6" w:rsidR="00BF6127" w:rsidRDefault="003A7CD8">
          <w:pPr>
            <w:pStyle w:val="T2"/>
            <w:rPr>
              <w:rFonts w:asciiTheme="minorHAnsi" w:eastAsiaTheme="minorEastAsia" w:hAnsiTheme="minorHAnsi" w:cstheme="minorBidi"/>
              <w:noProof/>
              <w:color w:val="auto"/>
              <w:sz w:val="22"/>
              <w:lang w:val="en-US"/>
            </w:rPr>
          </w:pPr>
          <w:hyperlink w:anchor="_Toc195894582" w:history="1">
            <w:r w:rsidR="00BF6127" w:rsidRPr="005D2697">
              <w:rPr>
                <w:rStyle w:val="Kpr"/>
                <w:rFonts w:cs="Arial"/>
                <w:noProof/>
              </w:rPr>
              <w:t>Annex-F</w:t>
            </w:r>
            <w:r w:rsidR="00BF6127">
              <w:rPr>
                <w:noProof/>
                <w:webHidden/>
              </w:rPr>
              <w:tab/>
            </w:r>
            <w:r w:rsidR="00BF6127">
              <w:rPr>
                <w:noProof/>
                <w:webHidden/>
              </w:rPr>
              <w:fldChar w:fldCharType="begin"/>
            </w:r>
            <w:r w:rsidR="00BF6127">
              <w:rPr>
                <w:noProof/>
                <w:webHidden/>
              </w:rPr>
              <w:instrText xml:space="preserve"> PAGEREF _Toc195894582 \h </w:instrText>
            </w:r>
            <w:r w:rsidR="00BF6127">
              <w:rPr>
                <w:noProof/>
                <w:webHidden/>
              </w:rPr>
            </w:r>
            <w:r w:rsidR="00BF6127">
              <w:rPr>
                <w:noProof/>
                <w:webHidden/>
              </w:rPr>
              <w:fldChar w:fldCharType="separate"/>
            </w:r>
            <w:r w:rsidR="00BF6127">
              <w:rPr>
                <w:noProof/>
                <w:webHidden/>
              </w:rPr>
              <w:t>37</w:t>
            </w:r>
            <w:r w:rsidR="00BF6127">
              <w:rPr>
                <w:noProof/>
                <w:webHidden/>
              </w:rPr>
              <w:fldChar w:fldCharType="end"/>
            </w:r>
          </w:hyperlink>
        </w:p>
        <w:p w14:paraId="402D96F3" w14:textId="3D06F50E" w:rsidR="00AC114C" w:rsidRPr="00CE7746" w:rsidRDefault="00AC114C" w:rsidP="00AC114C">
          <w:pPr>
            <w:rPr>
              <w:rFonts w:cs="Arial"/>
              <w:lang w:val="en-US"/>
            </w:rPr>
            <w:sectPr w:rsidR="00AC114C" w:rsidRPr="00CE7746" w:rsidSect="00524F0A">
              <w:footerReference w:type="even" r:id="rId17"/>
              <w:footerReference w:type="default" r:id="rId18"/>
              <w:footerReference w:type="first" r:id="rId19"/>
              <w:pgSz w:w="11900" w:h="16840" w:code="9"/>
              <w:pgMar w:top="1418" w:right="1418" w:bottom="1418" w:left="1418" w:header="709" w:footer="709" w:gutter="0"/>
              <w:pgNumType w:fmt="lowerRoman" w:start="1"/>
              <w:cols w:space="708"/>
              <w:docGrid w:linePitch="360"/>
            </w:sectPr>
          </w:pPr>
          <w:r w:rsidRPr="00CE7746">
            <w:rPr>
              <w:rFonts w:cs="Arial"/>
              <w:sz w:val="20"/>
              <w:lang w:val="en-US"/>
            </w:rPr>
            <w:fldChar w:fldCharType="end"/>
          </w:r>
        </w:p>
      </w:sdtContent>
    </w:sdt>
    <w:bookmarkStart w:id="9" w:name="_Toc120016877" w:displacedByCustomXml="prev"/>
    <w:bookmarkStart w:id="10" w:name="_Toc120004655" w:displacedByCustomXml="prev"/>
    <w:bookmarkStart w:id="11" w:name="_Toc155181226" w:displacedByCustomXml="prev"/>
    <w:p w14:paraId="3004BFA5" w14:textId="77777777" w:rsidR="00AC114C" w:rsidRPr="00CE7746" w:rsidRDefault="00AC114C" w:rsidP="00AC114C">
      <w:pPr>
        <w:pStyle w:val="Balk1"/>
        <w:spacing w:after="120" w:line="300" w:lineRule="auto"/>
        <w:ind w:left="0" w:right="57" w:firstLine="0"/>
        <w:rPr>
          <w:rFonts w:ascii="Arial" w:hAnsi="Arial" w:cs="Arial"/>
          <w:color w:val="auto"/>
          <w:sz w:val="32"/>
          <w:szCs w:val="32"/>
        </w:rPr>
      </w:pPr>
      <w:bookmarkStart w:id="12" w:name="_Toc195894544"/>
      <w:r w:rsidRPr="00CE7746">
        <w:rPr>
          <w:rFonts w:ascii="Arial" w:hAnsi="Arial" w:cs="Arial"/>
          <w:color w:val="auto"/>
          <w:sz w:val="32"/>
          <w:szCs w:val="32"/>
        </w:rPr>
        <w:t>LIST OF TABLES</w:t>
      </w:r>
      <w:bookmarkEnd w:id="11"/>
      <w:bookmarkEnd w:id="10"/>
      <w:bookmarkEnd w:id="9"/>
      <w:bookmarkEnd w:id="12"/>
    </w:p>
    <w:p w14:paraId="7A161F19" w14:textId="1B09EE3B" w:rsidR="00BF6127" w:rsidRDefault="00AC114C">
      <w:pPr>
        <w:pStyle w:val="ekillerTablosu"/>
        <w:tabs>
          <w:tab w:val="right" w:leader="dot" w:pos="9054"/>
        </w:tabs>
        <w:rPr>
          <w:rFonts w:asciiTheme="minorHAnsi" w:eastAsiaTheme="minorEastAsia" w:hAnsiTheme="minorHAnsi" w:cstheme="minorBidi"/>
          <w:noProof/>
          <w:color w:val="auto"/>
          <w:sz w:val="22"/>
          <w:lang w:val="en-US"/>
        </w:rPr>
      </w:pPr>
      <w:r w:rsidRPr="00CE7746">
        <w:rPr>
          <w:rStyle w:val="AklamaMetniChar"/>
          <w:rFonts w:cs="Arial"/>
          <w:noProof/>
          <w:sz w:val="18"/>
          <w:szCs w:val="18"/>
          <w:lang w:val="en-US"/>
        </w:rPr>
        <w:fldChar w:fldCharType="begin"/>
      </w:r>
      <w:r w:rsidRPr="00CE7746">
        <w:rPr>
          <w:rStyle w:val="AklamaMetniChar"/>
          <w:rFonts w:cs="Arial"/>
          <w:noProof/>
          <w:sz w:val="18"/>
          <w:szCs w:val="18"/>
          <w:lang w:val="en-US"/>
        </w:rPr>
        <w:instrText xml:space="preserve"> TOC \h \z \c "Table" </w:instrText>
      </w:r>
      <w:r w:rsidRPr="00CE7746">
        <w:rPr>
          <w:rStyle w:val="AklamaMetniChar"/>
          <w:rFonts w:cs="Arial"/>
          <w:noProof/>
          <w:sz w:val="18"/>
          <w:szCs w:val="18"/>
          <w:lang w:val="en-US"/>
        </w:rPr>
        <w:fldChar w:fldCharType="separate"/>
      </w:r>
      <w:hyperlink w:anchor="_Toc195894583" w:history="1">
        <w:r w:rsidR="00BF6127" w:rsidRPr="00E2369F">
          <w:rPr>
            <w:rStyle w:val="Kpr"/>
            <w:noProof/>
            <w:lang w:val="en-US"/>
          </w:rPr>
          <w:t>Table 1. Location of Sub-project and ETL</w:t>
        </w:r>
        <w:r w:rsidR="00BF6127">
          <w:rPr>
            <w:noProof/>
            <w:webHidden/>
          </w:rPr>
          <w:tab/>
        </w:r>
        <w:r w:rsidR="00BF6127">
          <w:rPr>
            <w:noProof/>
            <w:webHidden/>
          </w:rPr>
          <w:fldChar w:fldCharType="begin"/>
        </w:r>
        <w:r w:rsidR="00BF6127">
          <w:rPr>
            <w:noProof/>
            <w:webHidden/>
          </w:rPr>
          <w:instrText xml:space="preserve"> PAGEREF _Toc195894583 \h </w:instrText>
        </w:r>
        <w:r w:rsidR="00BF6127">
          <w:rPr>
            <w:noProof/>
            <w:webHidden/>
          </w:rPr>
        </w:r>
        <w:r w:rsidR="00BF6127">
          <w:rPr>
            <w:noProof/>
            <w:webHidden/>
          </w:rPr>
          <w:fldChar w:fldCharType="separate"/>
        </w:r>
        <w:r w:rsidR="00BF6127">
          <w:rPr>
            <w:noProof/>
            <w:webHidden/>
          </w:rPr>
          <w:t>8</w:t>
        </w:r>
        <w:r w:rsidR="00BF6127">
          <w:rPr>
            <w:noProof/>
            <w:webHidden/>
          </w:rPr>
          <w:fldChar w:fldCharType="end"/>
        </w:r>
      </w:hyperlink>
    </w:p>
    <w:p w14:paraId="3DB401FC" w14:textId="2A9BC4EE" w:rsidR="00BF6127" w:rsidRDefault="003A7CD8">
      <w:pPr>
        <w:pStyle w:val="ekillerTablosu"/>
        <w:tabs>
          <w:tab w:val="right" w:leader="dot" w:pos="9054"/>
        </w:tabs>
        <w:rPr>
          <w:rFonts w:asciiTheme="minorHAnsi" w:eastAsiaTheme="minorEastAsia" w:hAnsiTheme="minorHAnsi" w:cstheme="minorBidi"/>
          <w:noProof/>
          <w:color w:val="auto"/>
          <w:sz w:val="22"/>
          <w:lang w:val="en-US"/>
        </w:rPr>
      </w:pPr>
      <w:hyperlink w:anchor="_Toc195894584" w:history="1">
        <w:r w:rsidR="00BF6127" w:rsidRPr="00E2369F">
          <w:rPr>
            <w:rStyle w:val="Kpr"/>
            <w:noProof/>
            <w:lang w:val="en-US"/>
          </w:rPr>
          <w:t xml:space="preserve">Table 2. 50. Yıl and Yeni Neighborhood </w:t>
        </w:r>
        <w:r w:rsidR="00BF6127" w:rsidRPr="00E2369F">
          <w:rPr>
            <w:rStyle w:val="Kpr"/>
            <w:noProof/>
            <w:lang w:val="en-US" w:eastAsia="zh-CN"/>
          </w:rPr>
          <w:t>vulnerable and disadvantage groups</w:t>
        </w:r>
        <w:r w:rsidR="00BF6127">
          <w:rPr>
            <w:noProof/>
            <w:webHidden/>
          </w:rPr>
          <w:tab/>
        </w:r>
        <w:r w:rsidR="00BF6127">
          <w:rPr>
            <w:noProof/>
            <w:webHidden/>
          </w:rPr>
          <w:fldChar w:fldCharType="begin"/>
        </w:r>
        <w:r w:rsidR="00BF6127">
          <w:rPr>
            <w:noProof/>
            <w:webHidden/>
          </w:rPr>
          <w:instrText xml:space="preserve"> PAGEREF _Toc195894584 \h </w:instrText>
        </w:r>
        <w:r w:rsidR="00BF6127">
          <w:rPr>
            <w:noProof/>
            <w:webHidden/>
          </w:rPr>
        </w:r>
        <w:r w:rsidR="00BF6127">
          <w:rPr>
            <w:noProof/>
            <w:webHidden/>
          </w:rPr>
          <w:fldChar w:fldCharType="separate"/>
        </w:r>
        <w:r w:rsidR="00BF6127">
          <w:rPr>
            <w:noProof/>
            <w:webHidden/>
          </w:rPr>
          <w:t>13</w:t>
        </w:r>
        <w:r w:rsidR="00BF6127">
          <w:rPr>
            <w:noProof/>
            <w:webHidden/>
          </w:rPr>
          <w:fldChar w:fldCharType="end"/>
        </w:r>
      </w:hyperlink>
    </w:p>
    <w:p w14:paraId="3DBCFCC9" w14:textId="2CDAC051" w:rsidR="00BF6127" w:rsidRDefault="003A7CD8">
      <w:pPr>
        <w:pStyle w:val="ekillerTablosu"/>
        <w:tabs>
          <w:tab w:val="right" w:leader="dot" w:pos="9054"/>
        </w:tabs>
        <w:rPr>
          <w:rFonts w:asciiTheme="minorHAnsi" w:eastAsiaTheme="minorEastAsia" w:hAnsiTheme="minorHAnsi" w:cstheme="minorBidi"/>
          <w:noProof/>
          <w:color w:val="auto"/>
          <w:sz w:val="22"/>
          <w:lang w:val="en-US"/>
        </w:rPr>
      </w:pPr>
      <w:hyperlink w:anchor="_Toc195894585" w:history="1">
        <w:r w:rsidR="00BF6127" w:rsidRPr="00E2369F">
          <w:rPr>
            <w:rStyle w:val="Kpr"/>
            <w:noProof/>
            <w:lang w:val="en-US"/>
          </w:rPr>
          <w:t>Table 3.  Influence/Interest Table for Stakeholder Prioritization</w:t>
        </w:r>
        <w:r w:rsidR="00BF6127">
          <w:rPr>
            <w:noProof/>
            <w:webHidden/>
          </w:rPr>
          <w:tab/>
        </w:r>
        <w:r w:rsidR="00BF6127">
          <w:rPr>
            <w:noProof/>
            <w:webHidden/>
          </w:rPr>
          <w:fldChar w:fldCharType="begin"/>
        </w:r>
        <w:r w:rsidR="00BF6127">
          <w:rPr>
            <w:noProof/>
            <w:webHidden/>
          </w:rPr>
          <w:instrText xml:space="preserve"> PAGEREF _Toc195894585 \h </w:instrText>
        </w:r>
        <w:r w:rsidR="00BF6127">
          <w:rPr>
            <w:noProof/>
            <w:webHidden/>
          </w:rPr>
        </w:r>
        <w:r w:rsidR="00BF6127">
          <w:rPr>
            <w:noProof/>
            <w:webHidden/>
          </w:rPr>
          <w:fldChar w:fldCharType="separate"/>
        </w:r>
        <w:r w:rsidR="00BF6127">
          <w:rPr>
            <w:noProof/>
            <w:webHidden/>
          </w:rPr>
          <w:t>14</w:t>
        </w:r>
        <w:r w:rsidR="00BF6127">
          <w:rPr>
            <w:noProof/>
            <w:webHidden/>
          </w:rPr>
          <w:fldChar w:fldCharType="end"/>
        </w:r>
      </w:hyperlink>
    </w:p>
    <w:p w14:paraId="163A7580" w14:textId="3343B853" w:rsidR="00BF6127" w:rsidRDefault="003A7CD8">
      <w:pPr>
        <w:pStyle w:val="ekillerTablosu"/>
        <w:tabs>
          <w:tab w:val="right" w:leader="dot" w:pos="9054"/>
        </w:tabs>
        <w:rPr>
          <w:rFonts w:asciiTheme="minorHAnsi" w:eastAsiaTheme="minorEastAsia" w:hAnsiTheme="minorHAnsi" w:cstheme="minorBidi"/>
          <w:noProof/>
          <w:color w:val="auto"/>
          <w:sz w:val="22"/>
          <w:lang w:val="en-US"/>
        </w:rPr>
      </w:pPr>
      <w:hyperlink w:anchor="_Toc195894586" w:history="1">
        <w:r w:rsidR="00BF6127" w:rsidRPr="00E2369F">
          <w:rPr>
            <w:rStyle w:val="Kpr"/>
            <w:noProof/>
            <w:lang w:val="en-US"/>
          </w:rPr>
          <w:t>Table 4. Stakeholder Engagement Plan</w:t>
        </w:r>
        <w:r w:rsidR="00BF6127">
          <w:rPr>
            <w:noProof/>
            <w:webHidden/>
          </w:rPr>
          <w:tab/>
        </w:r>
        <w:r w:rsidR="00BF6127">
          <w:rPr>
            <w:noProof/>
            <w:webHidden/>
          </w:rPr>
          <w:fldChar w:fldCharType="begin"/>
        </w:r>
        <w:r w:rsidR="00BF6127">
          <w:rPr>
            <w:noProof/>
            <w:webHidden/>
          </w:rPr>
          <w:instrText xml:space="preserve"> PAGEREF _Toc195894586 \h </w:instrText>
        </w:r>
        <w:r w:rsidR="00BF6127">
          <w:rPr>
            <w:noProof/>
            <w:webHidden/>
          </w:rPr>
        </w:r>
        <w:r w:rsidR="00BF6127">
          <w:rPr>
            <w:noProof/>
            <w:webHidden/>
          </w:rPr>
          <w:fldChar w:fldCharType="separate"/>
        </w:r>
        <w:r w:rsidR="00BF6127">
          <w:rPr>
            <w:noProof/>
            <w:webHidden/>
          </w:rPr>
          <w:t>19</w:t>
        </w:r>
        <w:r w:rsidR="00BF6127">
          <w:rPr>
            <w:noProof/>
            <w:webHidden/>
          </w:rPr>
          <w:fldChar w:fldCharType="end"/>
        </w:r>
      </w:hyperlink>
    </w:p>
    <w:p w14:paraId="5BBA781B" w14:textId="29E25B8A" w:rsidR="00BF6127" w:rsidRDefault="003A7CD8">
      <w:pPr>
        <w:pStyle w:val="ekillerTablosu"/>
        <w:tabs>
          <w:tab w:val="right" w:leader="dot" w:pos="9054"/>
        </w:tabs>
        <w:rPr>
          <w:rFonts w:asciiTheme="minorHAnsi" w:eastAsiaTheme="minorEastAsia" w:hAnsiTheme="minorHAnsi" w:cstheme="minorBidi"/>
          <w:noProof/>
          <w:color w:val="auto"/>
          <w:sz w:val="22"/>
          <w:lang w:val="en-US"/>
        </w:rPr>
      </w:pPr>
      <w:hyperlink w:anchor="_Toc195894587" w:history="1">
        <w:r w:rsidR="00BF6127" w:rsidRPr="00E2369F">
          <w:rPr>
            <w:rStyle w:val="Kpr"/>
            <w:noProof/>
            <w:lang w:val="en-US"/>
          </w:rPr>
          <w:t>Table 5. Roles and Responsibilities</w:t>
        </w:r>
        <w:r w:rsidR="00BF6127">
          <w:rPr>
            <w:noProof/>
            <w:webHidden/>
          </w:rPr>
          <w:tab/>
        </w:r>
        <w:r w:rsidR="00BF6127">
          <w:rPr>
            <w:noProof/>
            <w:webHidden/>
          </w:rPr>
          <w:fldChar w:fldCharType="begin"/>
        </w:r>
        <w:r w:rsidR="00BF6127">
          <w:rPr>
            <w:noProof/>
            <w:webHidden/>
          </w:rPr>
          <w:instrText xml:space="preserve"> PAGEREF _Toc195894587 \h </w:instrText>
        </w:r>
        <w:r w:rsidR="00BF6127">
          <w:rPr>
            <w:noProof/>
            <w:webHidden/>
          </w:rPr>
        </w:r>
        <w:r w:rsidR="00BF6127">
          <w:rPr>
            <w:noProof/>
            <w:webHidden/>
          </w:rPr>
          <w:fldChar w:fldCharType="separate"/>
        </w:r>
        <w:r w:rsidR="00BF6127">
          <w:rPr>
            <w:noProof/>
            <w:webHidden/>
          </w:rPr>
          <w:t>23</w:t>
        </w:r>
        <w:r w:rsidR="00BF6127">
          <w:rPr>
            <w:noProof/>
            <w:webHidden/>
          </w:rPr>
          <w:fldChar w:fldCharType="end"/>
        </w:r>
      </w:hyperlink>
    </w:p>
    <w:p w14:paraId="1B9E7E06" w14:textId="4B67BF62" w:rsidR="00BF6127" w:rsidRDefault="003A7CD8">
      <w:pPr>
        <w:pStyle w:val="ekillerTablosu"/>
        <w:tabs>
          <w:tab w:val="right" w:leader="dot" w:pos="9054"/>
        </w:tabs>
        <w:rPr>
          <w:rFonts w:asciiTheme="minorHAnsi" w:eastAsiaTheme="minorEastAsia" w:hAnsiTheme="minorHAnsi" w:cstheme="minorBidi"/>
          <w:noProof/>
          <w:color w:val="auto"/>
          <w:sz w:val="22"/>
          <w:lang w:val="en-US"/>
        </w:rPr>
      </w:pPr>
      <w:hyperlink w:anchor="_Toc195894588" w:history="1">
        <w:r w:rsidR="00BF6127" w:rsidRPr="00E2369F">
          <w:rPr>
            <w:rStyle w:val="Kpr"/>
            <w:noProof/>
            <w:lang w:val="en-US"/>
          </w:rPr>
          <w:t>Table 6. Grievance Mechanism Flow Chart</w:t>
        </w:r>
        <w:r w:rsidR="00BF6127">
          <w:rPr>
            <w:noProof/>
            <w:webHidden/>
          </w:rPr>
          <w:tab/>
        </w:r>
        <w:r w:rsidR="00BF6127">
          <w:rPr>
            <w:noProof/>
            <w:webHidden/>
          </w:rPr>
          <w:fldChar w:fldCharType="begin"/>
        </w:r>
        <w:r w:rsidR="00BF6127">
          <w:rPr>
            <w:noProof/>
            <w:webHidden/>
          </w:rPr>
          <w:instrText xml:space="preserve"> PAGEREF _Toc195894588 \h </w:instrText>
        </w:r>
        <w:r w:rsidR="00BF6127">
          <w:rPr>
            <w:noProof/>
            <w:webHidden/>
          </w:rPr>
        </w:r>
        <w:r w:rsidR="00BF6127">
          <w:rPr>
            <w:noProof/>
            <w:webHidden/>
          </w:rPr>
          <w:fldChar w:fldCharType="separate"/>
        </w:r>
        <w:r w:rsidR="00BF6127">
          <w:rPr>
            <w:noProof/>
            <w:webHidden/>
          </w:rPr>
          <w:t>27</w:t>
        </w:r>
        <w:r w:rsidR="00BF6127">
          <w:rPr>
            <w:noProof/>
            <w:webHidden/>
          </w:rPr>
          <w:fldChar w:fldCharType="end"/>
        </w:r>
      </w:hyperlink>
    </w:p>
    <w:p w14:paraId="4EC2E52F" w14:textId="4EF2648C" w:rsidR="00AC114C" w:rsidRPr="00CE7746" w:rsidRDefault="00AC114C" w:rsidP="00AC114C">
      <w:pPr>
        <w:tabs>
          <w:tab w:val="right" w:leader="dot" w:pos="9054"/>
        </w:tabs>
        <w:rPr>
          <w:rFonts w:cs="Arial"/>
          <w:lang w:val="en-US"/>
        </w:rPr>
      </w:pPr>
      <w:r w:rsidRPr="00CE7746">
        <w:rPr>
          <w:rStyle w:val="AklamaMetniChar"/>
          <w:rFonts w:cs="Arial"/>
          <w:noProof/>
          <w:sz w:val="18"/>
          <w:szCs w:val="18"/>
          <w:lang w:val="en-US"/>
        </w:rPr>
        <w:fldChar w:fldCharType="end"/>
      </w:r>
    </w:p>
    <w:p w14:paraId="25DF2A5F" w14:textId="77777777" w:rsidR="00AC114C" w:rsidRPr="00CE7746" w:rsidRDefault="00AC114C" w:rsidP="00AC114C">
      <w:pPr>
        <w:pStyle w:val="Balk1"/>
        <w:ind w:left="0" w:firstLine="0"/>
        <w:rPr>
          <w:rFonts w:ascii="Arial" w:hAnsi="Arial" w:cs="Arial"/>
          <w:color w:val="00B050"/>
        </w:rPr>
        <w:sectPr w:rsidR="00AC114C" w:rsidRPr="00CE7746" w:rsidSect="00524F0A">
          <w:footerReference w:type="even" r:id="rId20"/>
          <w:footerReference w:type="default" r:id="rId21"/>
          <w:footerReference w:type="first" r:id="rId22"/>
          <w:pgSz w:w="11900" w:h="16840" w:code="9"/>
          <w:pgMar w:top="1418" w:right="1418" w:bottom="1418" w:left="1418" w:header="709" w:footer="709" w:gutter="0"/>
          <w:pgNumType w:fmt="lowerRoman"/>
          <w:cols w:space="708"/>
          <w:docGrid w:linePitch="360"/>
        </w:sectPr>
      </w:pPr>
      <w:bookmarkStart w:id="14" w:name="_Toc120016878"/>
      <w:bookmarkStart w:id="15" w:name="_Toc120004656"/>
      <w:bookmarkStart w:id="16" w:name="_Toc155181227"/>
    </w:p>
    <w:p w14:paraId="7D69405F" w14:textId="77777777" w:rsidR="00AC114C" w:rsidRPr="00CE7746" w:rsidRDefault="00AC114C" w:rsidP="00AC114C">
      <w:pPr>
        <w:pStyle w:val="Balk1"/>
        <w:spacing w:after="120" w:line="300" w:lineRule="auto"/>
        <w:ind w:left="0" w:right="57" w:firstLine="0"/>
        <w:rPr>
          <w:rFonts w:ascii="Arial" w:hAnsi="Arial" w:cs="Arial"/>
          <w:color w:val="auto"/>
          <w:sz w:val="32"/>
          <w:szCs w:val="32"/>
        </w:rPr>
      </w:pPr>
      <w:bookmarkStart w:id="17" w:name="_Toc195894545"/>
      <w:r w:rsidRPr="00CE7746">
        <w:rPr>
          <w:rFonts w:ascii="Arial" w:hAnsi="Arial" w:cs="Arial"/>
          <w:color w:val="auto"/>
          <w:sz w:val="32"/>
          <w:szCs w:val="32"/>
        </w:rPr>
        <w:t>LIST OF FIGURES</w:t>
      </w:r>
      <w:bookmarkEnd w:id="14"/>
      <w:bookmarkEnd w:id="15"/>
      <w:bookmarkEnd w:id="16"/>
      <w:bookmarkEnd w:id="17"/>
    </w:p>
    <w:p w14:paraId="393CD502" w14:textId="201090C6" w:rsidR="00BF6127" w:rsidRDefault="00AC114C">
      <w:pPr>
        <w:pStyle w:val="ekillerTablosu"/>
        <w:tabs>
          <w:tab w:val="right" w:leader="dot" w:pos="9054"/>
        </w:tabs>
        <w:rPr>
          <w:rFonts w:asciiTheme="minorHAnsi" w:eastAsiaTheme="minorEastAsia" w:hAnsiTheme="minorHAnsi" w:cstheme="minorBidi"/>
          <w:noProof/>
          <w:color w:val="auto"/>
          <w:sz w:val="22"/>
          <w:lang w:val="en-US"/>
        </w:rPr>
      </w:pPr>
      <w:r w:rsidRPr="00CE7746">
        <w:rPr>
          <w:rStyle w:val="AklamaMetniChar"/>
          <w:rFonts w:cs="Arial"/>
          <w:noProof/>
          <w:lang w:val="en-US"/>
        </w:rPr>
        <w:fldChar w:fldCharType="begin"/>
      </w:r>
      <w:r w:rsidRPr="00CE7746">
        <w:rPr>
          <w:rStyle w:val="AklamaMetniChar"/>
          <w:rFonts w:cs="Arial"/>
          <w:noProof/>
          <w:lang w:val="en-US"/>
        </w:rPr>
        <w:instrText xml:space="preserve"> TOC \h \z \c "Figure" </w:instrText>
      </w:r>
      <w:r w:rsidRPr="00CE7746">
        <w:rPr>
          <w:rStyle w:val="AklamaMetniChar"/>
          <w:rFonts w:cs="Arial"/>
          <w:noProof/>
          <w:lang w:val="en-US"/>
        </w:rPr>
        <w:fldChar w:fldCharType="separate"/>
      </w:r>
      <w:hyperlink w:anchor="_Toc195894589" w:history="1">
        <w:r w:rsidR="00BF6127" w:rsidRPr="00DB46E1">
          <w:rPr>
            <w:rStyle w:val="Kpr"/>
            <w:noProof/>
            <w:lang w:val="en-US"/>
          </w:rPr>
          <w:t>Figure 1. Location of Sub-project</w:t>
        </w:r>
        <w:r w:rsidR="00BF6127">
          <w:rPr>
            <w:noProof/>
            <w:webHidden/>
          </w:rPr>
          <w:tab/>
        </w:r>
        <w:r w:rsidR="00BF6127">
          <w:rPr>
            <w:noProof/>
            <w:webHidden/>
          </w:rPr>
          <w:fldChar w:fldCharType="begin"/>
        </w:r>
        <w:r w:rsidR="00BF6127">
          <w:rPr>
            <w:noProof/>
            <w:webHidden/>
          </w:rPr>
          <w:instrText xml:space="preserve"> PAGEREF _Toc195894589 \h </w:instrText>
        </w:r>
        <w:r w:rsidR="00BF6127">
          <w:rPr>
            <w:noProof/>
            <w:webHidden/>
          </w:rPr>
        </w:r>
        <w:r w:rsidR="00BF6127">
          <w:rPr>
            <w:noProof/>
            <w:webHidden/>
          </w:rPr>
          <w:fldChar w:fldCharType="separate"/>
        </w:r>
        <w:r w:rsidR="00BF6127">
          <w:rPr>
            <w:noProof/>
            <w:webHidden/>
          </w:rPr>
          <w:t>9</w:t>
        </w:r>
        <w:r w:rsidR="00BF6127">
          <w:rPr>
            <w:noProof/>
            <w:webHidden/>
          </w:rPr>
          <w:fldChar w:fldCharType="end"/>
        </w:r>
      </w:hyperlink>
    </w:p>
    <w:p w14:paraId="6DC48551" w14:textId="515416CA" w:rsidR="00BF6127" w:rsidRDefault="003A7CD8">
      <w:pPr>
        <w:pStyle w:val="ekillerTablosu"/>
        <w:tabs>
          <w:tab w:val="right" w:leader="dot" w:pos="9054"/>
        </w:tabs>
        <w:rPr>
          <w:rFonts w:asciiTheme="minorHAnsi" w:eastAsiaTheme="minorEastAsia" w:hAnsiTheme="minorHAnsi" w:cstheme="minorBidi"/>
          <w:noProof/>
          <w:color w:val="auto"/>
          <w:sz w:val="22"/>
          <w:lang w:val="en-US"/>
        </w:rPr>
      </w:pPr>
      <w:hyperlink w:anchor="_Toc195894590" w:history="1">
        <w:r w:rsidR="00BF6127" w:rsidRPr="00DB46E1">
          <w:rPr>
            <w:rStyle w:val="Kpr"/>
            <w:noProof/>
            <w:lang w:val="en-US"/>
          </w:rPr>
          <w:t>Figure 2. Sub-project Area of Influence</w:t>
        </w:r>
        <w:r w:rsidR="00BF6127">
          <w:rPr>
            <w:noProof/>
            <w:webHidden/>
          </w:rPr>
          <w:tab/>
        </w:r>
        <w:r w:rsidR="00BF6127">
          <w:rPr>
            <w:noProof/>
            <w:webHidden/>
          </w:rPr>
          <w:fldChar w:fldCharType="begin"/>
        </w:r>
        <w:r w:rsidR="00BF6127">
          <w:rPr>
            <w:noProof/>
            <w:webHidden/>
          </w:rPr>
          <w:instrText xml:space="preserve"> PAGEREF _Toc195894590 \h </w:instrText>
        </w:r>
        <w:r w:rsidR="00BF6127">
          <w:rPr>
            <w:noProof/>
            <w:webHidden/>
          </w:rPr>
        </w:r>
        <w:r w:rsidR="00BF6127">
          <w:rPr>
            <w:noProof/>
            <w:webHidden/>
          </w:rPr>
          <w:fldChar w:fldCharType="separate"/>
        </w:r>
        <w:r w:rsidR="00BF6127">
          <w:rPr>
            <w:noProof/>
            <w:webHidden/>
          </w:rPr>
          <w:t>10</w:t>
        </w:r>
        <w:r w:rsidR="00BF6127">
          <w:rPr>
            <w:noProof/>
            <w:webHidden/>
          </w:rPr>
          <w:fldChar w:fldCharType="end"/>
        </w:r>
      </w:hyperlink>
    </w:p>
    <w:p w14:paraId="42B5D6AC" w14:textId="60390C78" w:rsidR="00AC114C" w:rsidRPr="00CE7746" w:rsidRDefault="00AC114C" w:rsidP="00AC114C">
      <w:pPr>
        <w:tabs>
          <w:tab w:val="right" w:leader="dot" w:pos="9054"/>
        </w:tabs>
        <w:rPr>
          <w:rFonts w:cs="Arial"/>
          <w:lang w:val="en-US"/>
        </w:rPr>
      </w:pPr>
      <w:r w:rsidRPr="00CE7746">
        <w:rPr>
          <w:rStyle w:val="AklamaMetniChar"/>
          <w:rFonts w:cs="Arial"/>
          <w:noProof/>
          <w:lang w:val="en-US"/>
        </w:rPr>
        <w:fldChar w:fldCharType="end"/>
      </w:r>
    </w:p>
    <w:p w14:paraId="54F951D9" w14:textId="77777777" w:rsidR="00AC114C" w:rsidRPr="00CE7746" w:rsidRDefault="00AC114C" w:rsidP="00AC114C">
      <w:pPr>
        <w:rPr>
          <w:rFonts w:cs="Arial"/>
          <w:b/>
          <w:lang w:val="en-US"/>
        </w:rPr>
        <w:sectPr w:rsidR="00AC114C" w:rsidRPr="00CE7746" w:rsidSect="00524F0A">
          <w:footerReference w:type="even" r:id="rId23"/>
          <w:footerReference w:type="default" r:id="rId24"/>
          <w:footerReference w:type="first" r:id="rId25"/>
          <w:pgSz w:w="11900" w:h="16840" w:code="9"/>
          <w:pgMar w:top="1418" w:right="1418" w:bottom="1418" w:left="1418" w:header="709" w:footer="709" w:gutter="0"/>
          <w:pgNumType w:fmt="lowerRoman"/>
          <w:cols w:space="708"/>
          <w:docGrid w:linePitch="360"/>
        </w:sectPr>
      </w:pPr>
    </w:p>
    <w:p w14:paraId="7BC5CD64" w14:textId="77777777" w:rsidR="00AC114C" w:rsidRPr="00CE7746" w:rsidRDefault="00AC114C" w:rsidP="00AC114C">
      <w:pPr>
        <w:pStyle w:val="Balk1"/>
        <w:spacing w:after="120" w:line="300" w:lineRule="auto"/>
        <w:ind w:left="0" w:right="57" w:firstLine="0"/>
        <w:rPr>
          <w:rFonts w:ascii="Arial" w:hAnsi="Arial" w:cs="Arial"/>
        </w:rPr>
      </w:pPr>
      <w:bookmarkStart w:id="19" w:name="_Toc120004657"/>
      <w:bookmarkStart w:id="20" w:name="_Toc120016879"/>
      <w:bookmarkStart w:id="21" w:name="_Toc155181228"/>
      <w:bookmarkStart w:id="22" w:name="_Toc195894546"/>
      <w:r w:rsidRPr="00CE7746">
        <w:rPr>
          <w:rFonts w:ascii="Arial" w:hAnsi="Arial" w:cs="Arial"/>
        </w:rPr>
        <w:t>LIST OF ABBREVIATIONS</w:t>
      </w:r>
      <w:bookmarkEnd w:id="19"/>
      <w:bookmarkEnd w:id="20"/>
      <w:bookmarkEnd w:id="21"/>
      <w:bookmarkEnd w:id="22"/>
    </w:p>
    <w:p w14:paraId="6E65742E" w14:textId="77777777" w:rsidR="00AC114C" w:rsidRPr="00CE7746" w:rsidRDefault="00AC114C" w:rsidP="00AC114C">
      <w:pPr>
        <w:rPr>
          <w:rFonts w:cs="Arial"/>
          <w:b/>
          <w:lang w:val="en-US"/>
        </w:rPr>
      </w:pPr>
    </w:p>
    <w:tbl>
      <w:tblPr>
        <w:tblW w:w="0" w:type="auto"/>
        <w:tblLook w:val="04A0" w:firstRow="1" w:lastRow="0" w:firstColumn="1" w:lastColumn="0" w:noHBand="0" w:noVBand="1"/>
      </w:tblPr>
      <w:tblGrid>
        <w:gridCol w:w="2980"/>
        <w:gridCol w:w="6084"/>
      </w:tblGrid>
      <w:tr w:rsidR="00AC114C" w:rsidRPr="00CE7746" w14:paraId="33FE6D5E" w14:textId="77777777" w:rsidTr="00210671">
        <w:tc>
          <w:tcPr>
            <w:tcW w:w="2980" w:type="dxa"/>
          </w:tcPr>
          <w:p w14:paraId="4526F67B"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AoI</w:t>
            </w:r>
          </w:p>
        </w:tc>
        <w:tc>
          <w:tcPr>
            <w:tcW w:w="0" w:type="auto"/>
          </w:tcPr>
          <w:p w14:paraId="02CAAA93" w14:textId="28B82A80"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 xml:space="preserve">Area of </w:t>
            </w:r>
            <w:r w:rsidR="009B314C">
              <w:rPr>
                <w:rFonts w:cs="Arial"/>
                <w:szCs w:val="18"/>
                <w:lang w:val="en-US" w:eastAsia="tr-TR"/>
              </w:rPr>
              <w:t>I</w:t>
            </w:r>
            <w:r w:rsidRPr="00CD49EB">
              <w:rPr>
                <w:rFonts w:cs="Arial"/>
                <w:szCs w:val="18"/>
                <w:lang w:val="en-US" w:eastAsia="tr-TR"/>
              </w:rPr>
              <w:t>nfluence</w:t>
            </w:r>
          </w:p>
        </w:tc>
      </w:tr>
      <w:tr w:rsidR="00AC114C" w:rsidRPr="00CE7746" w14:paraId="7DE61251" w14:textId="77777777" w:rsidTr="00210671">
        <w:tc>
          <w:tcPr>
            <w:tcW w:w="2980" w:type="dxa"/>
            <w:hideMark/>
          </w:tcPr>
          <w:p w14:paraId="42B6902F"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CIMER</w:t>
            </w:r>
          </w:p>
        </w:tc>
        <w:tc>
          <w:tcPr>
            <w:tcW w:w="0" w:type="auto"/>
            <w:hideMark/>
          </w:tcPr>
          <w:p w14:paraId="70C62E2B"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Presidency’s Communication Centre</w:t>
            </w:r>
          </w:p>
        </w:tc>
      </w:tr>
      <w:tr w:rsidR="00AC114C" w:rsidRPr="00CE7746" w14:paraId="1F26D07A" w14:textId="77777777" w:rsidTr="00210671">
        <w:tc>
          <w:tcPr>
            <w:tcW w:w="2980" w:type="dxa"/>
          </w:tcPr>
          <w:p w14:paraId="7E59A070"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DC</w:t>
            </w:r>
          </w:p>
        </w:tc>
        <w:tc>
          <w:tcPr>
            <w:tcW w:w="0" w:type="auto"/>
          </w:tcPr>
          <w:p w14:paraId="4F6CE1FF"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Distributing center</w:t>
            </w:r>
          </w:p>
        </w:tc>
      </w:tr>
      <w:tr w:rsidR="009B314C" w:rsidRPr="009B314C" w14:paraId="01850A6F" w14:textId="77777777" w:rsidTr="00210671">
        <w:tc>
          <w:tcPr>
            <w:tcW w:w="2980" w:type="dxa"/>
          </w:tcPr>
          <w:p w14:paraId="04CE57E6" w14:textId="787F70EA" w:rsidR="009B314C" w:rsidRPr="009B314C" w:rsidRDefault="009B314C" w:rsidP="00210671">
            <w:pPr>
              <w:spacing w:before="20" w:after="20"/>
              <w:jc w:val="left"/>
              <w:textAlignment w:val="baseline"/>
              <w:rPr>
                <w:rFonts w:cs="Arial"/>
                <w:szCs w:val="18"/>
                <w:lang w:val="en-US" w:eastAsia="tr-TR"/>
              </w:rPr>
            </w:pPr>
            <w:r>
              <w:rPr>
                <w:rFonts w:cs="Arial"/>
                <w:szCs w:val="18"/>
                <w:lang w:val="en-US" w:eastAsia="tr-TR"/>
              </w:rPr>
              <w:t>DG</w:t>
            </w:r>
          </w:p>
        </w:tc>
        <w:tc>
          <w:tcPr>
            <w:tcW w:w="0" w:type="auto"/>
          </w:tcPr>
          <w:p w14:paraId="7B0ECABF" w14:textId="6E0AB841" w:rsidR="009B314C" w:rsidRPr="009B314C" w:rsidRDefault="009B314C" w:rsidP="00210671">
            <w:pPr>
              <w:spacing w:before="20" w:after="20"/>
              <w:jc w:val="left"/>
              <w:textAlignment w:val="baseline"/>
              <w:rPr>
                <w:rFonts w:cs="Arial"/>
                <w:szCs w:val="18"/>
                <w:lang w:val="en-US" w:eastAsia="tr-TR"/>
              </w:rPr>
            </w:pPr>
            <w:r>
              <w:rPr>
                <w:rFonts w:cs="Arial"/>
                <w:szCs w:val="18"/>
                <w:lang w:val="en-US" w:eastAsia="tr-TR"/>
              </w:rPr>
              <w:t>Directorate General</w:t>
            </w:r>
          </w:p>
        </w:tc>
      </w:tr>
      <w:tr w:rsidR="00AC114C" w:rsidRPr="00CE7746" w14:paraId="71303F56" w14:textId="77777777" w:rsidTr="00210671">
        <w:tc>
          <w:tcPr>
            <w:tcW w:w="2980" w:type="dxa"/>
            <w:hideMark/>
          </w:tcPr>
          <w:p w14:paraId="110FCC10"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EIA</w:t>
            </w:r>
          </w:p>
        </w:tc>
        <w:tc>
          <w:tcPr>
            <w:tcW w:w="0" w:type="auto"/>
            <w:hideMark/>
          </w:tcPr>
          <w:p w14:paraId="26143B36"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Environmental Impact Assessment</w:t>
            </w:r>
          </w:p>
        </w:tc>
      </w:tr>
      <w:tr w:rsidR="00AC114C" w:rsidRPr="00CE7746" w14:paraId="22270C44" w14:textId="77777777" w:rsidTr="00210671">
        <w:tc>
          <w:tcPr>
            <w:tcW w:w="2980" w:type="dxa"/>
          </w:tcPr>
          <w:p w14:paraId="62FAB356"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ESF</w:t>
            </w:r>
          </w:p>
        </w:tc>
        <w:tc>
          <w:tcPr>
            <w:tcW w:w="0" w:type="auto"/>
          </w:tcPr>
          <w:p w14:paraId="46BED610"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rPr>
              <w:t>Environmental and Social Framework</w:t>
            </w:r>
          </w:p>
        </w:tc>
      </w:tr>
      <w:tr w:rsidR="00AC114C" w:rsidRPr="00CE7746" w14:paraId="5EE0BF66" w14:textId="77777777" w:rsidTr="00210671">
        <w:tc>
          <w:tcPr>
            <w:tcW w:w="2980" w:type="dxa"/>
            <w:hideMark/>
          </w:tcPr>
          <w:p w14:paraId="4F0E481F"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ESMP</w:t>
            </w:r>
          </w:p>
        </w:tc>
        <w:tc>
          <w:tcPr>
            <w:tcW w:w="0" w:type="auto"/>
            <w:hideMark/>
          </w:tcPr>
          <w:p w14:paraId="71F1A8AC"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Environmental and Social Management Plan</w:t>
            </w:r>
          </w:p>
        </w:tc>
      </w:tr>
      <w:tr w:rsidR="00AC114C" w:rsidRPr="00CE7746" w14:paraId="3A9145B7" w14:textId="77777777" w:rsidTr="00210671">
        <w:tc>
          <w:tcPr>
            <w:tcW w:w="2980" w:type="dxa"/>
          </w:tcPr>
          <w:p w14:paraId="6F1BA210"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ESMR</w:t>
            </w:r>
          </w:p>
        </w:tc>
        <w:tc>
          <w:tcPr>
            <w:tcW w:w="0" w:type="auto"/>
          </w:tcPr>
          <w:p w14:paraId="1225433D"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Environmental and Social Management Report</w:t>
            </w:r>
          </w:p>
        </w:tc>
      </w:tr>
      <w:tr w:rsidR="00AC114C" w:rsidRPr="00CE7746" w14:paraId="739BFB4F" w14:textId="77777777" w:rsidTr="00210671">
        <w:tc>
          <w:tcPr>
            <w:tcW w:w="2980" w:type="dxa"/>
          </w:tcPr>
          <w:p w14:paraId="722C4D0D"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ESMS</w:t>
            </w:r>
          </w:p>
        </w:tc>
        <w:tc>
          <w:tcPr>
            <w:tcW w:w="0" w:type="auto"/>
          </w:tcPr>
          <w:p w14:paraId="2894E82E"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Environmental and Social Management System</w:t>
            </w:r>
          </w:p>
        </w:tc>
      </w:tr>
      <w:tr w:rsidR="00AC114C" w:rsidRPr="00CE7746" w14:paraId="10D785F1" w14:textId="77777777" w:rsidTr="00210671">
        <w:tc>
          <w:tcPr>
            <w:tcW w:w="2980" w:type="dxa"/>
          </w:tcPr>
          <w:p w14:paraId="4204F44B"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ESS</w:t>
            </w:r>
          </w:p>
        </w:tc>
        <w:tc>
          <w:tcPr>
            <w:tcW w:w="0" w:type="auto"/>
          </w:tcPr>
          <w:p w14:paraId="531CBEFB"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Environmental and Social Standard</w:t>
            </w:r>
          </w:p>
        </w:tc>
      </w:tr>
      <w:tr w:rsidR="00AC114C" w:rsidRPr="00CE7746" w14:paraId="607AA4D8" w14:textId="77777777" w:rsidTr="00210671">
        <w:tc>
          <w:tcPr>
            <w:tcW w:w="2980" w:type="dxa"/>
          </w:tcPr>
          <w:p w14:paraId="373A3176"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ETL</w:t>
            </w:r>
          </w:p>
        </w:tc>
        <w:tc>
          <w:tcPr>
            <w:tcW w:w="0" w:type="auto"/>
          </w:tcPr>
          <w:p w14:paraId="4E885D93"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Energy Transmission Line</w:t>
            </w:r>
          </w:p>
        </w:tc>
      </w:tr>
      <w:tr w:rsidR="00AC114C" w:rsidRPr="00CE7746" w14:paraId="59367036" w14:textId="77777777" w:rsidTr="00210671">
        <w:tc>
          <w:tcPr>
            <w:tcW w:w="2980" w:type="dxa"/>
          </w:tcPr>
          <w:p w14:paraId="5C12E781"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E&amp;S</w:t>
            </w:r>
          </w:p>
        </w:tc>
        <w:tc>
          <w:tcPr>
            <w:tcW w:w="0" w:type="auto"/>
          </w:tcPr>
          <w:p w14:paraId="5C48356D"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rPr>
              <w:t>Environmental and Social</w:t>
            </w:r>
          </w:p>
        </w:tc>
      </w:tr>
      <w:tr w:rsidR="00AC114C" w:rsidRPr="00CE7746" w14:paraId="7E7FFD2D" w14:textId="77777777" w:rsidTr="00210671">
        <w:tc>
          <w:tcPr>
            <w:tcW w:w="2980" w:type="dxa"/>
          </w:tcPr>
          <w:p w14:paraId="187BAAC0"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FI</w:t>
            </w:r>
          </w:p>
        </w:tc>
        <w:tc>
          <w:tcPr>
            <w:tcW w:w="0" w:type="auto"/>
          </w:tcPr>
          <w:p w14:paraId="5B524723" w14:textId="77777777" w:rsidR="00AC114C" w:rsidRPr="00CD49EB" w:rsidRDefault="00AC114C" w:rsidP="00210671">
            <w:pPr>
              <w:spacing w:before="20" w:after="20"/>
              <w:jc w:val="left"/>
              <w:textAlignment w:val="baseline"/>
              <w:rPr>
                <w:rFonts w:cs="Arial"/>
                <w:szCs w:val="18"/>
                <w:lang w:val="en-US"/>
              </w:rPr>
            </w:pPr>
            <w:r w:rsidRPr="00CD49EB">
              <w:rPr>
                <w:rFonts w:cs="Arial"/>
                <w:szCs w:val="18"/>
                <w:lang w:val="en-US"/>
              </w:rPr>
              <w:t>Financial Intermediary</w:t>
            </w:r>
          </w:p>
        </w:tc>
      </w:tr>
      <w:tr w:rsidR="00AC114C" w:rsidRPr="00CE7746" w14:paraId="5670C2B8" w14:textId="77777777" w:rsidTr="00210671">
        <w:tc>
          <w:tcPr>
            <w:tcW w:w="2980" w:type="dxa"/>
          </w:tcPr>
          <w:p w14:paraId="0F20A408"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GBV</w:t>
            </w:r>
          </w:p>
        </w:tc>
        <w:tc>
          <w:tcPr>
            <w:tcW w:w="0" w:type="auto"/>
          </w:tcPr>
          <w:p w14:paraId="724183F8"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Gender Based Violence</w:t>
            </w:r>
          </w:p>
        </w:tc>
      </w:tr>
      <w:tr w:rsidR="00AC114C" w:rsidRPr="00CE7746" w14:paraId="1A3F29B9" w14:textId="77777777" w:rsidTr="00210671">
        <w:tc>
          <w:tcPr>
            <w:tcW w:w="2980" w:type="dxa"/>
          </w:tcPr>
          <w:p w14:paraId="3EEAEFF9"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GM</w:t>
            </w:r>
          </w:p>
        </w:tc>
        <w:tc>
          <w:tcPr>
            <w:tcW w:w="0" w:type="auto"/>
          </w:tcPr>
          <w:p w14:paraId="56050935"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Grievance Mechanism</w:t>
            </w:r>
          </w:p>
        </w:tc>
      </w:tr>
      <w:tr w:rsidR="00AC114C" w:rsidRPr="00CE7746" w14:paraId="69B6716A" w14:textId="77777777" w:rsidTr="00210671">
        <w:tc>
          <w:tcPr>
            <w:tcW w:w="2980" w:type="dxa"/>
          </w:tcPr>
          <w:p w14:paraId="04304E2A"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GMCP</w:t>
            </w:r>
          </w:p>
        </w:tc>
        <w:tc>
          <w:tcPr>
            <w:tcW w:w="0" w:type="auto"/>
          </w:tcPr>
          <w:p w14:paraId="4C335E53"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Grievance Mechanism Contact Personnel</w:t>
            </w:r>
          </w:p>
        </w:tc>
      </w:tr>
      <w:tr w:rsidR="00AC114C" w:rsidRPr="00CE7746" w14:paraId="633FCF69" w14:textId="77777777" w:rsidTr="00210671">
        <w:tc>
          <w:tcPr>
            <w:tcW w:w="2980" w:type="dxa"/>
          </w:tcPr>
          <w:p w14:paraId="1729D27E"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IFC</w:t>
            </w:r>
          </w:p>
        </w:tc>
        <w:tc>
          <w:tcPr>
            <w:tcW w:w="0" w:type="auto"/>
          </w:tcPr>
          <w:p w14:paraId="3A7CDD3A"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International Finance Corporation</w:t>
            </w:r>
          </w:p>
        </w:tc>
      </w:tr>
      <w:tr w:rsidR="00AC114C" w:rsidRPr="00CE7746" w14:paraId="73229AFB" w14:textId="77777777" w:rsidTr="00210671">
        <w:tc>
          <w:tcPr>
            <w:tcW w:w="2980" w:type="dxa"/>
          </w:tcPr>
          <w:p w14:paraId="2204EB14"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IFI</w:t>
            </w:r>
          </w:p>
        </w:tc>
        <w:tc>
          <w:tcPr>
            <w:tcW w:w="0" w:type="auto"/>
          </w:tcPr>
          <w:p w14:paraId="31BB2260"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rPr>
              <w:t>International Financial Institutions</w:t>
            </w:r>
          </w:p>
        </w:tc>
      </w:tr>
      <w:tr w:rsidR="00AC114C" w:rsidRPr="00CE7746" w14:paraId="246EE09B" w14:textId="77777777" w:rsidTr="00210671">
        <w:tc>
          <w:tcPr>
            <w:tcW w:w="2980" w:type="dxa"/>
          </w:tcPr>
          <w:p w14:paraId="11A094C9"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ILBANK</w:t>
            </w:r>
          </w:p>
        </w:tc>
        <w:tc>
          <w:tcPr>
            <w:tcW w:w="0" w:type="auto"/>
          </w:tcPr>
          <w:p w14:paraId="58789166" w14:textId="7B234D4F" w:rsidR="00AC114C" w:rsidRPr="00CD49EB" w:rsidRDefault="009B314C" w:rsidP="00210671">
            <w:pPr>
              <w:spacing w:before="20" w:after="20"/>
              <w:jc w:val="left"/>
              <w:textAlignment w:val="baseline"/>
              <w:rPr>
                <w:rFonts w:cs="Arial"/>
                <w:szCs w:val="18"/>
                <w:lang w:val="en-US" w:eastAsia="tr-TR"/>
              </w:rPr>
            </w:pPr>
            <w:r>
              <w:rPr>
                <w:rFonts w:cs="Arial"/>
                <w:szCs w:val="18"/>
                <w:lang w:val="en-US" w:eastAsia="tr-TR"/>
              </w:rPr>
              <w:t>İ</w:t>
            </w:r>
            <w:r w:rsidR="00AC114C" w:rsidRPr="00CD49EB">
              <w:rPr>
                <w:rFonts w:cs="Arial"/>
                <w:szCs w:val="18"/>
                <w:lang w:val="en-US" w:eastAsia="tr-TR"/>
              </w:rPr>
              <w:t>ller Bank</w:t>
            </w:r>
            <w:r>
              <w:rPr>
                <w:rFonts w:cs="Arial"/>
                <w:szCs w:val="18"/>
                <w:lang w:val="en-US" w:eastAsia="tr-TR"/>
              </w:rPr>
              <w:t>ası</w:t>
            </w:r>
            <w:r w:rsidR="00AC114C" w:rsidRPr="00CD49EB">
              <w:rPr>
                <w:rFonts w:cs="Arial"/>
                <w:szCs w:val="18"/>
                <w:lang w:val="en-US" w:eastAsia="tr-TR"/>
              </w:rPr>
              <w:t xml:space="preserve"> </w:t>
            </w:r>
            <w:r>
              <w:rPr>
                <w:rFonts w:cs="Arial"/>
                <w:szCs w:val="18"/>
                <w:lang w:val="en-US" w:eastAsia="tr-TR"/>
              </w:rPr>
              <w:t>A.Ş.</w:t>
            </w:r>
          </w:p>
        </w:tc>
      </w:tr>
      <w:tr w:rsidR="00AC114C" w:rsidRPr="00CE7746" w14:paraId="789BC80D" w14:textId="77777777" w:rsidTr="00210671">
        <w:tc>
          <w:tcPr>
            <w:tcW w:w="2980" w:type="dxa"/>
            <w:hideMark/>
          </w:tcPr>
          <w:p w14:paraId="21ACC6F1"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MoEUCC</w:t>
            </w:r>
          </w:p>
        </w:tc>
        <w:tc>
          <w:tcPr>
            <w:tcW w:w="0" w:type="auto"/>
            <w:hideMark/>
          </w:tcPr>
          <w:p w14:paraId="7C58E024"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Ministry of Environment, Urbanization and Climate Change</w:t>
            </w:r>
          </w:p>
        </w:tc>
      </w:tr>
      <w:tr w:rsidR="00AC114C" w:rsidRPr="00CE7746" w14:paraId="57BACD61" w14:textId="77777777" w:rsidTr="00210671">
        <w:tc>
          <w:tcPr>
            <w:tcW w:w="2980" w:type="dxa"/>
          </w:tcPr>
          <w:p w14:paraId="0B56880C"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MoM</w:t>
            </w:r>
          </w:p>
        </w:tc>
        <w:tc>
          <w:tcPr>
            <w:tcW w:w="0" w:type="auto"/>
          </w:tcPr>
          <w:p w14:paraId="11ADE870"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Minutes of Public Participation Meeting</w:t>
            </w:r>
          </w:p>
        </w:tc>
      </w:tr>
      <w:tr w:rsidR="00AC114C" w:rsidRPr="00CE7746" w14:paraId="325C695D" w14:textId="77777777" w:rsidTr="00210671">
        <w:tc>
          <w:tcPr>
            <w:tcW w:w="2980" w:type="dxa"/>
            <w:hideMark/>
          </w:tcPr>
          <w:p w14:paraId="3465E106"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NGO</w:t>
            </w:r>
          </w:p>
        </w:tc>
        <w:tc>
          <w:tcPr>
            <w:tcW w:w="0" w:type="auto"/>
            <w:hideMark/>
          </w:tcPr>
          <w:p w14:paraId="43767467" w14:textId="77777777" w:rsidR="00AC114C" w:rsidRPr="00CD49EB" w:rsidRDefault="00AC114C" w:rsidP="00210671">
            <w:pPr>
              <w:spacing w:before="20" w:after="20"/>
              <w:jc w:val="left"/>
              <w:textAlignment w:val="baseline"/>
              <w:rPr>
                <w:rFonts w:cs="Arial"/>
                <w:szCs w:val="18"/>
                <w:lang w:val="en-US" w:eastAsia="tr-TR"/>
              </w:rPr>
            </w:pPr>
            <w:r w:rsidRPr="00CD49EB">
              <w:rPr>
                <w:rFonts w:cs="Arial"/>
                <w:szCs w:val="18"/>
                <w:lang w:val="en-US" w:eastAsia="tr-TR"/>
              </w:rPr>
              <w:t>Non-Governmental Organizations</w:t>
            </w:r>
          </w:p>
        </w:tc>
      </w:tr>
      <w:tr w:rsidR="009B314C" w:rsidRPr="009B314C" w14:paraId="48F757FD" w14:textId="77777777" w:rsidTr="00210671">
        <w:tc>
          <w:tcPr>
            <w:tcW w:w="2980" w:type="dxa"/>
          </w:tcPr>
          <w:p w14:paraId="4894B6C3" w14:textId="524F1EAA" w:rsidR="009B314C" w:rsidRPr="009B314C" w:rsidRDefault="009B314C" w:rsidP="009B314C">
            <w:pPr>
              <w:spacing w:before="20" w:after="20"/>
              <w:jc w:val="left"/>
              <w:textAlignment w:val="baseline"/>
              <w:rPr>
                <w:rFonts w:cs="Arial"/>
                <w:szCs w:val="18"/>
                <w:lang w:val="en-US" w:eastAsia="tr-TR"/>
              </w:rPr>
            </w:pPr>
            <w:r w:rsidRPr="00CD6993">
              <w:rPr>
                <w:rFonts w:cs="Arial"/>
                <w:szCs w:val="18"/>
                <w:lang w:val="en-US" w:eastAsia="tr-TR"/>
              </w:rPr>
              <w:t>OG</w:t>
            </w:r>
          </w:p>
        </w:tc>
        <w:tc>
          <w:tcPr>
            <w:tcW w:w="0" w:type="auto"/>
          </w:tcPr>
          <w:p w14:paraId="0C342EE2" w14:textId="40583434" w:rsidR="009B314C" w:rsidRPr="009B314C" w:rsidRDefault="009B314C" w:rsidP="009B314C">
            <w:pPr>
              <w:spacing w:before="20" w:after="20"/>
              <w:jc w:val="left"/>
              <w:textAlignment w:val="baseline"/>
              <w:rPr>
                <w:rFonts w:cs="Arial"/>
                <w:szCs w:val="18"/>
                <w:lang w:val="en-US" w:eastAsia="tr-TR"/>
              </w:rPr>
            </w:pPr>
            <w:r w:rsidRPr="00CD6993">
              <w:rPr>
                <w:rFonts w:cs="Arial"/>
                <w:szCs w:val="18"/>
                <w:lang w:val="en-US" w:eastAsia="tr-TR"/>
              </w:rPr>
              <w:t>Medium Voltage</w:t>
            </w:r>
          </w:p>
        </w:tc>
      </w:tr>
      <w:tr w:rsidR="009B314C" w:rsidRPr="00CE7746" w14:paraId="013CA359" w14:textId="77777777" w:rsidTr="00210671">
        <w:tc>
          <w:tcPr>
            <w:tcW w:w="2980" w:type="dxa"/>
            <w:hideMark/>
          </w:tcPr>
          <w:p w14:paraId="1E42D560"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OHS</w:t>
            </w:r>
          </w:p>
        </w:tc>
        <w:tc>
          <w:tcPr>
            <w:tcW w:w="0" w:type="auto"/>
            <w:hideMark/>
          </w:tcPr>
          <w:p w14:paraId="05008D62"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Occupational Health and Safety</w:t>
            </w:r>
          </w:p>
        </w:tc>
      </w:tr>
      <w:tr w:rsidR="009B314C" w:rsidRPr="00CE7746" w14:paraId="0AB2572A" w14:textId="77777777" w:rsidTr="00210671">
        <w:tc>
          <w:tcPr>
            <w:tcW w:w="2980" w:type="dxa"/>
          </w:tcPr>
          <w:p w14:paraId="0E535065" w14:textId="77777777" w:rsidR="009B314C" w:rsidRPr="00CD49EB" w:rsidRDefault="009B314C" w:rsidP="009B314C">
            <w:pPr>
              <w:spacing w:before="20" w:after="20"/>
              <w:jc w:val="left"/>
              <w:textAlignment w:val="baseline"/>
              <w:rPr>
                <w:rFonts w:cs="Arial"/>
                <w:szCs w:val="18"/>
                <w:lang w:val="en-US"/>
              </w:rPr>
            </w:pPr>
            <w:r w:rsidRPr="00CD49EB">
              <w:rPr>
                <w:rFonts w:cs="Arial"/>
                <w:szCs w:val="18"/>
                <w:lang w:val="en-US"/>
              </w:rPr>
              <w:t>PAP</w:t>
            </w:r>
          </w:p>
        </w:tc>
        <w:tc>
          <w:tcPr>
            <w:tcW w:w="0" w:type="auto"/>
          </w:tcPr>
          <w:p w14:paraId="2D3FFBF9" w14:textId="77777777" w:rsidR="009B314C" w:rsidRPr="00CD49EB" w:rsidRDefault="009B314C" w:rsidP="009B314C">
            <w:pPr>
              <w:spacing w:before="20" w:after="20"/>
              <w:jc w:val="left"/>
              <w:textAlignment w:val="baseline"/>
              <w:rPr>
                <w:rFonts w:cs="Arial"/>
                <w:szCs w:val="18"/>
                <w:lang w:val="en-US"/>
              </w:rPr>
            </w:pPr>
            <w:r w:rsidRPr="00CD49EB">
              <w:rPr>
                <w:rFonts w:cs="Arial"/>
                <w:szCs w:val="18"/>
                <w:lang w:val="en-US"/>
              </w:rPr>
              <w:t>Project Affected People</w:t>
            </w:r>
          </w:p>
        </w:tc>
      </w:tr>
      <w:tr w:rsidR="009B314C" w:rsidRPr="009B314C" w14:paraId="2713446A" w14:textId="77777777" w:rsidTr="00210671">
        <w:tc>
          <w:tcPr>
            <w:tcW w:w="2980" w:type="dxa"/>
          </w:tcPr>
          <w:p w14:paraId="34B11918" w14:textId="0BF86E31" w:rsidR="009B314C" w:rsidRPr="009B314C" w:rsidRDefault="009B314C" w:rsidP="009B314C">
            <w:pPr>
              <w:spacing w:before="20" w:after="20"/>
              <w:jc w:val="left"/>
              <w:textAlignment w:val="baseline"/>
              <w:rPr>
                <w:rFonts w:cs="Arial"/>
                <w:szCs w:val="18"/>
                <w:lang w:val="en-US"/>
              </w:rPr>
            </w:pPr>
            <w:r>
              <w:rPr>
                <w:rFonts w:cs="Arial"/>
                <w:szCs w:val="18"/>
                <w:lang w:val="en-US"/>
              </w:rPr>
              <w:t>OIP</w:t>
            </w:r>
          </w:p>
        </w:tc>
        <w:tc>
          <w:tcPr>
            <w:tcW w:w="0" w:type="auto"/>
          </w:tcPr>
          <w:p w14:paraId="091C8B28" w14:textId="4A99EBB6" w:rsidR="009B314C" w:rsidRPr="009B314C" w:rsidRDefault="009B314C" w:rsidP="009B314C">
            <w:pPr>
              <w:spacing w:before="20" w:after="20"/>
              <w:jc w:val="left"/>
              <w:textAlignment w:val="baseline"/>
              <w:rPr>
                <w:rFonts w:cs="Arial"/>
                <w:szCs w:val="18"/>
                <w:lang w:val="en-US"/>
              </w:rPr>
            </w:pPr>
            <w:r>
              <w:rPr>
                <w:rFonts w:cs="Arial"/>
                <w:szCs w:val="18"/>
                <w:lang w:val="en-US"/>
              </w:rPr>
              <w:t>Other Interested Parties</w:t>
            </w:r>
          </w:p>
        </w:tc>
      </w:tr>
      <w:tr w:rsidR="009B314C" w:rsidRPr="00CE7746" w14:paraId="6D116C6A" w14:textId="77777777" w:rsidTr="00210671">
        <w:tc>
          <w:tcPr>
            <w:tcW w:w="2980" w:type="dxa"/>
          </w:tcPr>
          <w:p w14:paraId="76C69DF7"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PMU</w:t>
            </w:r>
          </w:p>
        </w:tc>
        <w:tc>
          <w:tcPr>
            <w:tcW w:w="0" w:type="auto"/>
          </w:tcPr>
          <w:p w14:paraId="3CA6FBAA"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Project Management Unit</w:t>
            </w:r>
          </w:p>
        </w:tc>
      </w:tr>
      <w:tr w:rsidR="009B314C" w:rsidRPr="00CE7746" w14:paraId="25705450" w14:textId="77777777" w:rsidTr="00210671">
        <w:tc>
          <w:tcPr>
            <w:tcW w:w="2980" w:type="dxa"/>
          </w:tcPr>
          <w:p w14:paraId="50791F89"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PIU</w:t>
            </w:r>
          </w:p>
        </w:tc>
        <w:tc>
          <w:tcPr>
            <w:tcW w:w="0" w:type="auto"/>
          </w:tcPr>
          <w:p w14:paraId="51BB9C84"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Project Implementation Unit</w:t>
            </w:r>
          </w:p>
        </w:tc>
      </w:tr>
      <w:tr w:rsidR="009B314C" w:rsidRPr="00CE7746" w14:paraId="0F659A35" w14:textId="77777777" w:rsidTr="00210671">
        <w:tc>
          <w:tcPr>
            <w:tcW w:w="2980" w:type="dxa"/>
          </w:tcPr>
          <w:p w14:paraId="615F4B2A"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PUMREP</w:t>
            </w:r>
          </w:p>
        </w:tc>
        <w:tc>
          <w:tcPr>
            <w:tcW w:w="0" w:type="auto"/>
          </w:tcPr>
          <w:p w14:paraId="1FD37CC0"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rPr>
              <w:t>The Turkish Public and Municipal Renewable Energy Project</w:t>
            </w:r>
          </w:p>
        </w:tc>
      </w:tr>
      <w:tr w:rsidR="009B314C" w:rsidRPr="00CE7746" w14:paraId="1583DE83" w14:textId="77777777" w:rsidTr="00210671">
        <w:tc>
          <w:tcPr>
            <w:tcW w:w="2980" w:type="dxa"/>
          </w:tcPr>
          <w:p w14:paraId="47D9AF88"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PPO</w:t>
            </w:r>
          </w:p>
        </w:tc>
        <w:tc>
          <w:tcPr>
            <w:tcW w:w="0" w:type="auto"/>
          </w:tcPr>
          <w:p w14:paraId="052FCACD" w14:textId="77777777" w:rsidR="009B314C" w:rsidRPr="00CD49EB" w:rsidRDefault="009B314C" w:rsidP="009B314C">
            <w:pPr>
              <w:spacing w:before="20" w:after="20"/>
              <w:jc w:val="left"/>
              <w:textAlignment w:val="baseline"/>
              <w:rPr>
                <w:rFonts w:cs="Arial"/>
                <w:szCs w:val="18"/>
                <w:lang w:val="en-US"/>
              </w:rPr>
            </w:pPr>
            <w:r w:rsidRPr="00CD49EB">
              <w:rPr>
                <w:rFonts w:cs="Arial"/>
                <w:szCs w:val="18"/>
                <w:lang w:val="en-US"/>
              </w:rPr>
              <w:t>Public Social Organization</w:t>
            </w:r>
          </w:p>
        </w:tc>
      </w:tr>
      <w:tr w:rsidR="009B314C" w:rsidRPr="00CE7746" w14:paraId="36D0564F" w14:textId="77777777" w:rsidTr="00210671">
        <w:tc>
          <w:tcPr>
            <w:tcW w:w="2980" w:type="dxa"/>
          </w:tcPr>
          <w:p w14:paraId="7EFBF85D"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 xml:space="preserve">Project </w:t>
            </w:r>
          </w:p>
        </w:tc>
        <w:tc>
          <w:tcPr>
            <w:tcW w:w="0" w:type="auto"/>
          </w:tcPr>
          <w:p w14:paraId="23741181" w14:textId="77777777" w:rsidR="009B314C" w:rsidRPr="00CD49EB" w:rsidRDefault="009B314C" w:rsidP="009B314C">
            <w:pPr>
              <w:spacing w:before="20" w:after="20"/>
              <w:jc w:val="left"/>
              <w:textAlignment w:val="baseline"/>
              <w:rPr>
                <w:rFonts w:cs="Arial"/>
                <w:szCs w:val="18"/>
                <w:lang w:val="en-US"/>
              </w:rPr>
            </w:pPr>
            <w:r w:rsidRPr="00CD49EB">
              <w:rPr>
                <w:rFonts w:cs="Arial"/>
                <w:szCs w:val="18"/>
                <w:lang w:val="en-US"/>
              </w:rPr>
              <w:t>PUMREP</w:t>
            </w:r>
          </w:p>
        </w:tc>
      </w:tr>
      <w:tr w:rsidR="009B314C" w:rsidRPr="00CE7746" w14:paraId="47C91797" w14:textId="77777777" w:rsidTr="00210671">
        <w:tc>
          <w:tcPr>
            <w:tcW w:w="2980" w:type="dxa"/>
          </w:tcPr>
          <w:p w14:paraId="718BE35F"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RE</w:t>
            </w:r>
          </w:p>
        </w:tc>
        <w:tc>
          <w:tcPr>
            <w:tcW w:w="0" w:type="auto"/>
          </w:tcPr>
          <w:p w14:paraId="1E9EA914"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rPr>
              <w:t>Renewable Energy</w:t>
            </w:r>
          </w:p>
        </w:tc>
      </w:tr>
      <w:tr w:rsidR="009B314C" w:rsidRPr="00CE7746" w14:paraId="4AA881E8" w14:textId="77777777" w:rsidTr="00210671">
        <w:tc>
          <w:tcPr>
            <w:tcW w:w="2980" w:type="dxa"/>
          </w:tcPr>
          <w:p w14:paraId="089AE5F5"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SEA/SH</w:t>
            </w:r>
          </w:p>
        </w:tc>
        <w:tc>
          <w:tcPr>
            <w:tcW w:w="0" w:type="auto"/>
          </w:tcPr>
          <w:p w14:paraId="3974A346"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Sexual Exploitation and Abuse/Sexual Harassment</w:t>
            </w:r>
          </w:p>
        </w:tc>
      </w:tr>
      <w:tr w:rsidR="009B314C" w:rsidRPr="00CE7746" w14:paraId="594D397D" w14:textId="77777777" w:rsidTr="00210671">
        <w:tc>
          <w:tcPr>
            <w:tcW w:w="2980" w:type="dxa"/>
            <w:hideMark/>
          </w:tcPr>
          <w:p w14:paraId="3D8C7414"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SEP</w:t>
            </w:r>
          </w:p>
        </w:tc>
        <w:tc>
          <w:tcPr>
            <w:tcW w:w="0" w:type="auto"/>
            <w:hideMark/>
          </w:tcPr>
          <w:p w14:paraId="504DF217"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Stakeholder Engagement Plan</w:t>
            </w:r>
          </w:p>
        </w:tc>
      </w:tr>
      <w:tr w:rsidR="009B314C" w:rsidRPr="00CE7746" w14:paraId="7B5A237F" w14:textId="77777777" w:rsidTr="00210671">
        <w:tc>
          <w:tcPr>
            <w:tcW w:w="2980" w:type="dxa"/>
          </w:tcPr>
          <w:p w14:paraId="02A36826"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Sub-Project</w:t>
            </w:r>
          </w:p>
        </w:tc>
        <w:tc>
          <w:tcPr>
            <w:tcW w:w="0" w:type="auto"/>
          </w:tcPr>
          <w:p w14:paraId="51DF3752" w14:textId="751242EB"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 xml:space="preserve">976.64 </w:t>
            </w:r>
            <w:r w:rsidR="00C55369">
              <w:rPr>
                <w:rFonts w:cs="Arial"/>
                <w:szCs w:val="18"/>
                <w:lang w:val="en-US" w:eastAsia="tr-TR"/>
              </w:rPr>
              <w:t>k</w:t>
            </w:r>
            <w:r w:rsidRPr="00CD49EB">
              <w:rPr>
                <w:rFonts w:cs="Arial"/>
                <w:szCs w:val="18"/>
                <w:lang w:val="en-US" w:eastAsia="tr-TR"/>
              </w:rPr>
              <w:t xml:space="preserve">Wp / 720 </w:t>
            </w:r>
            <w:r w:rsidR="00C55369">
              <w:rPr>
                <w:rFonts w:cs="Arial"/>
                <w:szCs w:val="18"/>
                <w:lang w:val="en-US" w:eastAsia="tr-TR"/>
              </w:rPr>
              <w:t>k</w:t>
            </w:r>
            <w:r w:rsidRPr="00CD49EB">
              <w:rPr>
                <w:rFonts w:cs="Arial"/>
                <w:szCs w:val="18"/>
                <w:lang w:val="en-US" w:eastAsia="tr-TR"/>
              </w:rPr>
              <w:t>We Solar (Photovoltaic) Power Plant Project of Kalaba Municipality</w:t>
            </w:r>
          </w:p>
        </w:tc>
      </w:tr>
      <w:tr w:rsidR="009B314C" w:rsidRPr="00CE7746" w14:paraId="0667B61A" w14:textId="77777777" w:rsidTr="00210671">
        <w:tc>
          <w:tcPr>
            <w:tcW w:w="2980" w:type="dxa"/>
          </w:tcPr>
          <w:p w14:paraId="4C10C6C2"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SPP</w:t>
            </w:r>
          </w:p>
        </w:tc>
        <w:tc>
          <w:tcPr>
            <w:tcW w:w="0" w:type="auto"/>
          </w:tcPr>
          <w:p w14:paraId="3AA5D1A0"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Solar Power Plant</w:t>
            </w:r>
          </w:p>
        </w:tc>
      </w:tr>
      <w:tr w:rsidR="009B314C" w:rsidRPr="00CE7746" w14:paraId="46508B06" w14:textId="77777777" w:rsidTr="00210671">
        <w:tc>
          <w:tcPr>
            <w:tcW w:w="2980" w:type="dxa"/>
          </w:tcPr>
          <w:p w14:paraId="53C1C827"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TurkStat</w:t>
            </w:r>
          </w:p>
        </w:tc>
        <w:tc>
          <w:tcPr>
            <w:tcW w:w="0" w:type="auto"/>
          </w:tcPr>
          <w:p w14:paraId="4C286FA9"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Turkish Statistical Institute</w:t>
            </w:r>
          </w:p>
        </w:tc>
      </w:tr>
      <w:tr w:rsidR="009B314C" w:rsidRPr="00CE7746" w14:paraId="118E0725" w14:textId="77777777" w:rsidTr="00210671">
        <w:tc>
          <w:tcPr>
            <w:tcW w:w="2980" w:type="dxa"/>
            <w:hideMark/>
          </w:tcPr>
          <w:p w14:paraId="6B9E48D1"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WB</w:t>
            </w:r>
          </w:p>
          <w:p w14:paraId="325C5F28"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YIMER</w:t>
            </w:r>
          </w:p>
        </w:tc>
        <w:tc>
          <w:tcPr>
            <w:tcW w:w="0" w:type="auto"/>
            <w:hideMark/>
          </w:tcPr>
          <w:p w14:paraId="1CBB444B"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World Bank</w:t>
            </w:r>
          </w:p>
          <w:p w14:paraId="5737C504" w14:textId="77777777" w:rsidR="009B314C" w:rsidRPr="00CD49EB" w:rsidRDefault="009B314C" w:rsidP="009B314C">
            <w:pPr>
              <w:spacing w:before="20" w:after="20"/>
              <w:jc w:val="left"/>
              <w:textAlignment w:val="baseline"/>
              <w:rPr>
                <w:rFonts w:cs="Arial"/>
                <w:szCs w:val="18"/>
                <w:lang w:val="en-US" w:eastAsia="tr-TR"/>
              </w:rPr>
            </w:pPr>
            <w:r w:rsidRPr="00CD49EB">
              <w:rPr>
                <w:rFonts w:cs="Arial"/>
                <w:szCs w:val="18"/>
                <w:lang w:val="en-US" w:eastAsia="tr-TR"/>
              </w:rPr>
              <w:t>Foreigners Communication Centre</w:t>
            </w:r>
          </w:p>
        </w:tc>
      </w:tr>
    </w:tbl>
    <w:p w14:paraId="10B4BE02" w14:textId="77777777" w:rsidR="00AC114C" w:rsidRPr="00CE7746" w:rsidRDefault="00AC114C" w:rsidP="00AC114C">
      <w:pPr>
        <w:rPr>
          <w:rFonts w:cs="Arial"/>
          <w:b/>
          <w:lang w:val="en-US"/>
        </w:rPr>
        <w:sectPr w:rsidR="00AC114C" w:rsidRPr="00CE7746" w:rsidSect="00524F0A">
          <w:footerReference w:type="even" r:id="rId26"/>
          <w:footerReference w:type="default" r:id="rId27"/>
          <w:footerReference w:type="first" r:id="rId28"/>
          <w:pgSz w:w="11900" w:h="16840" w:code="9"/>
          <w:pgMar w:top="1418" w:right="1418" w:bottom="1418" w:left="1418" w:header="709" w:footer="709" w:gutter="0"/>
          <w:pgNumType w:fmt="lowerRoman"/>
          <w:cols w:space="708"/>
          <w:docGrid w:linePitch="360"/>
        </w:sectPr>
      </w:pPr>
    </w:p>
    <w:p w14:paraId="00EA029C" w14:textId="77777777" w:rsidR="00AC114C" w:rsidRPr="00CE7746" w:rsidRDefault="00AC114C" w:rsidP="00AC114C">
      <w:pPr>
        <w:pStyle w:val="Balk1"/>
        <w:pageBreakBefore/>
        <w:spacing w:line="300" w:lineRule="auto"/>
        <w:ind w:left="432" w:right="0" w:hanging="432"/>
        <w:jc w:val="left"/>
        <w:rPr>
          <w:rFonts w:ascii="Arial" w:eastAsia="Times New Roman" w:hAnsi="Arial" w:cs="Arial"/>
          <w:bCs/>
          <w:color w:val="auto"/>
          <w:sz w:val="32"/>
          <w:szCs w:val="32"/>
        </w:rPr>
      </w:pPr>
      <w:bookmarkStart w:id="24" w:name="_Toc195894547"/>
      <w:r w:rsidRPr="00CE7746">
        <w:rPr>
          <w:rFonts w:ascii="Arial" w:eastAsia="Times New Roman" w:hAnsi="Arial" w:cs="Arial"/>
          <w:bCs/>
          <w:color w:val="auto"/>
          <w:sz w:val="32"/>
          <w:szCs w:val="32"/>
        </w:rPr>
        <w:t>EXECUTIVE SUMMARY</w:t>
      </w:r>
      <w:bookmarkEnd w:id="24"/>
      <w:r w:rsidRPr="00CE7746">
        <w:rPr>
          <w:rFonts w:ascii="Arial" w:eastAsia="Times New Roman" w:hAnsi="Arial" w:cs="Arial"/>
          <w:bCs/>
          <w:color w:val="auto"/>
          <w:sz w:val="32"/>
          <w:szCs w:val="32"/>
        </w:rPr>
        <w:t xml:space="preserve">  </w:t>
      </w:r>
    </w:p>
    <w:p w14:paraId="04587E92" w14:textId="77777777" w:rsidR="00AC114C" w:rsidRPr="00CE7746" w:rsidRDefault="00AC114C" w:rsidP="00AC114C">
      <w:pPr>
        <w:rPr>
          <w:rFonts w:cs="Arial"/>
          <w:szCs w:val="18"/>
          <w:lang w:val="en-US"/>
        </w:rPr>
      </w:pPr>
      <w:r w:rsidRPr="00CE7746">
        <w:rPr>
          <w:rFonts w:cs="Arial"/>
          <w:szCs w:val="18"/>
          <w:lang w:val="en-US"/>
        </w:rPr>
        <w:t xml:space="preserve">The Türkiye Public and Municipal Renewable Energy Project (PUMREP) aims to support the Government of Türkiye to scale-up renewable energy use in the public sector by focusing on central government buildings and municipalities. The Project will contribute to expanding the distributed Renewable Energy (RE) market in public facilities by addressing the barriers discussed above and help demonstrate leadership in the public sector to use sustainable energy solutions to deliver on the country’s climate mitigation commitment and enhance energy security. </w:t>
      </w:r>
    </w:p>
    <w:p w14:paraId="51FC6634" w14:textId="77777777" w:rsidR="00AC114C" w:rsidRPr="00CE7746" w:rsidRDefault="00AC114C" w:rsidP="00AC114C">
      <w:pPr>
        <w:rPr>
          <w:rFonts w:cs="Arial"/>
          <w:szCs w:val="18"/>
          <w:lang w:val="en-US"/>
        </w:rPr>
      </w:pPr>
      <w:r w:rsidRPr="00CE7746">
        <w:rPr>
          <w:rFonts w:cs="Arial"/>
          <w:szCs w:val="18"/>
          <w:lang w:val="en-US"/>
        </w:rPr>
        <w:t xml:space="preserve">The PUMREP will support introducing RE technologies in municipalities and will be implemented by İller Bankası A.Ş. (ILBANK). The RE installations will be primarily used to offset the overall energy consumption from public facilities (e.g., administrative buildings, water supply and water treatment, public lighting, etc.) and thus reduce the municipalities’ energy bills. A preliminary pipeline of about 100 subprojects has been provided by ILBANK, including the tentative capacity of the RE installations (ranging from 0.2 MW to 5 MW), required investment costs, and the status of grid connection permits. Although most of these proposed subprojects are solar PV (both rooftop and ground-mounted), other RE technologies may also be considered for support during project preparation. The eligibility criteria for RE technologies and sub-project locations will be finalized during the Project preparation stage. </w:t>
      </w:r>
    </w:p>
    <w:p w14:paraId="5AE9B773" w14:textId="7813E647" w:rsidR="00AC114C" w:rsidRPr="00CE7746" w:rsidRDefault="00AC114C" w:rsidP="00AC114C">
      <w:pPr>
        <w:rPr>
          <w:rFonts w:cs="Arial"/>
          <w:szCs w:val="18"/>
          <w:lang w:val="en-US"/>
        </w:rPr>
      </w:pPr>
      <w:r w:rsidRPr="00CE7746">
        <w:rPr>
          <w:rFonts w:cs="Arial"/>
          <w:szCs w:val="18"/>
          <w:lang w:val="en-US"/>
        </w:rPr>
        <w:t>ILBANK has established an Environmental and Social Management System (ESMS) effective on 24th of Dec 2023. The ESMS is aimed at ensuring systematic identification, assessment, management, monitoring, and reporting of the environmental and social (E&amp;S) risks and impacts of the projects and subprojects financed by the IFIs. This process should be implemented on an ongoing basis throughout their loan duration in line with the requirements of the national legislation, international agreements and conventions ratified by Türkiye and E&amp;S standards of lending IFIs (World Bank for the PUMREP). As a critical element of the ESMS, ILBANK has adopted and published an E&amp;S Policy applicable to all ILBANK projects and subprojects financed through IFIs.</w:t>
      </w:r>
    </w:p>
    <w:p w14:paraId="532F9975" w14:textId="18604EB3" w:rsidR="00AC114C" w:rsidRPr="00CE7746" w:rsidRDefault="00AC114C" w:rsidP="00AC114C">
      <w:pPr>
        <w:rPr>
          <w:rFonts w:cs="Arial"/>
          <w:szCs w:val="18"/>
          <w:lang w:val="en-US"/>
        </w:rPr>
      </w:pPr>
      <w:r w:rsidRPr="00CE7746">
        <w:rPr>
          <w:rFonts w:cs="Arial"/>
          <w:szCs w:val="18"/>
          <w:lang w:val="en-US"/>
        </w:rPr>
        <w:t xml:space="preserve">“976.64 </w:t>
      </w:r>
      <w:r w:rsidR="00C55369">
        <w:rPr>
          <w:rFonts w:cs="Arial"/>
          <w:szCs w:val="18"/>
          <w:lang w:val="en-US"/>
        </w:rPr>
        <w:t>k</w:t>
      </w:r>
      <w:r w:rsidRPr="00CE7746">
        <w:rPr>
          <w:rFonts w:cs="Arial"/>
          <w:szCs w:val="18"/>
          <w:lang w:val="en-US"/>
        </w:rPr>
        <w:t xml:space="preserve">Wp / 720 </w:t>
      </w:r>
      <w:r w:rsidR="00C55369">
        <w:rPr>
          <w:rFonts w:cs="Arial"/>
          <w:szCs w:val="18"/>
          <w:lang w:val="en-US"/>
        </w:rPr>
        <w:t>k</w:t>
      </w:r>
      <w:r w:rsidRPr="00CE7746">
        <w:rPr>
          <w:rFonts w:cs="Arial"/>
          <w:szCs w:val="18"/>
          <w:lang w:val="en-US"/>
        </w:rPr>
        <w:t>We Solar Power Plant Project" (sub-project) is planned to be carried out by Kalaba Municipality in the Kalaba town, Avanos, Nevşehir province, on the lot 1 of block 277 have a total area of 13,960 m</w:t>
      </w:r>
      <w:r w:rsidRPr="00CE7746">
        <w:rPr>
          <w:rFonts w:cs="Arial"/>
          <w:szCs w:val="18"/>
          <w:vertAlign w:val="superscript"/>
          <w:lang w:val="en-US"/>
        </w:rPr>
        <w:t>2</w:t>
      </w:r>
      <w:r w:rsidRPr="00CE7746">
        <w:rPr>
          <w:rFonts w:cs="Arial"/>
          <w:szCs w:val="18"/>
          <w:lang w:val="en-US"/>
        </w:rPr>
        <w:t xml:space="preserve">, and will be fully utilized in sub-project activities. The subproject area is owned by the Kalaba Municipality </w:t>
      </w:r>
    </w:p>
    <w:p w14:paraId="641EFFCF" w14:textId="77777777" w:rsidR="00AC114C" w:rsidRPr="00CE7746" w:rsidRDefault="00AC114C" w:rsidP="00AC114C">
      <w:pPr>
        <w:rPr>
          <w:rFonts w:cs="Arial"/>
          <w:szCs w:val="18"/>
          <w:lang w:val="en-US"/>
        </w:rPr>
      </w:pPr>
      <w:r w:rsidRPr="00CE7746">
        <w:rPr>
          <w:rFonts w:cs="Arial"/>
          <w:szCs w:val="18"/>
          <w:lang w:val="en-US"/>
        </w:rPr>
        <w:t xml:space="preserve">This SEP has been formulated to ensure that project affected interested parties, other interest parties and vulnerable groups that constitute the stakeholders are provided relevant, timely and accessible information so that they have an opportunity to express their views and concerns about the sub-project and its impacts. </w:t>
      </w:r>
    </w:p>
    <w:p w14:paraId="14488E08" w14:textId="77777777" w:rsidR="00AC114C" w:rsidRPr="00CE7746" w:rsidRDefault="00AC114C" w:rsidP="00AC114C">
      <w:pPr>
        <w:rPr>
          <w:rFonts w:cs="Arial"/>
          <w:szCs w:val="18"/>
          <w:lang w:val="en-US"/>
        </w:rPr>
      </w:pPr>
      <w:r w:rsidRPr="00CE7746">
        <w:rPr>
          <w:rFonts w:cs="Arial"/>
          <w:szCs w:val="18"/>
          <w:lang w:val="en-US"/>
        </w:rPr>
        <w:t xml:space="preserve">SEP establishes a systematic approach to stakeholder engagement that will help Kalaba Municipality to identify all stakeholders and how they will be affected by the sub-project and ensure that the sub-project is implemented in a participatory and community-friendly manner through building and maintaining a continuous constructive relationship with them, in particular with project-affected parties. </w:t>
      </w:r>
    </w:p>
    <w:p w14:paraId="3E7D769D" w14:textId="77777777" w:rsidR="00AC114C" w:rsidRPr="00CE7746" w:rsidRDefault="00AC114C" w:rsidP="00AC114C">
      <w:pPr>
        <w:rPr>
          <w:rFonts w:cs="Arial"/>
          <w:szCs w:val="18"/>
          <w:lang w:val="en-US"/>
        </w:rPr>
      </w:pPr>
      <w:r w:rsidRPr="00CE7746">
        <w:rPr>
          <w:rFonts w:cs="Arial"/>
          <w:szCs w:val="18"/>
          <w:lang w:val="en-US"/>
        </w:rPr>
        <w:t xml:space="preserve">SEP also assesses the level of stakeholder interest and support for the sub-project and guides the relations of the Kalaba Municipality team with the stakeholders throughout the construction and operation process, enabling stakeholders’ views to be taken into account in sub-project design and environmental and social performance. </w:t>
      </w:r>
    </w:p>
    <w:p w14:paraId="10B1814C" w14:textId="77777777" w:rsidR="00AC114C" w:rsidRPr="00CE7746" w:rsidRDefault="00AC114C" w:rsidP="00AC114C">
      <w:pPr>
        <w:rPr>
          <w:rFonts w:cs="Arial"/>
          <w:szCs w:val="18"/>
          <w:lang w:val="en-US"/>
        </w:rPr>
      </w:pPr>
      <w:r w:rsidRPr="00CE7746">
        <w:rPr>
          <w:rFonts w:cs="Arial"/>
          <w:szCs w:val="18"/>
          <w:lang w:val="en-US"/>
        </w:rPr>
        <w:t xml:space="preserve">SEP is designed to ensure that relevant sub-project information on environmental and social risks and impacts is disclosed to stakeholders in a timely, understandable, accessible and appropriate manner and format. </w:t>
      </w:r>
    </w:p>
    <w:p w14:paraId="02D8DB61" w14:textId="2E761E97" w:rsidR="00AC114C" w:rsidRPr="00CE7746" w:rsidRDefault="00AC114C" w:rsidP="00AC114C">
      <w:pPr>
        <w:rPr>
          <w:rFonts w:cs="Arial"/>
          <w:szCs w:val="18"/>
          <w:lang w:val="en-US" w:eastAsia="x-none"/>
        </w:rPr>
      </w:pPr>
      <w:r w:rsidRPr="00CE7746">
        <w:rPr>
          <w:rFonts w:cs="Arial"/>
          <w:szCs w:val="18"/>
          <w:lang w:val="en-US"/>
        </w:rPr>
        <w:t>The sub-project is categorized as Moderate Risk Category as per ILBANK ESMS and World Bank’s Environmental and Social Framework (WB ESF), 2018. One of the tasks under the scope of the Project is the preparation of a Stakeholder Engagement Plan (SEP) in accordance with ILBANK ESMS, WB ESF, and the national legislation in force in Türkiye. This Stakeholder Engagement Plan (SEP) is therefore prepared to identify all stakeholders, inform them about the project and its potential environmental and social risks and impacts, and their interest in the sub-project and to establish an effective communication with stakeholders and to define procedures and principles to improve engagement. This Plan aims to create long-term relations between the sub-project and local communities based on mutual trust and transparency. In addition, it is aimed to reduce the negative effects that may arise from the project and increase the positive effects. By implementation of this SEP, stakeholders will be able to access to the information about the sub-project, its investments, installation works and operation activities in a timely manner. This plan includes the legal framework, process of identifying stakeholders, explaining the stakeholder engagement program (comprising purpose and timing, proposed strategy for information disclosure, proposed strategy for consultation, future engagement activities, grievance mechanism covering receiving and closing grievances, taking necessary actions and management of grievances). In addition, specific engagement and disclosure activities targeting vulnerable/disadvantaged groups/individuals identified under the SEP have been defined</w:t>
      </w:r>
      <w:r w:rsidR="000C21DC" w:rsidRPr="00CE7746">
        <w:rPr>
          <w:rFonts w:cs="Arial"/>
          <w:szCs w:val="18"/>
          <w:lang w:val="en-US"/>
        </w:rPr>
        <w:t>.</w:t>
      </w:r>
    </w:p>
    <w:p w14:paraId="5464BB61" w14:textId="50078F30" w:rsidR="00AC114C" w:rsidRPr="00CE7746" w:rsidRDefault="00AC114C" w:rsidP="00AC114C">
      <w:pPr>
        <w:rPr>
          <w:rFonts w:cs="Arial"/>
          <w:szCs w:val="18"/>
          <w:lang w:val="en-US"/>
        </w:rPr>
      </w:pPr>
      <w:r w:rsidRPr="00CE7746">
        <w:rPr>
          <w:rFonts w:cs="Arial"/>
          <w:szCs w:val="18"/>
          <w:lang w:val="en-US"/>
        </w:rPr>
        <w:t xml:space="preserve">In order to obtain information about the current socio-economic structure of the neighborhood in the subject area studies, as well as to determine the level of information about the sub- project, opinions and concerns about the sub-project, a sub-project site visit was organized by CA Engineering Environmental Expert on </w:t>
      </w:r>
      <w:r w:rsidR="00E66408" w:rsidRPr="00CE7746">
        <w:rPr>
          <w:rFonts w:cs="Arial"/>
          <w:szCs w:val="18"/>
          <w:lang w:val="en-US"/>
        </w:rPr>
        <w:t>23</w:t>
      </w:r>
      <w:r w:rsidRPr="00CE7746">
        <w:rPr>
          <w:rFonts w:cs="Arial"/>
          <w:szCs w:val="18"/>
          <w:lang w:val="en-US"/>
        </w:rPr>
        <w:t>.</w:t>
      </w:r>
      <w:r w:rsidR="00E66408" w:rsidRPr="00CE7746">
        <w:rPr>
          <w:rFonts w:cs="Arial"/>
          <w:szCs w:val="18"/>
          <w:lang w:val="en-US"/>
        </w:rPr>
        <w:t>09</w:t>
      </w:r>
      <w:r w:rsidRPr="00CE7746">
        <w:rPr>
          <w:rFonts w:cs="Arial"/>
          <w:szCs w:val="18"/>
          <w:lang w:val="en-US"/>
        </w:rPr>
        <w:t>.2024. Finally, a Grievance Monitoring Table is presented at the end of this SEP and the tools of monitoring activities to be carried out to evaluate the performance and effectiveness of the sub-project are suggested.</w:t>
      </w:r>
    </w:p>
    <w:p w14:paraId="37755959" w14:textId="77777777" w:rsidR="00AC114C" w:rsidRPr="00CE7746" w:rsidRDefault="00AC114C" w:rsidP="00AC114C">
      <w:pPr>
        <w:pStyle w:val="Balk1"/>
        <w:pageBreakBefore/>
        <w:numPr>
          <w:ilvl w:val="0"/>
          <w:numId w:val="2"/>
        </w:numPr>
        <w:spacing w:line="300" w:lineRule="auto"/>
        <w:ind w:right="0"/>
        <w:jc w:val="left"/>
        <w:rPr>
          <w:rFonts w:ascii="Arial" w:eastAsia="Times New Roman" w:hAnsi="Arial" w:cs="Arial"/>
          <w:bCs/>
          <w:color w:val="auto"/>
          <w:sz w:val="32"/>
          <w:szCs w:val="32"/>
        </w:rPr>
      </w:pPr>
      <w:bookmarkStart w:id="25" w:name="_Toc195894548"/>
      <w:bookmarkStart w:id="26" w:name="_Hlk184523617"/>
      <w:r w:rsidRPr="00CE7746">
        <w:rPr>
          <w:rFonts w:ascii="Arial" w:eastAsia="Times New Roman" w:hAnsi="Arial" w:cs="Arial"/>
          <w:bCs/>
          <w:color w:val="auto"/>
          <w:sz w:val="32"/>
          <w:szCs w:val="32"/>
        </w:rPr>
        <w:t>INTRODUCTION/PROJECT DESCRIPTION</w:t>
      </w:r>
      <w:bookmarkEnd w:id="25"/>
    </w:p>
    <w:p w14:paraId="2BF18566" w14:textId="77777777" w:rsidR="00AC114C" w:rsidRPr="00CE7746" w:rsidRDefault="00AC114C" w:rsidP="00AC114C">
      <w:pPr>
        <w:rPr>
          <w:rFonts w:cs="Arial"/>
          <w:lang w:val="en-US"/>
        </w:rPr>
      </w:pPr>
    </w:p>
    <w:p w14:paraId="3EC55059" w14:textId="4F275D83" w:rsidR="00E66408" w:rsidRPr="00CE7746" w:rsidRDefault="00E66408" w:rsidP="00E66408">
      <w:pPr>
        <w:rPr>
          <w:rFonts w:cs="Arial"/>
          <w:szCs w:val="18"/>
          <w:lang w:val="en-US"/>
        </w:rPr>
      </w:pPr>
      <w:r w:rsidRPr="00CE7746">
        <w:rPr>
          <w:rFonts w:cs="Arial"/>
          <w:szCs w:val="18"/>
          <w:lang w:val="en-US"/>
        </w:rPr>
        <w:t xml:space="preserve">The Public and Municipal Renewable Energy Project (PUMREP) (hereinafter the “Project”) aims to support the Government of Türkiye to scale-up Renewable Energy (RE) use in the public sector by focusing on central government buildings and municipalities. The sub-project involves the establishment and operation of "Kalaba Municipality 976.64 </w:t>
      </w:r>
      <w:r w:rsidR="00C55369">
        <w:rPr>
          <w:rFonts w:cs="Arial"/>
          <w:szCs w:val="18"/>
          <w:lang w:val="en-US"/>
        </w:rPr>
        <w:t>k</w:t>
      </w:r>
      <w:r w:rsidRPr="00CE7746">
        <w:rPr>
          <w:rFonts w:cs="Arial"/>
          <w:szCs w:val="18"/>
          <w:lang w:val="en-US"/>
        </w:rPr>
        <w:t xml:space="preserve">Wp / 720 </w:t>
      </w:r>
      <w:r w:rsidR="00C55369">
        <w:rPr>
          <w:rFonts w:cs="Arial"/>
          <w:szCs w:val="18"/>
          <w:lang w:val="en-US"/>
        </w:rPr>
        <w:t>k</w:t>
      </w:r>
      <w:r w:rsidRPr="00CE7746">
        <w:rPr>
          <w:rFonts w:cs="Arial"/>
          <w:szCs w:val="18"/>
          <w:lang w:val="en-US"/>
        </w:rPr>
        <w:t>We Solar Power Plant, located within the borders of Kalaba Town in the Avanos District of Nevşehir Province The Project is financed by World Bank (WB) to support introducing RE technologies in municipalities. İller Bankası A.Ş. (ILBANK) acts as the Financial Intermediary (FI). The RE installations will be primarily used to offset the overall energy consumption from public facilities (i.e. administrative buildings, water supply and water treatment, public lighting, etc.) and thus reduce the municipalities’ energy bills.</w:t>
      </w:r>
    </w:p>
    <w:p w14:paraId="32A839CE" w14:textId="3BB2945B" w:rsidR="00E66408" w:rsidRPr="00CE7746" w:rsidRDefault="00E66408" w:rsidP="00E66408">
      <w:pPr>
        <w:rPr>
          <w:rFonts w:cs="Arial"/>
          <w:szCs w:val="18"/>
          <w:lang w:val="en-US"/>
        </w:rPr>
      </w:pPr>
      <w:r w:rsidRPr="00CE7746">
        <w:rPr>
          <w:rFonts w:cs="Arial"/>
          <w:szCs w:val="18"/>
          <w:lang w:val="en-US"/>
        </w:rPr>
        <w:t>The potential environmental and social risks and impacts of the Project is provided in the Environmental and Social Management Plan (ESMP) which is available at [link</w:t>
      </w:r>
      <w:r w:rsidR="00EB66F8">
        <w:rPr>
          <w:rStyle w:val="DipnotBavurusu"/>
          <w:rFonts w:cs="Arial"/>
          <w:szCs w:val="18"/>
          <w:lang w:val="en-US"/>
        </w:rPr>
        <w:footnoteReference w:id="1"/>
      </w:r>
      <w:r w:rsidRPr="00CE7746">
        <w:rPr>
          <w:rFonts w:cs="Arial"/>
          <w:szCs w:val="18"/>
          <w:lang w:val="en-US"/>
        </w:rPr>
        <w:t xml:space="preserve"> ]. The Project’s environmental and social risk classification is determined as moderate.</w:t>
      </w:r>
    </w:p>
    <w:p w14:paraId="2CA124BD" w14:textId="69257AA1" w:rsidR="00E66408" w:rsidRPr="00CE7746" w:rsidRDefault="00E66408" w:rsidP="00E66408">
      <w:pPr>
        <w:rPr>
          <w:rFonts w:cs="Arial"/>
          <w:lang w:val="en-US"/>
        </w:rPr>
      </w:pPr>
      <w:r w:rsidRPr="00CE7746">
        <w:rPr>
          <w:rFonts w:cs="Arial"/>
          <w:szCs w:val="18"/>
          <w:lang w:val="en-US"/>
        </w:rPr>
        <w:t>This document is prepared in accordance with Environmental and Social Standard</w:t>
      </w:r>
      <w:r w:rsidR="0061537B" w:rsidRPr="00CE7746">
        <w:rPr>
          <w:rFonts w:cs="Arial"/>
          <w:szCs w:val="18"/>
          <w:lang w:val="en-US"/>
        </w:rPr>
        <w:t xml:space="preserve"> </w:t>
      </w:r>
      <w:r w:rsidRPr="00CE7746">
        <w:rPr>
          <w:rFonts w:cs="Arial"/>
          <w:szCs w:val="18"/>
          <w:lang w:val="en-US"/>
        </w:rPr>
        <w:t>(ESS)</w:t>
      </w:r>
      <w:r w:rsidR="00AA77C3" w:rsidRPr="00CE7746">
        <w:rPr>
          <w:rFonts w:cs="Arial"/>
          <w:szCs w:val="18"/>
          <w:lang w:val="en-US"/>
        </w:rPr>
        <w:t xml:space="preserve"> </w:t>
      </w:r>
      <w:r w:rsidRPr="00CE7746">
        <w:rPr>
          <w:rFonts w:cs="Arial"/>
          <w:szCs w:val="18"/>
          <w:lang w:val="en-US"/>
        </w:rPr>
        <w:t>10 on Stakeholder Engagement and Information Disclosure, as part of the Environmental and Social Framework (ESF) Kalaba Municipality is responsible for stakeholder engagement activities and grievance resolution, ensuring that the sub-project is carried out in an inclusive and participatory manner.</w:t>
      </w:r>
    </w:p>
    <w:p w14:paraId="1C7941BB" w14:textId="77777777" w:rsidR="00AC114C" w:rsidRPr="00CE7746" w:rsidRDefault="00AC114C" w:rsidP="00AC114C">
      <w:pPr>
        <w:pStyle w:val="Balk2"/>
        <w:keepLines w:val="0"/>
        <w:numPr>
          <w:ilvl w:val="1"/>
          <w:numId w:val="2"/>
        </w:numPr>
        <w:spacing w:before="240" w:after="240" w:line="300" w:lineRule="auto"/>
        <w:ind w:left="426" w:hanging="426"/>
        <w:jc w:val="both"/>
        <w:rPr>
          <w:rFonts w:eastAsia="Times New Roman" w:cs="Arial"/>
          <w:bCs/>
          <w:szCs w:val="24"/>
          <w:lang w:eastAsia="zh-CN"/>
        </w:rPr>
      </w:pPr>
      <w:bookmarkStart w:id="27" w:name="_Toc195894549"/>
      <w:r w:rsidRPr="00CE7746">
        <w:rPr>
          <w:rFonts w:eastAsia="Times New Roman" w:cs="Arial"/>
          <w:bCs/>
          <w:szCs w:val="24"/>
          <w:lang w:eastAsia="zh-CN"/>
        </w:rPr>
        <w:t>Objectives</w:t>
      </w:r>
      <w:bookmarkEnd w:id="27"/>
    </w:p>
    <w:p w14:paraId="72DB5775" w14:textId="77777777" w:rsidR="00AC114C" w:rsidRPr="00CE7746" w:rsidRDefault="00AC114C" w:rsidP="00AC114C">
      <w:pPr>
        <w:spacing w:line="276" w:lineRule="auto"/>
        <w:rPr>
          <w:rFonts w:cs="Arial"/>
          <w:szCs w:val="18"/>
          <w:lang w:val="en-US" w:eastAsia="zh-CN"/>
        </w:rPr>
      </w:pPr>
      <w:r w:rsidRPr="00CE7746">
        <w:rPr>
          <w:rFonts w:cs="Arial"/>
          <w:szCs w:val="18"/>
          <w:lang w:val="en-US" w:eastAsia="zh-CN"/>
        </w:rPr>
        <w:t>This Stakeholder Engagement Plan (SEP) has been developed to ensure that project-affected persons (PAPs), vulnerable and disadvantaged groups, other interested parties, as well as direct and contracted employees, are provided with relevant, timely, and accessible information. The aim is to enable these stakeholders to express their views and concerns regarding the sub-project and its potential environmental and social impacts.</w:t>
      </w:r>
      <w:r w:rsidRPr="00CE7746">
        <w:rPr>
          <w:lang w:val="en-US"/>
        </w:rPr>
        <w:t xml:space="preserve"> </w:t>
      </w:r>
    </w:p>
    <w:p w14:paraId="63B70A01" w14:textId="77777777" w:rsidR="00AC114C" w:rsidRPr="00CE7746" w:rsidRDefault="00AC114C" w:rsidP="00AC114C">
      <w:pPr>
        <w:spacing w:line="276" w:lineRule="auto"/>
        <w:rPr>
          <w:rFonts w:cs="Arial"/>
          <w:szCs w:val="18"/>
          <w:lang w:val="en-US" w:eastAsia="zh-CN"/>
        </w:rPr>
      </w:pPr>
      <w:r w:rsidRPr="00CE7746">
        <w:rPr>
          <w:rFonts w:cs="Arial"/>
          <w:szCs w:val="18"/>
          <w:lang w:val="en-US" w:eastAsia="zh-CN"/>
        </w:rPr>
        <w:t>The objectives of the SEP are as follows:</w:t>
      </w:r>
    </w:p>
    <w:p w14:paraId="28B7975C" w14:textId="0C9EF91A" w:rsidR="00AA77C3" w:rsidRPr="00CE7746" w:rsidRDefault="00AC114C" w:rsidP="00AC114C">
      <w:pPr>
        <w:spacing w:line="276" w:lineRule="auto"/>
        <w:rPr>
          <w:rFonts w:cs="Arial"/>
          <w:szCs w:val="18"/>
          <w:lang w:val="en-US" w:eastAsia="zh-CN"/>
        </w:rPr>
      </w:pPr>
      <w:r w:rsidRPr="00CE7746">
        <w:rPr>
          <w:rFonts w:cs="Arial"/>
          <w:szCs w:val="18"/>
          <w:lang w:val="en-US" w:eastAsia="zh-CN"/>
        </w:rPr>
        <w:t>• Identify and meaningfully engage all potentially affected and interested stakeholders to ensure their active participation in the sub-project lifecycle</w:t>
      </w:r>
      <w:r w:rsidR="00AA77C3" w:rsidRPr="00CE7746">
        <w:rPr>
          <w:rFonts w:cs="Arial"/>
          <w:szCs w:val="18"/>
          <w:lang w:val="en-US" w:eastAsia="zh-CN"/>
        </w:rPr>
        <w:t>,</w:t>
      </w:r>
    </w:p>
    <w:p w14:paraId="7CC455F4" w14:textId="29430EE4" w:rsidR="00AA77C3" w:rsidRPr="00CE7746" w:rsidRDefault="00AC114C" w:rsidP="00AC114C">
      <w:pPr>
        <w:spacing w:line="276" w:lineRule="auto"/>
        <w:rPr>
          <w:rFonts w:cs="Arial"/>
          <w:szCs w:val="18"/>
          <w:lang w:val="en-US" w:eastAsia="zh-CN"/>
        </w:rPr>
      </w:pPr>
      <w:r w:rsidRPr="00CE7746">
        <w:rPr>
          <w:rFonts w:cs="Arial"/>
          <w:szCs w:val="18"/>
          <w:lang w:val="en-US" w:eastAsia="zh-CN"/>
        </w:rPr>
        <w:t>• Develop a comprehensive understanding of the sub-project among stakeholders to facilitate effective engagement and informed decision-making,</w:t>
      </w:r>
    </w:p>
    <w:p w14:paraId="0D7BD1CB" w14:textId="52FA3A33" w:rsidR="00AA77C3" w:rsidRPr="00CE7746" w:rsidRDefault="00AC114C" w:rsidP="00AC114C">
      <w:pPr>
        <w:spacing w:line="276" w:lineRule="auto"/>
        <w:rPr>
          <w:rFonts w:cs="Arial"/>
          <w:szCs w:val="18"/>
          <w:lang w:val="en-US" w:eastAsia="zh-CN"/>
        </w:rPr>
      </w:pPr>
      <w:r w:rsidRPr="00CE7746">
        <w:rPr>
          <w:rFonts w:cs="Arial"/>
          <w:szCs w:val="18"/>
          <w:lang w:val="en-US" w:eastAsia="zh-CN"/>
        </w:rPr>
        <w:t>• Identify and address potential risks that may impact the sub-project or its stakeholders at an early stage</w:t>
      </w:r>
      <w:r w:rsidR="00AA77C3" w:rsidRPr="00CE7746">
        <w:rPr>
          <w:rFonts w:cs="Arial"/>
          <w:szCs w:val="18"/>
          <w:lang w:val="en-US" w:eastAsia="zh-CN"/>
        </w:rPr>
        <w:t>,</w:t>
      </w:r>
      <w:r w:rsidRPr="00CE7746">
        <w:rPr>
          <w:rFonts w:cs="Arial"/>
          <w:szCs w:val="18"/>
          <w:lang w:val="en-US" w:eastAsia="zh-CN"/>
        </w:rPr>
        <w:t xml:space="preserve"> </w:t>
      </w:r>
    </w:p>
    <w:p w14:paraId="4C36B5E3" w14:textId="0B81E8C1" w:rsidR="00AA77C3" w:rsidRPr="00CE7746" w:rsidRDefault="00AC114C" w:rsidP="00AC114C">
      <w:pPr>
        <w:spacing w:line="276" w:lineRule="auto"/>
        <w:rPr>
          <w:rFonts w:cs="Arial"/>
          <w:szCs w:val="18"/>
          <w:lang w:val="en-US" w:eastAsia="zh-CN"/>
        </w:rPr>
      </w:pPr>
      <w:r w:rsidRPr="00CE7746">
        <w:rPr>
          <w:rFonts w:cs="Arial"/>
          <w:szCs w:val="18"/>
          <w:lang w:val="en-US" w:eastAsia="zh-CN"/>
        </w:rPr>
        <w:t>• Ensure the development and implementation of appropriate, effective, and efficient mitigation measures for identified risks</w:t>
      </w:r>
      <w:r w:rsidR="00AA77C3" w:rsidRPr="00CE7746">
        <w:rPr>
          <w:rFonts w:cs="Arial"/>
          <w:szCs w:val="18"/>
          <w:lang w:val="en-US" w:eastAsia="zh-CN"/>
        </w:rPr>
        <w:t>,</w:t>
      </w:r>
    </w:p>
    <w:p w14:paraId="0007B4CA" w14:textId="65536AD7" w:rsidR="00AC114C" w:rsidRPr="00CE7746" w:rsidRDefault="00AC114C" w:rsidP="00AC114C">
      <w:pPr>
        <w:spacing w:line="276" w:lineRule="auto"/>
        <w:rPr>
          <w:rFonts w:cs="Arial"/>
          <w:szCs w:val="18"/>
          <w:lang w:val="en-US" w:eastAsia="zh-CN"/>
        </w:rPr>
      </w:pPr>
      <w:r w:rsidRPr="00CE7746">
        <w:rPr>
          <w:rFonts w:cs="Arial"/>
          <w:szCs w:val="18"/>
          <w:lang w:val="en-US" w:eastAsia="zh-CN"/>
        </w:rPr>
        <w:t>• Establish and maintain a long-term communication channels between the sub-project and stakeholders to promote collaboration.</w:t>
      </w:r>
    </w:p>
    <w:p w14:paraId="7FCEFC6B" w14:textId="77777777" w:rsidR="00AA77C3" w:rsidRPr="00CE7746" w:rsidRDefault="00AC114C" w:rsidP="00AC114C">
      <w:pPr>
        <w:spacing w:line="276" w:lineRule="auto"/>
        <w:rPr>
          <w:rFonts w:cs="Arial"/>
          <w:szCs w:val="18"/>
          <w:lang w:val="en-US" w:eastAsia="zh-CN"/>
        </w:rPr>
      </w:pPr>
      <w:r w:rsidRPr="00CE7746">
        <w:rPr>
          <w:rFonts w:cs="Arial"/>
          <w:szCs w:val="18"/>
          <w:lang w:val="en-US" w:eastAsia="zh-CN"/>
        </w:rPr>
        <w:t>The SEP's specific objectives include the following:</w:t>
      </w:r>
      <w:r w:rsidRPr="00CE7746" w:rsidDel="00EF2A33">
        <w:rPr>
          <w:rFonts w:cs="Arial"/>
          <w:szCs w:val="18"/>
          <w:lang w:val="en-US" w:eastAsia="zh-CN"/>
        </w:rPr>
        <w:t xml:space="preserve"> </w:t>
      </w:r>
    </w:p>
    <w:p w14:paraId="1026E4E3" w14:textId="77777777" w:rsidR="00AA77C3" w:rsidRPr="00CE7746" w:rsidRDefault="00AC114C" w:rsidP="00AC114C">
      <w:pPr>
        <w:spacing w:line="276" w:lineRule="auto"/>
        <w:rPr>
          <w:rFonts w:cs="Arial"/>
          <w:szCs w:val="18"/>
          <w:lang w:val="en-US" w:eastAsia="zh-CN"/>
        </w:rPr>
      </w:pPr>
      <w:r w:rsidRPr="00CE7746">
        <w:rPr>
          <w:rFonts w:cs="Arial"/>
          <w:szCs w:val="18"/>
          <w:lang w:val="en-US" w:eastAsia="zh-CN"/>
        </w:rPr>
        <w:t xml:space="preserve">• Define a consultation approach for stakeholders regarding the construction and operation phases of the sub-project, </w:t>
      </w:r>
    </w:p>
    <w:p w14:paraId="42AF567D" w14:textId="17EA3CB0" w:rsidR="00AC114C" w:rsidRPr="00CE7746" w:rsidRDefault="00AC114C" w:rsidP="00AC114C">
      <w:pPr>
        <w:spacing w:line="276" w:lineRule="auto"/>
        <w:rPr>
          <w:rFonts w:cs="Arial"/>
          <w:szCs w:val="18"/>
          <w:lang w:val="en-US" w:eastAsia="zh-CN"/>
        </w:rPr>
      </w:pPr>
      <w:r w:rsidRPr="00CE7746">
        <w:rPr>
          <w:rFonts w:cs="Arial"/>
          <w:szCs w:val="18"/>
          <w:lang w:val="en-US" w:eastAsia="zh-CN"/>
        </w:rPr>
        <w:t>• Determine resources and responsibilities for the implementation and monitoring of the consultation program,</w:t>
      </w:r>
    </w:p>
    <w:p w14:paraId="5B95E096" w14:textId="11CAF155" w:rsidR="00AC114C" w:rsidRPr="00CE7746" w:rsidRDefault="00AC114C" w:rsidP="00AC114C">
      <w:pPr>
        <w:spacing w:line="276" w:lineRule="auto"/>
        <w:rPr>
          <w:rFonts w:cs="Arial"/>
          <w:szCs w:val="18"/>
          <w:lang w:val="en-US" w:eastAsia="zh-CN"/>
        </w:rPr>
      </w:pPr>
      <w:r w:rsidRPr="00CE7746">
        <w:rPr>
          <w:rFonts w:cs="Arial"/>
          <w:szCs w:val="18"/>
          <w:lang w:val="en-US" w:eastAsia="zh-CN"/>
        </w:rPr>
        <w:t>• Establish a comprehensive grievance mechanism (GM) for all stakeholders (including direct and contract workers) to raise and address concerns efficiently and transparently.</w:t>
      </w:r>
    </w:p>
    <w:p w14:paraId="1FD5C68B" w14:textId="5789A338" w:rsidR="00AC114C" w:rsidRPr="00CE7746" w:rsidRDefault="00AC114C" w:rsidP="00AC114C">
      <w:pPr>
        <w:spacing w:line="276" w:lineRule="auto"/>
        <w:rPr>
          <w:rFonts w:cs="Arial"/>
          <w:szCs w:val="18"/>
          <w:lang w:val="en-US" w:eastAsia="zh-CN"/>
        </w:rPr>
      </w:pPr>
      <w:r w:rsidRPr="00CE7746">
        <w:rPr>
          <w:rFonts w:cs="Arial"/>
          <w:szCs w:val="18"/>
          <w:lang w:val="en-US" w:eastAsia="zh-CN"/>
        </w:rPr>
        <w:t xml:space="preserve">This SEP will guide </w:t>
      </w:r>
      <w:r w:rsidR="00E66408" w:rsidRPr="00CE7746">
        <w:rPr>
          <w:rFonts w:cs="Arial"/>
          <w:szCs w:val="18"/>
          <w:lang w:val="en-US" w:eastAsia="zh-CN"/>
        </w:rPr>
        <w:t>Kalaba</w:t>
      </w:r>
      <w:r w:rsidRPr="00CE7746">
        <w:rPr>
          <w:rFonts w:cs="Arial"/>
          <w:szCs w:val="18"/>
          <w:lang w:val="en-US" w:eastAsia="zh-CN"/>
        </w:rPr>
        <w:t xml:space="preserve"> Municipality to implement structured stakeholder consultation and engagement in all phases of sub-project implementation in accordance with applicable national and international regulations and WB requirements on stakeholder engagement, particularly </w:t>
      </w:r>
      <w:r w:rsidR="00AA77C3" w:rsidRPr="00CE7746">
        <w:rPr>
          <w:rFonts w:cs="Arial"/>
          <w:szCs w:val="18"/>
          <w:lang w:val="en-US" w:eastAsia="zh-CN"/>
        </w:rPr>
        <w:t>İLBANK</w:t>
      </w:r>
      <w:r w:rsidRPr="00CE7746">
        <w:rPr>
          <w:rFonts w:cs="Arial"/>
          <w:szCs w:val="18"/>
          <w:lang w:val="en-US" w:eastAsia="zh-CN"/>
        </w:rPr>
        <w:t xml:space="preserve"> ESMS and </w:t>
      </w:r>
      <w:r w:rsidR="00AA77C3" w:rsidRPr="00CE7746">
        <w:rPr>
          <w:rFonts w:cs="Arial"/>
          <w:szCs w:val="18"/>
          <w:lang w:val="en-US" w:eastAsia="zh-CN"/>
        </w:rPr>
        <w:t xml:space="preserve">World Bank’s </w:t>
      </w:r>
      <w:r w:rsidRPr="00CE7746">
        <w:rPr>
          <w:rFonts w:cs="Arial"/>
          <w:szCs w:val="18"/>
          <w:lang w:val="en-US" w:eastAsia="zh-CN"/>
        </w:rPr>
        <w:t>ESF. The SEP will be revised and updated as necessary during project implementation.</w:t>
      </w:r>
    </w:p>
    <w:p w14:paraId="672E731F" w14:textId="77777777" w:rsidR="00AC114C" w:rsidRPr="00CE7746" w:rsidRDefault="00AC114C" w:rsidP="00AC114C">
      <w:pPr>
        <w:spacing w:line="276" w:lineRule="auto"/>
        <w:rPr>
          <w:rFonts w:cs="Arial"/>
          <w:szCs w:val="18"/>
          <w:lang w:val="en-US" w:eastAsia="zh-CN"/>
        </w:rPr>
      </w:pPr>
    </w:p>
    <w:p w14:paraId="7C03680A" w14:textId="77777777" w:rsidR="00AC114C" w:rsidRPr="00CE7746" w:rsidRDefault="00AC114C" w:rsidP="00AC114C">
      <w:pPr>
        <w:pStyle w:val="Balk2"/>
        <w:keepLines w:val="0"/>
        <w:numPr>
          <w:ilvl w:val="1"/>
          <w:numId w:val="2"/>
        </w:numPr>
        <w:spacing w:before="240" w:after="240" w:line="300" w:lineRule="auto"/>
        <w:ind w:left="426" w:hanging="426"/>
        <w:jc w:val="both"/>
        <w:rPr>
          <w:rFonts w:eastAsia="Times New Roman" w:cs="Arial"/>
          <w:bCs/>
          <w:szCs w:val="24"/>
          <w:lang w:eastAsia="zh-CN"/>
        </w:rPr>
      </w:pPr>
      <w:bookmarkStart w:id="28" w:name="_Toc195894550"/>
      <w:r w:rsidRPr="00CE7746">
        <w:rPr>
          <w:rFonts w:eastAsia="Times New Roman" w:cs="Arial"/>
          <w:bCs/>
          <w:szCs w:val="24"/>
          <w:lang w:eastAsia="zh-CN"/>
        </w:rPr>
        <w:t>Components</w:t>
      </w:r>
      <w:bookmarkEnd w:id="28"/>
    </w:p>
    <w:p w14:paraId="6F2FB825" w14:textId="564773E8" w:rsidR="00E66408" w:rsidRPr="00CE7746" w:rsidRDefault="00E66408" w:rsidP="00AC114C">
      <w:pPr>
        <w:spacing w:line="276" w:lineRule="auto"/>
        <w:rPr>
          <w:rFonts w:cs="Arial"/>
          <w:szCs w:val="18"/>
          <w:lang w:val="en-US" w:eastAsia="zh-CN"/>
        </w:rPr>
      </w:pPr>
      <w:r w:rsidRPr="00CE7746">
        <w:rPr>
          <w:rFonts w:cs="Arial"/>
          <w:szCs w:val="18"/>
          <w:lang w:val="en-US" w:eastAsia="zh-CN"/>
        </w:rPr>
        <w:t>The sub-project involves the establishment of solar power plants (SPP) on lot 1 of block 277. Kalaba Municipality solar energy project plant will be connected to the grid with a 691-meter long underground energy transmission line in accordance with the permits given by MERAM EDAS. The energy transmission line to be built does not pass through private land along its route.  It passes through the development road located within the parcel Lot 1 of block 286. The property of Lot 1 of block 286 belongs to the Kalaba Municipality. Additionally, the existing stabilized road will be used as the sub-project access road within the scope of the sub-project. A new road will not be constructed.</w:t>
      </w:r>
    </w:p>
    <w:p w14:paraId="112729D6" w14:textId="77777777" w:rsidR="00AC114C" w:rsidRPr="00CE7746" w:rsidRDefault="00AC114C" w:rsidP="00AC114C">
      <w:pPr>
        <w:pStyle w:val="Balk2"/>
        <w:keepLines w:val="0"/>
        <w:numPr>
          <w:ilvl w:val="1"/>
          <w:numId w:val="2"/>
        </w:numPr>
        <w:spacing w:before="240" w:after="240" w:line="300" w:lineRule="auto"/>
        <w:ind w:left="426" w:hanging="426"/>
        <w:jc w:val="both"/>
        <w:rPr>
          <w:rFonts w:eastAsia="Times New Roman" w:cs="Arial"/>
          <w:bCs/>
          <w:szCs w:val="24"/>
          <w:lang w:eastAsia="zh-CN"/>
        </w:rPr>
      </w:pPr>
      <w:bookmarkStart w:id="29" w:name="_Toc189742933"/>
      <w:bookmarkStart w:id="30" w:name="_Toc189743075"/>
      <w:bookmarkStart w:id="31" w:name="_Toc189743220"/>
      <w:bookmarkStart w:id="32" w:name="_Toc189743363"/>
      <w:bookmarkStart w:id="33" w:name="_Toc189742934"/>
      <w:bookmarkStart w:id="34" w:name="_Toc189743076"/>
      <w:bookmarkStart w:id="35" w:name="_Toc189743221"/>
      <w:bookmarkStart w:id="36" w:name="_Toc189743364"/>
      <w:bookmarkStart w:id="37" w:name="_Toc189742935"/>
      <w:bookmarkStart w:id="38" w:name="_Toc189743077"/>
      <w:bookmarkStart w:id="39" w:name="_Toc189743222"/>
      <w:bookmarkStart w:id="40" w:name="_Toc189743365"/>
      <w:bookmarkStart w:id="41" w:name="_Toc189742936"/>
      <w:bookmarkStart w:id="42" w:name="_Toc189743078"/>
      <w:bookmarkStart w:id="43" w:name="_Toc189743223"/>
      <w:bookmarkStart w:id="44" w:name="_Toc189743366"/>
      <w:bookmarkStart w:id="45" w:name="_Toc189742937"/>
      <w:bookmarkStart w:id="46" w:name="_Toc189743079"/>
      <w:bookmarkStart w:id="47" w:name="_Toc189743224"/>
      <w:bookmarkStart w:id="48" w:name="_Toc189743367"/>
      <w:bookmarkStart w:id="49" w:name="_Toc189742938"/>
      <w:bookmarkStart w:id="50" w:name="_Toc189743080"/>
      <w:bookmarkStart w:id="51" w:name="_Toc189743225"/>
      <w:bookmarkStart w:id="52" w:name="_Toc189743368"/>
      <w:bookmarkStart w:id="53" w:name="_Toc189742939"/>
      <w:bookmarkStart w:id="54" w:name="_Toc189743081"/>
      <w:bookmarkStart w:id="55" w:name="_Toc189743226"/>
      <w:bookmarkStart w:id="56" w:name="_Toc189743369"/>
      <w:bookmarkStart w:id="57" w:name="_Toc189742940"/>
      <w:bookmarkStart w:id="58" w:name="_Toc189743082"/>
      <w:bookmarkStart w:id="59" w:name="_Toc189743227"/>
      <w:bookmarkStart w:id="60" w:name="_Toc189743370"/>
      <w:bookmarkStart w:id="61" w:name="_Toc189742941"/>
      <w:bookmarkStart w:id="62" w:name="_Toc189743083"/>
      <w:bookmarkStart w:id="63" w:name="_Toc189743228"/>
      <w:bookmarkStart w:id="64" w:name="_Toc189743371"/>
      <w:bookmarkStart w:id="65" w:name="_Toc189742942"/>
      <w:bookmarkStart w:id="66" w:name="_Toc189743084"/>
      <w:bookmarkStart w:id="67" w:name="_Toc189743229"/>
      <w:bookmarkStart w:id="68" w:name="_Toc189743372"/>
      <w:bookmarkStart w:id="69" w:name="_Toc189742943"/>
      <w:bookmarkStart w:id="70" w:name="_Toc189743085"/>
      <w:bookmarkStart w:id="71" w:name="_Toc189743230"/>
      <w:bookmarkStart w:id="72" w:name="_Toc189743373"/>
      <w:bookmarkStart w:id="73" w:name="_Toc189742944"/>
      <w:bookmarkStart w:id="74" w:name="_Toc189743086"/>
      <w:bookmarkStart w:id="75" w:name="_Toc189743231"/>
      <w:bookmarkStart w:id="76" w:name="_Toc189743374"/>
      <w:bookmarkStart w:id="77" w:name="_Toc195894551"/>
      <w:bookmarkEnd w:id="26"/>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CE7746">
        <w:rPr>
          <w:rFonts w:eastAsia="Times New Roman" w:cs="Arial"/>
          <w:bCs/>
          <w:szCs w:val="24"/>
          <w:lang w:eastAsia="zh-CN"/>
        </w:rPr>
        <w:t>Location</w:t>
      </w:r>
      <w:bookmarkEnd w:id="77"/>
    </w:p>
    <w:p w14:paraId="6F72D5A0" w14:textId="0D07D62A" w:rsidR="00E66408" w:rsidRPr="00CE7746" w:rsidRDefault="00E66408" w:rsidP="00E66408">
      <w:pPr>
        <w:rPr>
          <w:rFonts w:cs="Arial"/>
          <w:szCs w:val="18"/>
          <w:lang w:val="en-US"/>
        </w:rPr>
      </w:pPr>
      <w:r w:rsidRPr="00CE7746">
        <w:rPr>
          <w:rFonts w:cs="Arial"/>
          <w:szCs w:val="18"/>
          <w:lang w:val="en-US"/>
        </w:rPr>
        <w:t>The sub-project involves the establishment and operation of "976.64 kWp/720 kWe Solar Power Plant</w:t>
      </w:r>
      <w:r w:rsidR="00AA77C3" w:rsidRPr="00CE7746">
        <w:rPr>
          <w:rFonts w:cs="Arial"/>
          <w:szCs w:val="18"/>
          <w:lang w:val="en-US"/>
        </w:rPr>
        <w:t>”</w:t>
      </w:r>
      <w:r w:rsidRPr="00CE7746">
        <w:rPr>
          <w:rFonts w:cs="Arial"/>
          <w:szCs w:val="18"/>
          <w:lang w:val="en-US"/>
        </w:rPr>
        <w:t xml:space="preserve"> by Kalaba Municipality on lot 1 of block 277 located within the borders of Kalaba Town Neighborhood in the Central District of </w:t>
      </w:r>
      <w:r w:rsidR="008A7940" w:rsidRPr="00CE7746">
        <w:rPr>
          <w:rFonts w:cs="Arial"/>
          <w:szCs w:val="18"/>
          <w:lang w:val="en-US"/>
        </w:rPr>
        <w:t>Kalaba</w:t>
      </w:r>
      <w:r w:rsidRPr="00CE7746">
        <w:rPr>
          <w:rFonts w:cs="Arial"/>
          <w:szCs w:val="18"/>
          <w:lang w:val="en-US"/>
        </w:rPr>
        <w:t xml:space="preserve"> Province. The ETL route will pass through the development road located within the parcel Lot 1 of block 286. The property of Lot 1 of block 286 belongs to the Kalaba Municipality.</w:t>
      </w:r>
    </w:p>
    <w:p w14:paraId="1F9D698C" w14:textId="237A3F02" w:rsidR="00E66408" w:rsidRPr="00CE7746" w:rsidRDefault="00E66408" w:rsidP="00E66408">
      <w:pPr>
        <w:rPr>
          <w:rFonts w:cs="Arial"/>
          <w:szCs w:val="18"/>
          <w:lang w:val="en-US" w:eastAsia="zh-CN"/>
        </w:rPr>
      </w:pPr>
      <w:r w:rsidRPr="00CE7746">
        <w:rPr>
          <w:rFonts w:cs="Arial"/>
          <w:szCs w:val="18"/>
          <w:lang w:val="en-US"/>
        </w:rPr>
        <w:t>There is no agricultural or animal husbandry activity area or commercial enterprise on the land. It has not been used as a commercial enterprise by the municipality or 3rd parties before. There is no area around the SPP land where agricultural and livestock activities are carried out.</w:t>
      </w:r>
    </w:p>
    <w:p w14:paraId="195883F9" w14:textId="77777777" w:rsidR="00AC114C" w:rsidRPr="00CD49EB" w:rsidRDefault="00AC114C" w:rsidP="00AA16FD">
      <w:pPr>
        <w:pStyle w:val="ResimYazs"/>
        <w:rPr>
          <w:lang w:val="en-US"/>
        </w:rPr>
      </w:pPr>
      <w:bookmarkStart w:id="78" w:name="_Ref183101124"/>
      <w:bookmarkStart w:id="79" w:name="_Toc195894583"/>
      <w:r w:rsidRPr="00CD49EB">
        <w:rPr>
          <w:lang w:val="en-US"/>
        </w:rPr>
        <w:t xml:space="preserve">Table </w:t>
      </w:r>
      <w:r w:rsidRPr="00CD49EB">
        <w:rPr>
          <w:lang w:val="en-US"/>
        </w:rPr>
        <w:fldChar w:fldCharType="begin"/>
      </w:r>
      <w:r w:rsidRPr="00CD49EB">
        <w:rPr>
          <w:lang w:val="en-US"/>
        </w:rPr>
        <w:instrText xml:space="preserve"> SEQ Table \* ARABIC </w:instrText>
      </w:r>
      <w:r w:rsidRPr="00CD49EB">
        <w:rPr>
          <w:lang w:val="en-US"/>
        </w:rPr>
        <w:fldChar w:fldCharType="separate"/>
      </w:r>
      <w:r w:rsidRPr="00CD49EB">
        <w:rPr>
          <w:lang w:val="en-US"/>
        </w:rPr>
        <w:t>1</w:t>
      </w:r>
      <w:r w:rsidRPr="00CD49EB">
        <w:rPr>
          <w:lang w:val="en-US"/>
        </w:rPr>
        <w:fldChar w:fldCharType="end"/>
      </w:r>
      <w:bookmarkEnd w:id="78"/>
      <w:r w:rsidRPr="00CD49EB">
        <w:rPr>
          <w:lang w:val="en-US"/>
        </w:rPr>
        <w:t>. Location of Sub-project and ETL</w:t>
      </w:r>
      <w:bookmarkEnd w:id="79"/>
    </w:p>
    <w:tbl>
      <w:tblPr>
        <w:tblStyle w:val="TabloKlavuzu"/>
        <w:tblW w:w="9067" w:type="dxa"/>
        <w:tblLook w:val="04A0" w:firstRow="1" w:lastRow="0" w:firstColumn="1" w:lastColumn="0" w:noHBand="0" w:noVBand="1"/>
      </w:tblPr>
      <w:tblGrid>
        <w:gridCol w:w="1172"/>
        <w:gridCol w:w="1170"/>
        <w:gridCol w:w="2237"/>
        <w:gridCol w:w="1216"/>
        <w:gridCol w:w="1586"/>
        <w:gridCol w:w="1686"/>
      </w:tblGrid>
      <w:tr w:rsidR="00E66408" w:rsidRPr="00CE7746" w14:paraId="07B4855B" w14:textId="77777777" w:rsidTr="00587D98">
        <w:tc>
          <w:tcPr>
            <w:tcW w:w="1172" w:type="dxa"/>
            <w:shd w:val="clear" w:color="auto" w:fill="5B9BD5" w:themeFill="accent5"/>
          </w:tcPr>
          <w:p w14:paraId="734AFA08" w14:textId="77777777" w:rsidR="00E66408" w:rsidRPr="00CD49EB" w:rsidRDefault="00E66408" w:rsidP="00210671">
            <w:pPr>
              <w:rPr>
                <w:rFonts w:cs="Arial"/>
                <w:b/>
                <w:bCs/>
                <w:color w:val="FFFFFF" w:themeColor="background1"/>
                <w:szCs w:val="18"/>
                <w:lang w:val="en-US"/>
              </w:rPr>
            </w:pPr>
            <w:r w:rsidRPr="00CD49EB">
              <w:rPr>
                <w:rFonts w:cs="Arial"/>
                <w:b/>
                <w:bCs/>
                <w:color w:val="FFFFFF" w:themeColor="background1"/>
                <w:szCs w:val="18"/>
                <w:lang w:val="en-US"/>
              </w:rPr>
              <w:t>Province</w:t>
            </w:r>
          </w:p>
        </w:tc>
        <w:tc>
          <w:tcPr>
            <w:tcW w:w="1170" w:type="dxa"/>
            <w:shd w:val="clear" w:color="auto" w:fill="5B9BD5" w:themeFill="accent5"/>
          </w:tcPr>
          <w:p w14:paraId="1E66FFCB" w14:textId="77777777" w:rsidR="00E66408" w:rsidRPr="00CD49EB" w:rsidRDefault="00E66408" w:rsidP="00210671">
            <w:pPr>
              <w:rPr>
                <w:rFonts w:cs="Arial"/>
                <w:b/>
                <w:bCs/>
                <w:color w:val="FFFFFF" w:themeColor="background1"/>
                <w:szCs w:val="18"/>
                <w:lang w:val="en-US"/>
              </w:rPr>
            </w:pPr>
            <w:r w:rsidRPr="00CD49EB">
              <w:rPr>
                <w:rFonts w:cs="Arial"/>
                <w:b/>
                <w:bCs/>
                <w:color w:val="FFFFFF" w:themeColor="background1"/>
                <w:szCs w:val="18"/>
                <w:lang w:val="en-US"/>
              </w:rPr>
              <w:t>Distirct</w:t>
            </w:r>
          </w:p>
        </w:tc>
        <w:tc>
          <w:tcPr>
            <w:tcW w:w="2237" w:type="dxa"/>
            <w:shd w:val="clear" w:color="auto" w:fill="5B9BD5" w:themeFill="accent5"/>
          </w:tcPr>
          <w:p w14:paraId="706FBE06" w14:textId="007541FC" w:rsidR="00E66408" w:rsidRPr="00CD49EB" w:rsidRDefault="00E66408" w:rsidP="00210671">
            <w:pPr>
              <w:rPr>
                <w:rFonts w:cs="Arial"/>
                <w:b/>
                <w:bCs/>
                <w:color w:val="FFFFFF" w:themeColor="background1"/>
                <w:szCs w:val="18"/>
                <w:lang w:val="en-US"/>
              </w:rPr>
            </w:pPr>
            <w:r w:rsidRPr="00CD49EB">
              <w:rPr>
                <w:rFonts w:cs="Arial"/>
                <w:b/>
                <w:bCs/>
                <w:color w:val="FFFFFF" w:themeColor="background1"/>
                <w:szCs w:val="18"/>
                <w:lang w:val="en-US"/>
              </w:rPr>
              <w:t>Town</w:t>
            </w:r>
          </w:p>
        </w:tc>
        <w:tc>
          <w:tcPr>
            <w:tcW w:w="1216" w:type="dxa"/>
            <w:shd w:val="clear" w:color="auto" w:fill="5B9BD5" w:themeFill="accent5"/>
          </w:tcPr>
          <w:p w14:paraId="09D9DDA0" w14:textId="77777777" w:rsidR="00E66408" w:rsidRPr="00CD49EB" w:rsidRDefault="00E66408" w:rsidP="00210671">
            <w:pPr>
              <w:rPr>
                <w:rFonts w:cs="Arial"/>
                <w:b/>
                <w:bCs/>
                <w:color w:val="FFFFFF" w:themeColor="background1"/>
                <w:szCs w:val="18"/>
                <w:lang w:val="en-US"/>
              </w:rPr>
            </w:pPr>
            <w:r w:rsidRPr="00CD49EB">
              <w:rPr>
                <w:rFonts w:cs="Arial"/>
                <w:b/>
                <w:bCs/>
                <w:color w:val="FFFFFF" w:themeColor="background1"/>
                <w:szCs w:val="18"/>
                <w:lang w:val="en-US"/>
              </w:rPr>
              <w:t>Project Component</w:t>
            </w:r>
          </w:p>
        </w:tc>
        <w:tc>
          <w:tcPr>
            <w:tcW w:w="1586" w:type="dxa"/>
            <w:shd w:val="clear" w:color="auto" w:fill="5B9BD5" w:themeFill="accent5"/>
          </w:tcPr>
          <w:p w14:paraId="0617F6E8" w14:textId="77777777" w:rsidR="00E66408" w:rsidRPr="00CD49EB" w:rsidRDefault="00E66408" w:rsidP="00210671">
            <w:pPr>
              <w:rPr>
                <w:rFonts w:cs="Arial"/>
                <w:b/>
                <w:bCs/>
                <w:color w:val="FFFFFF" w:themeColor="background1"/>
                <w:szCs w:val="18"/>
                <w:lang w:val="en-US"/>
              </w:rPr>
            </w:pPr>
            <w:r w:rsidRPr="00CD49EB">
              <w:rPr>
                <w:rFonts w:cs="Arial"/>
                <w:b/>
                <w:bCs/>
                <w:color w:val="FFFFFF" w:themeColor="background1"/>
                <w:szCs w:val="18"/>
                <w:lang w:val="en-US"/>
              </w:rPr>
              <w:t>Block</w:t>
            </w:r>
          </w:p>
        </w:tc>
        <w:tc>
          <w:tcPr>
            <w:tcW w:w="1686" w:type="dxa"/>
            <w:shd w:val="clear" w:color="auto" w:fill="5B9BD5" w:themeFill="accent5"/>
          </w:tcPr>
          <w:p w14:paraId="6067C319" w14:textId="77777777" w:rsidR="00E66408" w:rsidRPr="00CD49EB" w:rsidRDefault="00E66408" w:rsidP="00210671">
            <w:pPr>
              <w:rPr>
                <w:rFonts w:cs="Arial"/>
                <w:b/>
                <w:bCs/>
                <w:color w:val="FFFFFF" w:themeColor="background1"/>
                <w:szCs w:val="18"/>
                <w:lang w:val="en-US"/>
              </w:rPr>
            </w:pPr>
            <w:r w:rsidRPr="00CD49EB">
              <w:rPr>
                <w:rFonts w:cs="Arial"/>
                <w:b/>
                <w:bCs/>
                <w:color w:val="FFFFFF" w:themeColor="background1"/>
                <w:szCs w:val="18"/>
                <w:lang w:val="en-US"/>
              </w:rPr>
              <w:t>Lot</w:t>
            </w:r>
          </w:p>
        </w:tc>
      </w:tr>
      <w:tr w:rsidR="00587D98" w:rsidRPr="00CE7746" w14:paraId="3613A989" w14:textId="77777777" w:rsidTr="00587D98">
        <w:trPr>
          <w:trHeight w:val="614"/>
        </w:trPr>
        <w:tc>
          <w:tcPr>
            <w:tcW w:w="1172" w:type="dxa"/>
            <w:vAlign w:val="center"/>
          </w:tcPr>
          <w:p w14:paraId="336C9D6C" w14:textId="5034A4F2" w:rsidR="00587D98" w:rsidRPr="00CD49EB" w:rsidRDefault="00587D98" w:rsidP="00210671">
            <w:pPr>
              <w:jc w:val="left"/>
              <w:rPr>
                <w:rFonts w:cs="Arial"/>
                <w:szCs w:val="18"/>
                <w:lang w:val="en-US"/>
              </w:rPr>
            </w:pPr>
            <w:bookmarkStart w:id="80" w:name="_Hlk189169776"/>
            <w:r w:rsidRPr="00CD49EB">
              <w:rPr>
                <w:rFonts w:cs="Arial"/>
                <w:szCs w:val="18"/>
                <w:lang w:val="en-US"/>
              </w:rPr>
              <w:t>Nevşehir</w:t>
            </w:r>
          </w:p>
        </w:tc>
        <w:tc>
          <w:tcPr>
            <w:tcW w:w="1170" w:type="dxa"/>
            <w:vAlign w:val="center"/>
          </w:tcPr>
          <w:p w14:paraId="68DFF5E6" w14:textId="353D7138" w:rsidR="00587D98" w:rsidRPr="00CD49EB" w:rsidRDefault="00587D98" w:rsidP="00210671">
            <w:pPr>
              <w:jc w:val="left"/>
              <w:rPr>
                <w:rFonts w:cs="Arial"/>
                <w:szCs w:val="18"/>
                <w:lang w:val="en-US"/>
              </w:rPr>
            </w:pPr>
            <w:r w:rsidRPr="00CD49EB">
              <w:rPr>
                <w:rFonts w:cs="Arial"/>
                <w:szCs w:val="18"/>
                <w:lang w:val="en-US"/>
              </w:rPr>
              <w:t>Avanos</w:t>
            </w:r>
          </w:p>
        </w:tc>
        <w:tc>
          <w:tcPr>
            <w:tcW w:w="2237" w:type="dxa"/>
            <w:vAlign w:val="center"/>
          </w:tcPr>
          <w:p w14:paraId="72E96533" w14:textId="667B5340" w:rsidR="00587D98" w:rsidRPr="00CD49EB" w:rsidRDefault="00587D98" w:rsidP="00210671">
            <w:pPr>
              <w:jc w:val="left"/>
              <w:rPr>
                <w:rFonts w:cs="Arial"/>
                <w:szCs w:val="18"/>
                <w:lang w:val="en-US"/>
              </w:rPr>
            </w:pPr>
            <w:r w:rsidRPr="00CD49EB">
              <w:rPr>
                <w:rFonts w:cs="Arial"/>
                <w:szCs w:val="18"/>
                <w:lang w:val="en-US"/>
              </w:rPr>
              <w:t>Kalaba</w:t>
            </w:r>
          </w:p>
        </w:tc>
        <w:tc>
          <w:tcPr>
            <w:tcW w:w="1216" w:type="dxa"/>
            <w:vAlign w:val="center"/>
          </w:tcPr>
          <w:p w14:paraId="7EDC3DE6" w14:textId="77777777" w:rsidR="00587D98" w:rsidRPr="00CD49EB" w:rsidRDefault="00587D98" w:rsidP="00210671">
            <w:pPr>
              <w:jc w:val="left"/>
              <w:rPr>
                <w:rFonts w:cs="Arial"/>
                <w:szCs w:val="18"/>
                <w:lang w:val="en-US"/>
              </w:rPr>
            </w:pPr>
            <w:r w:rsidRPr="00CD49EB">
              <w:rPr>
                <w:rFonts w:cs="Arial"/>
                <w:szCs w:val="18"/>
                <w:lang w:val="en-US"/>
              </w:rPr>
              <w:t>Solar Power Plant (SPP)</w:t>
            </w:r>
          </w:p>
        </w:tc>
        <w:tc>
          <w:tcPr>
            <w:tcW w:w="1586" w:type="dxa"/>
            <w:vAlign w:val="center"/>
          </w:tcPr>
          <w:p w14:paraId="623FA1CE" w14:textId="2260C891" w:rsidR="00587D98" w:rsidRPr="00CD49EB" w:rsidRDefault="00587D98" w:rsidP="00210671">
            <w:pPr>
              <w:jc w:val="left"/>
              <w:rPr>
                <w:rFonts w:cs="Arial"/>
                <w:szCs w:val="18"/>
                <w:lang w:val="en-US"/>
              </w:rPr>
            </w:pPr>
            <w:r w:rsidRPr="00CD49EB">
              <w:rPr>
                <w:rFonts w:cs="Arial"/>
                <w:szCs w:val="18"/>
                <w:lang w:val="en-US"/>
              </w:rPr>
              <w:t>277</w:t>
            </w:r>
          </w:p>
        </w:tc>
        <w:tc>
          <w:tcPr>
            <w:tcW w:w="1686" w:type="dxa"/>
            <w:vAlign w:val="center"/>
          </w:tcPr>
          <w:p w14:paraId="3E2F426A" w14:textId="4324AF90" w:rsidR="00587D98" w:rsidRPr="00CD49EB" w:rsidRDefault="00587D98" w:rsidP="00210671">
            <w:pPr>
              <w:jc w:val="left"/>
              <w:rPr>
                <w:rFonts w:cs="Arial"/>
                <w:szCs w:val="18"/>
                <w:lang w:val="en-US"/>
              </w:rPr>
            </w:pPr>
            <w:r w:rsidRPr="00CD49EB">
              <w:rPr>
                <w:rFonts w:cs="Arial"/>
                <w:szCs w:val="18"/>
                <w:lang w:val="en-US"/>
              </w:rPr>
              <w:t>1</w:t>
            </w:r>
          </w:p>
        </w:tc>
      </w:tr>
      <w:bookmarkEnd w:id="80"/>
      <w:tr w:rsidR="00587D98" w:rsidRPr="00CE7746" w14:paraId="3706F6ED" w14:textId="77777777" w:rsidTr="00587D98">
        <w:trPr>
          <w:trHeight w:val="424"/>
        </w:trPr>
        <w:tc>
          <w:tcPr>
            <w:tcW w:w="1172" w:type="dxa"/>
            <w:vAlign w:val="center"/>
          </w:tcPr>
          <w:p w14:paraId="07F793CF" w14:textId="0AA9530B" w:rsidR="00587D98" w:rsidRPr="00CD49EB" w:rsidRDefault="00587D98" w:rsidP="00587D98">
            <w:pPr>
              <w:jc w:val="left"/>
              <w:rPr>
                <w:rFonts w:cs="Arial"/>
                <w:szCs w:val="18"/>
                <w:lang w:val="en-US"/>
              </w:rPr>
            </w:pPr>
            <w:r w:rsidRPr="00CD49EB">
              <w:rPr>
                <w:rFonts w:cs="Arial"/>
                <w:szCs w:val="18"/>
                <w:lang w:val="en-US"/>
              </w:rPr>
              <w:t>Nevşehir</w:t>
            </w:r>
          </w:p>
        </w:tc>
        <w:tc>
          <w:tcPr>
            <w:tcW w:w="1170" w:type="dxa"/>
            <w:vAlign w:val="center"/>
          </w:tcPr>
          <w:p w14:paraId="3FEE23DF" w14:textId="5D2F25DD" w:rsidR="00587D98" w:rsidRPr="00CD49EB" w:rsidRDefault="00587D98" w:rsidP="00587D98">
            <w:pPr>
              <w:jc w:val="left"/>
              <w:rPr>
                <w:rFonts w:cs="Arial"/>
                <w:szCs w:val="18"/>
                <w:lang w:val="en-US"/>
              </w:rPr>
            </w:pPr>
            <w:r w:rsidRPr="00CD49EB">
              <w:rPr>
                <w:rFonts w:cs="Arial"/>
                <w:szCs w:val="18"/>
                <w:lang w:val="en-US"/>
              </w:rPr>
              <w:t>Avanos</w:t>
            </w:r>
          </w:p>
        </w:tc>
        <w:tc>
          <w:tcPr>
            <w:tcW w:w="2237" w:type="dxa"/>
            <w:vAlign w:val="center"/>
          </w:tcPr>
          <w:p w14:paraId="2DE2FA47" w14:textId="61B0195F" w:rsidR="00587D98" w:rsidRPr="00CD49EB" w:rsidRDefault="00587D98" w:rsidP="00587D98">
            <w:pPr>
              <w:jc w:val="left"/>
              <w:rPr>
                <w:rFonts w:cs="Arial"/>
                <w:szCs w:val="18"/>
                <w:lang w:val="en-US"/>
              </w:rPr>
            </w:pPr>
            <w:r w:rsidRPr="00CD49EB">
              <w:rPr>
                <w:rFonts w:cs="Arial"/>
                <w:szCs w:val="18"/>
                <w:lang w:val="en-US"/>
              </w:rPr>
              <w:t>Kalaba</w:t>
            </w:r>
          </w:p>
        </w:tc>
        <w:tc>
          <w:tcPr>
            <w:tcW w:w="1216" w:type="dxa"/>
            <w:vAlign w:val="center"/>
          </w:tcPr>
          <w:p w14:paraId="77A84E94" w14:textId="77777777" w:rsidR="00587D98" w:rsidRPr="00CD49EB" w:rsidRDefault="00587D98" w:rsidP="00587D98">
            <w:pPr>
              <w:jc w:val="left"/>
              <w:rPr>
                <w:rFonts w:cs="Arial"/>
                <w:szCs w:val="18"/>
                <w:lang w:val="en-US"/>
              </w:rPr>
            </w:pPr>
            <w:r w:rsidRPr="00CD49EB">
              <w:rPr>
                <w:rFonts w:cs="Arial"/>
                <w:szCs w:val="18"/>
                <w:lang w:val="en-US"/>
              </w:rPr>
              <w:t>ETL</w:t>
            </w:r>
          </w:p>
        </w:tc>
        <w:tc>
          <w:tcPr>
            <w:tcW w:w="1586" w:type="dxa"/>
            <w:vAlign w:val="center"/>
          </w:tcPr>
          <w:p w14:paraId="0EDB8D56" w14:textId="36C58BA2" w:rsidR="00587D98" w:rsidRPr="00CD49EB" w:rsidRDefault="00587D98" w:rsidP="00587D98">
            <w:pPr>
              <w:jc w:val="left"/>
              <w:rPr>
                <w:rFonts w:cs="Arial"/>
                <w:szCs w:val="18"/>
                <w:lang w:val="en-US"/>
              </w:rPr>
            </w:pPr>
            <w:r w:rsidRPr="00CD49EB">
              <w:rPr>
                <w:rFonts w:cs="Arial"/>
                <w:szCs w:val="18"/>
                <w:lang w:val="en-US"/>
              </w:rPr>
              <w:t>286</w:t>
            </w:r>
          </w:p>
        </w:tc>
        <w:tc>
          <w:tcPr>
            <w:tcW w:w="1686" w:type="dxa"/>
            <w:vAlign w:val="center"/>
          </w:tcPr>
          <w:p w14:paraId="17C9E29A" w14:textId="07AE1F2A" w:rsidR="00587D98" w:rsidRPr="00CD49EB" w:rsidRDefault="00587D98" w:rsidP="00587D98">
            <w:pPr>
              <w:jc w:val="left"/>
              <w:rPr>
                <w:rFonts w:cs="Arial"/>
                <w:szCs w:val="18"/>
                <w:lang w:val="en-US"/>
              </w:rPr>
            </w:pPr>
            <w:r w:rsidRPr="00CD49EB">
              <w:rPr>
                <w:rFonts w:cs="Arial"/>
                <w:szCs w:val="18"/>
                <w:lang w:val="en-US"/>
              </w:rPr>
              <w:t>1</w:t>
            </w:r>
          </w:p>
        </w:tc>
      </w:tr>
    </w:tbl>
    <w:p w14:paraId="16294430" w14:textId="128D2192" w:rsidR="00AC114C" w:rsidRDefault="00AC114C" w:rsidP="00AC114C">
      <w:pPr>
        <w:rPr>
          <w:rFonts w:cs="Arial"/>
          <w:highlight w:val="yellow"/>
          <w:lang w:val="en-US" w:eastAsia="zh-CN"/>
        </w:rPr>
      </w:pPr>
    </w:p>
    <w:tbl>
      <w:tblPr>
        <w:tblStyle w:val="TabloKlavuzu"/>
        <w:tblW w:w="0" w:type="auto"/>
        <w:tblLook w:val="04A0" w:firstRow="1" w:lastRow="0" w:firstColumn="1" w:lastColumn="0" w:noHBand="0" w:noVBand="1"/>
      </w:tblPr>
      <w:tblGrid>
        <w:gridCol w:w="9062"/>
      </w:tblGrid>
      <w:tr w:rsidR="005F2D0B" w14:paraId="3F108CF9" w14:textId="77777777" w:rsidTr="005F2D0B">
        <w:tc>
          <w:tcPr>
            <w:tcW w:w="9062" w:type="dxa"/>
          </w:tcPr>
          <w:p w14:paraId="01E299CF" w14:textId="77777777" w:rsidR="005F2D0B" w:rsidRDefault="005F2D0B" w:rsidP="00AC114C">
            <w:pPr>
              <w:rPr>
                <w:rFonts w:cs="Arial"/>
                <w:highlight w:val="yellow"/>
                <w:lang w:val="en-US" w:eastAsia="zh-CN"/>
              </w:rPr>
            </w:pPr>
            <w:r w:rsidRPr="00CD49EB">
              <w:rPr>
                <w:rFonts w:cs="Arial"/>
                <w:noProof/>
                <w:color w:val="7F7F7F" w:themeColor="text1" w:themeTint="80"/>
                <w:szCs w:val="18"/>
                <w:lang w:val="en-US"/>
              </w:rPr>
              <w:drawing>
                <wp:inline distT="0" distB="0" distL="0" distR="0" wp14:anchorId="1D71BC2A" wp14:editId="52DFDC7C">
                  <wp:extent cx="5505450" cy="2846211"/>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1812" cy="2849500"/>
                          </a:xfrm>
                          <a:prstGeom prst="rect">
                            <a:avLst/>
                          </a:prstGeom>
                          <a:noFill/>
                          <a:ln>
                            <a:noFill/>
                          </a:ln>
                        </pic:spPr>
                      </pic:pic>
                    </a:graphicData>
                  </a:graphic>
                </wp:inline>
              </w:drawing>
            </w:r>
          </w:p>
          <w:p w14:paraId="03BCDD50" w14:textId="77777777" w:rsidR="005F2D0B" w:rsidRDefault="005F2D0B" w:rsidP="00AC114C">
            <w:pPr>
              <w:rPr>
                <w:rFonts w:cs="Arial"/>
                <w:highlight w:val="yellow"/>
                <w:lang w:val="en-US" w:eastAsia="zh-CN"/>
              </w:rPr>
            </w:pPr>
          </w:p>
          <w:p w14:paraId="403EAA1A" w14:textId="6C55978C" w:rsidR="005F2D0B" w:rsidRDefault="005F2D0B" w:rsidP="00AC114C">
            <w:pPr>
              <w:rPr>
                <w:rFonts w:cs="Arial"/>
                <w:highlight w:val="yellow"/>
                <w:lang w:val="en-US" w:eastAsia="zh-CN"/>
              </w:rPr>
            </w:pPr>
            <w:r>
              <w:rPr>
                <w:rFonts w:cs="Arial"/>
                <w:noProof/>
                <w:lang w:val="en-US"/>
              </w:rPr>
              <w:drawing>
                <wp:inline distT="0" distB="0" distL="0" distR="0" wp14:anchorId="2AA3CD39" wp14:editId="214BEB9E">
                  <wp:extent cx="5562600" cy="3048378"/>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8962" cy="3051864"/>
                          </a:xfrm>
                          <a:prstGeom prst="rect">
                            <a:avLst/>
                          </a:prstGeom>
                          <a:noFill/>
                          <a:ln>
                            <a:noFill/>
                          </a:ln>
                        </pic:spPr>
                      </pic:pic>
                    </a:graphicData>
                  </a:graphic>
                </wp:inline>
              </w:drawing>
            </w:r>
          </w:p>
        </w:tc>
      </w:tr>
    </w:tbl>
    <w:p w14:paraId="2609129B" w14:textId="640FBC64" w:rsidR="005F2D0B" w:rsidRPr="00CE7746" w:rsidRDefault="005F2D0B" w:rsidP="00AC114C">
      <w:pPr>
        <w:keepNext/>
        <w:rPr>
          <w:rFonts w:cs="Arial"/>
          <w:lang w:val="en-US"/>
        </w:rPr>
      </w:pPr>
    </w:p>
    <w:p w14:paraId="7F9F91E2" w14:textId="501B875E" w:rsidR="00AC114C" w:rsidRPr="00CD49EB" w:rsidRDefault="00AC114C" w:rsidP="00731B90">
      <w:pPr>
        <w:pStyle w:val="ResimYazs"/>
        <w:rPr>
          <w:highlight w:val="yellow"/>
          <w:lang w:val="en-US" w:eastAsia="zh-CN"/>
        </w:rPr>
      </w:pPr>
      <w:bookmarkStart w:id="81" w:name="_Ref183101016"/>
      <w:bookmarkStart w:id="82" w:name="_Toc195894589"/>
      <w:r w:rsidRPr="00CD49EB">
        <w:rPr>
          <w:lang w:val="en-US"/>
        </w:rPr>
        <w:t xml:space="preserve">Figure </w:t>
      </w:r>
      <w:r w:rsidRPr="00CD49EB">
        <w:rPr>
          <w:lang w:val="en-US"/>
        </w:rPr>
        <w:fldChar w:fldCharType="begin"/>
      </w:r>
      <w:r w:rsidRPr="00CD49EB">
        <w:rPr>
          <w:lang w:val="en-US"/>
        </w:rPr>
        <w:instrText xml:space="preserve"> SEQ Figure \* ARABIC </w:instrText>
      </w:r>
      <w:r w:rsidRPr="00CD49EB">
        <w:rPr>
          <w:lang w:val="en-US"/>
        </w:rPr>
        <w:fldChar w:fldCharType="separate"/>
      </w:r>
      <w:r w:rsidR="006524C1">
        <w:rPr>
          <w:lang w:val="en-US"/>
        </w:rPr>
        <w:t>1</w:t>
      </w:r>
      <w:r w:rsidRPr="00CD49EB">
        <w:rPr>
          <w:lang w:val="en-US"/>
        </w:rPr>
        <w:fldChar w:fldCharType="end"/>
      </w:r>
      <w:bookmarkEnd w:id="81"/>
      <w:r w:rsidRPr="00CD49EB">
        <w:rPr>
          <w:lang w:val="en-US"/>
        </w:rPr>
        <w:t>. Location of Sub-proje</w:t>
      </w:r>
      <w:r w:rsidR="0061537B" w:rsidRPr="00CD49EB">
        <w:rPr>
          <w:lang w:val="en-US"/>
        </w:rPr>
        <w:t>ct</w:t>
      </w:r>
      <w:bookmarkEnd w:id="82"/>
    </w:p>
    <w:p w14:paraId="27AC7F2B" w14:textId="77777777" w:rsidR="00AC114C" w:rsidRPr="00CE7746" w:rsidRDefault="00AC114C" w:rsidP="00AC114C">
      <w:pPr>
        <w:rPr>
          <w:rFonts w:cs="Arial"/>
          <w:szCs w:val="18"/>
          <w:lang w:val="en-US" w:eastAsia="zh-CN"/>
        </w:rPr>
      </w:pPr>
    </w:p>
    <w:p w14:paraId="1F975609" w14:textId="77777777" w:rsidR="00AC114C" w:rsidRPr="00CE7746" w:rsidRDefault="00AC114C" w:rsidP="00AC114C">
      <w:pPr>
        <w:pStyle w:val="Balk2"/>
        <w:keepLines w:val="0"/>
        <w:numPr>
          <w:ilvl w:val="1"/>
          <w:numId w:val="2"/>
        </w:numPr>
        <w:spacing w:before="240" w:after="240" w:line="300" w:lineRule="auto"/>
        <w:ind w:left="426" w:hanging="426"/>
        <w:jc w:val="both"/>
        <w:rPr>
          <w:rFonts w:eastAsia="Times New Roman" w:cs="Arial"/>
          <w:bCs/>
          <w:szCs w:val="24"/>
          <w:lang w:eastAsia="zh-CN"/>
        </w:rPr>
      </w:pPr>
      <w:bookmarkStart w:id="83" w:name="_Toc195894552"/>
      <w:r w:rsidRPr="00CE7746">
        <w:rPr>
          <w:rFonts w:eastAsia="Times New Roman" w:cs="Arial"/>
          <w:bCs/>
          <w:szCs w:val="24"/>
          <w:lang w:eastAsia="zh-CN"/>
        </w:rPr>
        <w:t>Area of Influence</w:t>
      </w:r>
      <w:bookmarkEnd w:id="83"/>
    </w:p>
    <w:p w14:paraId="0B4089FA" w14:textId="77777777" w:rsidR="00D31E40" w:rsidRPr="00CE7746" w:rsidRDefault="00D31E40" w:rsidP="00D31E40">
      <w:pPr>
        <w:spacing w:line="276" w:lineRule="auto"/>
        <w:rPr>
          <w:rFonts w:cs="Arial"/>
          <w:lang w:val="en-US"/>
        </w:rPr>
      </w:pPr>
      <w:r w:rsidRPr="00CE7746">
        <w:rPr>
          <w:rFonts w:cs="Arial"/>
          <w:lang w:val="en-US"/>
        </w:rPr>
        <w:t>The Area of Influence (AoI) for the sub-project is determined based on the anticipated environmental and social impacts during the construction, operation, and maintenance phases of the project, such as local ecosystems, nearby communities, and critical infrastructure.</w:t>
      </w:r>
    </w:p>
    <w:p w14:paraId="45F9F5F7" w14:textId="77777777" w:rsidR="00D31E40" w:rsidRPr="00CE7746" w:rsidRDefault="00D31E40" w:rsidP="00D31E40">
      <w:pPr>
        <w:spacing w:line="276" w:lineRule="auto"/>
        <w:rPr>
          <w:rFonts w:cs="Arial"/>
          <w:lang w:val="en-US"/>
        </w:rPr>
      </w:pPr>
      <w:r w:rsidRPr="00CE7746">
        <w:rPr>
          <w:rFonts w:cs="Arial"/>
          <w:lang w:val="en-US"/>
        </w:rPr>
        <w:t xml:space="preserve">The SPP sub-project is located in the Kalaba Town. The site is approximately 450 meters away from the neighborhood. The transportation route passes through the town but does not intersect with sensitive structures such as health and school. Therefore, no traffic impact is expected during transportation and equipment transportation to the site. </w:t>
      </w:r>
    </w:p>
    <w:p w14:paraId="05AB8F4F" w14:textId="661F1DAC" w:rsidR="00AC114C" w:rsidRPr="00CE7746" w:rsidRDefault="00D31E40" w:rsidP="00AC114C">
      <w:pPr>
        <w:spacing w:line="276" w:lineRule="auto"/>
        <w:rPr>
          <w:rFonts w:cs="Arial"/>
          <w:lang w:val="en-US"/>
        </w:rPr>
      </w:pPr>
      <w:r w:rsidRPr="00CE7746">
        <w:rPr>
          <w:rFonts w:cs="Arial"/>
          <w:lang w:val="en-US"/>
        </w:rPr>
        <w:t xml:space="preserve">Within the scope of sub-project activities, the impact area was determined as a result of interviews with local people and mukhtars during the site visit on 23.09.2024, based on components such as dust emissions, environmental noise, provision of local employment, local people's opinions about the sub-project, etc. </w:t>
      </w:r>
    </w:p>
    <w:p w14:paraId="21A56A38" w14:textId="022D537C" w:rsidR="00AC114C" w:rsidRPr="00CE7746" w:rsidRDefault="00AC114C" w:rsidP="00AC114C">
      <w:pPr>
        <w:spacing w:line="276" w:lineRule="auto"/>
        <w:rPr>
          <w:rFonts w:cs="Arial"/>
          <w:lang w:val="en-US"/>
        </w:rPr>
      </w:pPr>
      <w:r w:rsidRPr="00CE7746">
        <w:rPr>
          <w:rFonts w:cs="Arial"/>
          <w:lang w:val="en-US"/>
        </w:rPr>
        <w:t xml:space="preserve">According to the construction phase dust emissions and environmental noise calculations explained in detail in the ESMP report, the noise levels that will occur at the project site are dampened after a distance of 100 m and remain below the 65 dBA noise level limit value specified in Table 1 of Annex II of the "Environmental Noise Control Regulation" published in the Official Gazette dated 30.11.2022 and numbered 32029. The sub-project area of ​​influence is shared in </w:t>
      </w:r>
      <w:r w:rsidRPr="00CE7746">
        <w:rPr>
          <w:rFonts w:cs="Arial"/>
          <w:lang w:val="en-US"/>
        </w:rPr>
        <w:fldChar w:fldCharType="begin"/>
      </w:r>
      <w:r w:rsidRPr="00CE7746">
        <w:rPr>
          <w:rFonts w:cs="Arial"/>
          <w:lang w:val="en-US"/>
        </w:rPr>
        <w:instrText xml:space="preserve"> REF _Ref190180647 \h </w:instrText>
      </w:r>
      <w:r w:rsidRPr="00CE7746">
        <w:rPr>
          <w:rFonts w:cs="Arial"/>
          <w:lang w:val="en-US"/>
        </w:rPr>
      </w:r>
      <w:r w:rsidRPr="00CE7746">
        <w:rPr>
          <w:rFonts w:cs="Arial"/>
          <w:lang w:val="en-US"/>
        </w:rPr>
        <w:fldChar w:fldCharType="separate"/>
      </w:r>
      <w:r w:rsidR="00361CEE" w:rsidRPr="00CD49EB">
        <w:rPr>
          <w:lang w:val="en-US"/>
        </w:rPr>
        <w:t>Figure 2</w:t>
      </w:r>
      <w:r w:rsidRPr="00CE7746">
        <w:rPr>
          <w:rFonts w:cs="Arial"/>
          <w:lang w:val="en-US"/>
        </w:rPr>
        <w:fldChar w:fldCharType="end"/>
      </w:r>
      <w:r w:rsidRPr="00CE7746">
        <w:rPr>
          <w:rFonts w:cs="Arial"/>
          <w:color w:val="FF0000"/>
          <w:lang w:val="en-US"/>
        </w:rPr>
        <w:fldChar w:fldCharType="begin"/>
      </w:r>
      <w:r w:rsidRPr="00CE7746">
        <w:rPr>
          <w:rFonts w:cs="Arial"/>
          <w:lang w:val="en-US"/>
        </w:rPr>
        <w:instrText xml:space="preserve"> REF _Ref183101207 \h </w:instrText>
      </w:r>
      <w:r w:rsidRPr="00CE7746">
        <w:rPr>
          <w:rFonts w:cs="Arial"/>
          <w:color w:val="FF0000"/>
          <w:lang w:val="en-US"/>
        </w:rPr>
        <w:instrText xml:space="preserve"> \* MERGEFORMAT </w:instrText>
      </w:r>
      <w:r w:rsidRPr="00CE7746">
        <w:rPr>
          <w:rFonts w:cs="Arial"/>
          <w:color w:val="FF0000"/>
          <w:lang w:val="en-US"/>
        </w:rPr>
      </w:r>
      <w:r w:rsidRPr="00CE7746">
        <w:rPr>
          <w:rFonts w:cs="Arial"/>
          <w:color w:val="FF0000"/>
          <w:lang w:val="en-US"/>
        </w:rPr>
        <w:fldChar w:fldCharType="end"/>
      </w:r>
      <w:r w:rsidRPr="00CE7746">
        <w:rPr>
          <w:rFonts w:cs="Arial"/>
          <w:lang w:val="en-US"/>
        </w:rPr>
        <w:t>.</w:t>
      </w:r>
    </w:p>
    <w:p w14:paraId="61E8B9BD" w14:textId="67181899" w:rsidR="00AC114C" w:rsidRDefault="00AC114C" w:rsidP="00AC114C">
      <w:pPr>
        <w:spacing w:line="276" w:lineRule="auto"/>
        <w:rPr>
          <w:rFonts w:cs="Arial"/>
          <w:lang w:val="en-US"/>
        </w:rPr>
      </w:pPr>
      <w:r w:rsidRPr="00CE7746">
        <w:rPr>
          <w:rFonts w:cs="Arial"/>
          <w:lang w:val="en-US"/>
        </w:rPr>
        <w:t>Since the dust emission that will occur as a result of the calculations made under controlled conditions for the construction phase remained below the 1.0 kg/hour value given in Annex 2 of the Regulation on Control of Industrial Air Pollution, which was published in the Official Gazette dated 03.07.2009 and numbered 27277 and entered into force, there was no need to conduct air quality modeling studies.</w:t>
      </w:r>
    </w:p>
    <w:p w14:paraId="22749A8C" w14:textId="71322171" w:rsidR="00D11EC0" w:rsidRPr="00CE7746" w:rsidRDefault="00F721AE" w:rsidP="00AC114C">
      <w:pPr>
        <w:spacing w:line="276" w:lineRule="auto"/>
        <w:rPr>
          <w:rFonts w:cs="Arial"/>
          <w:lang w:val="en-US"/>
        </w:rPr>
      </w:pPr>
      <w:r w:rsidRPr="00F721AE">
        <w:rPr>
          <w:rFonts w:cs="Arial"/>
          <w:lang w:val="en-US"/>
        </w:rPr>
        <w:t>It passes through the ETL 286/1 parcel, which is located within the sub-project impact area and will connect the facility to the grid. The Kalaba Town cemetery is located within this parcel. During the field visit on the subject, local people, 50. Yıl and Yeni neighborhood headmen were also interviewed. Their concerns about the cemetery area due to sub-project activities were discussed. It was determined that they did not have a negative opinion because the existing transformer is located within the cemetery area.</w:t>
      </w:r>
    </w:p>
    <w:p w14:paraId="4DDF922E" w14:textId="1FE87CA3" w:rsidR="00AC114C" w:rsidRDefault="00AC114C" w:rsidP="00731B90">
      <w:pPr>
        <w:spacing w:line="276" w:lineRule="auto"/>
        <w:rPr>
          <w:rFonts w:cs="Arial"/>
          <w:lang w:val="en-US"/>
        </w:rPr>
      </w:pPr>
    </w:p>
    <w:p w14:paraId="43A83552" w14:textId="08ACFB48" w:rsidR="00D11EC0" w:rsidRDefault="00D11EC0" w:rsidP="00731B90">
      <w:pPr>
        <w:spacing w:line="276" w:lineRule="auto"/>
        <w:rPr>
          <w:rFonts w:cs="Arial"/>
          <w:lang w:val="en-US"/>
        </w:rPr>
      </w:pPr>
    </w:p>
    <w:p w14:paraId="0759B0A3" w14:textId="62E6AE26" w:rsidR="00BF6127" w:rsidRPr="00CE7746" w:rsidRDefault="00BF6127" w:rsidP="00731B90">
      <w:pPr>
        <w:spacing w:line="276" w:lineRule="auto"/>
        <w:rPr>
          <w:rFonts w:cs="Arial"/>
          <w:lang w:val="en-US"/>
        </w:rPr>
      </w:pPr>
      <w:r>
        <w:rPr>
          <w:noProof/>
        </w:rPr>
        <w:drawing>
          <wp:inline distT="0" distB="0" distL="0" distR="0" wp14:anchorId="345B5903" wp14:editId="618FAF68">
            <wp:extent cx="5760720" cy="4607560"/>
            <wp:effectExtent l="0" t="0" r="0" b="254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4607560"/>
                    </a:xfrm>
                    <a:prstGeom prst="rect">
                      <a:avLst/>
                    </a:prstGeom>
                    <a:noFill/>
                    <a:ln>
                      <a:noFill/>
                    </a:ln>
                  </pic:spPr>
                </pic:pic>
              </a:graphicData>
            </a:graphic>
          </wp:inline>
        </w:drawing>
      </w:r>
    </w:p>
    <w:p w14:paraId="14F7C315" w14:textId="20143DE7" w:rsidR="00AC114C" w:rsidRPr="00CD49EB" w:rsidRDefault="00AC114C" w:rsidP="00731B90">
      <w:pPr>
        <w:pStyle w:val="ResimYazs"/>
        <w:rPr>
          <w:lang w:val="en-US"/>
        </w:rPr>
      </w:pPr>
      <w:bookmarkStart w:id="84" w:name="_Ref190180647"/>
      <w:bookmarkStart w:id="85" w:name="_Toc195894590"/>
      <w:r w:rsidRPr="00CD49EB">
        <w:rPr>
          <w:lang w:val="en-US"/>
        </w:rPr>
        <w:t xml:space="preserve">Figure </w:t>
      </w:r>
      <w:r w:rsidRPr="00CD49EB">
        <w:rPr>
          <w:lang w:val="en-US"/>
        </w:rPr>
        <w:fldChar w:fldCharType="begin"/>
      </w:r>
      <w:r w:rsidRPr="00CD49EB">
        <w:rPr>
          <w:lang w:val="en-US"/>
        </w:rPr>
        <w:instrText xml:space="preserve"> SEQ Figure \* ARABIC </w:instrText>
      </w:r>
      <w:r w:rsidRPr="00CD49EB">
        <w:rPr>
          <w:lang w:val="en-US"/>
        </w:rPr>
        <w:fldChar w:fldCharType="separate"/>
      </w:r>
      <w:r w:rsidR="006524C1">
        <w:rPr>
          <w:lang w:val="en-US"/>
        </w:rPr>
        <w:t>2</w:t>
      </w:r>
      <w:r w:rsidRPr="00CD49EB">
        <w:rPr>
          <w:lang w:val="en-US"/>
        </w:rPr>
        <w:fldChar w:fldCharType="end"/>
      </w:r>
      <w:bookmarkEnd w:id="84"/>
      <w:r w:rsidRPr="00CD49EB">
        <w:rPr>
          <w:lang w:val="en-US"/>
        </w:rPr>
        <w:t>. Sub-project Area of Influence</w:t>
      </w:r>
      <w:bookmarkEnd w:id="85"/>
    </w:p>
    <w:p w14:paraId="0003C457" w14:textId="77777777" w:rsidR="00AC114C" w:rsidRPr="00CE7746" w:rsidRDefault="00AC114C" w:rsidP="00AC114C">
      <w:pPr>
        <w:spacing w:line="276" w:lineRule="auto"/>
        <w:rPr>
          <w:rFonts w:cs="Arial"/>
          <w:lang w:val="en-US"/>
        </w:rPr>
      </w:pPr>
    </w:p>
    <w:p w14:paraId="2B8FEA90" w14:textId="77777777" w:rsidR="00AC114C" w:rsidRPr="00CE7746" w:rsidRDefault="00AC114C" w:rsidP="00AC114C">
      <w:pPr>
        <w:spacing w:line="276" w:lineRule="auto"/>
        <w:rPr>
          <w:rFonts w:cs="Arial"/>
          <w:lang w:val="en-US"/>
        </w:rPr>
      </w:pPr>
    </w:p>
    <w:p w14:paraId="4B266F8E" w14:textId="77777777" w:rsidR="00AC114C" w:rsidRPr="00CE7746" w:rsidRDefault="00AC114C" w:rsidP="00AC114C">
      <w:pPr>
        <w:rPr>
          <w:rFonts w:cs="Arial"/>
          <w:lang w:val="en-US" w:eastAsia="zh-CN"/>
        </w:rPr>
      </w:pPr>
    </w:p>
    <w:p w14:paraId="1C9268B4" w14:textId="77777777" w:rsidR="00AC114C" w:rsidRPr="00CE7746" w:rsidRDefault="00AC114C" w:rsidP="00AC114C">
      <w:pPr>
        <w:pStyle w:val="Balk1"/>
        <w:pageBreakBefore/>
        <w:numPr>
          <w:ilvl w:val="0"/>
          <w:numId w:val="2"/>
        </w:numPr>
        <w:spacing w:line="300" w:lineRule="auto"/>
        <w:ind w:right="0"/>
        <w:jc w:val="left"/>
        <w:rPr>
          <w:rFonts w:ascii="Arial" w:eastAsia="Times New Roman" w:hAnsi="Arial" w:cs="Arial"/>
          <w:bCs/>
          <w:color w:val="auto"/>
          <w:sz w:val="32"/>
          <w:szCs w:val="32"/>
        </w:rPr>
      </w:pPr>
      <w:bookmarkStart w:id="86" w:name="_Toc195894553"/>
      <w:r w:rsidRPr="00CE7746">
        <w:rPr>
          <w:rFonts w:ascii="Arial" w:eastAsia="Times New Roman" w:hAnsi="Arial" w:cs="Arial"/>
          <w:bCs/>
          <w:color w:val="auto"/>
          <w:sz w:val="32"/>
          <w:szCs w:val="32"/>
        </w:rPr>
        <w:t>OBJECTIVE/ DESCRIPTION OF SEP</w:t>
      </w:r>
      <w:bookmarkEnd w:id="86"/>
    </w:p>
    <w:p w14:paraId="1DC08371" w14:textId="76A266FD" w:rsidR="00D31E40" w:rsidRPr="00CE7746" w:rsidRDefault="00D31E40" w:rsidP="00D31E40">
      <w:pPr>
        <w:rPr>
          <w:rFonts w:cstheme="minorHAnsi"/>
          <w:lang w:val="en-US"/>
        </w:rPr>
      </w:pPr>
      <w:r w:rsidRPr="00CE7746">
        <w:rPr>
          <w:rFonts w:cstheme="minorHAnsi"/>
          <w:lang w:val="en-US"/>
        </w:rPr>
        <w:t>The overall objective of this SEP is to define a program for stakeholder engagement, including public information disclosure and consultation throughout the entire project cycle. The SEP outlines how the Kalaba Municipality PIU (Project Implementation Unit) will communicate with stakeholders and includes a mechanism by which people can raise concerns, provide feedback, or make complaints about project activities or related issues. The SEP specifically emphasizes methods to engage</w:t>
      </w:r>
      <w:r w:rsidR="0061537B" w:rsidRPr="00CE7746">
        <w:rPr>
          <w:rFonts w:cstheme="minorHAnsi"/>
          <w:lang w:val="en-US"/>
        </w:rPr>
        <w:t xml:space="preserve"> with</w:t>
      </w:r>
      <w:r w:rsidRPr="00CE7746">
        <w:rPr>
          <w:rFonts w:cstheme="minorHAnsi"/>
          <w:lang w:val="en-US"/>
        </w:rPr>
        <w:t xml:space="preserve"> vulnerable groups</w:t>
      </w:r>
      <w:r w:rsidR="0061537B" w:rsidRPr="00CE7746">
        <w:rPr>
          <w:rFonts w:cstheme="minorHAnsi"/>
          <w:lang w:val="en-US"/>
        </w:rPr>
        <w:t>, who are</w:t>
      </w:r>
      <w:r w:rsidRPr="00CE7746">
        <w:rPr>
          <w:rFonts w:cstheme="minorHAnsi"/>
          <w:lang w:val="en-US"/>
        </w:rPr>
        <w:t xml:space="preserve"> at risk of being excluded from the project benefits.</w:t>
      </w:r>
    </w:p>
    <w:p w14:paraId="7D7F59BE" w14:textId="77777777" w:rsidR="00D31E40" w:rsidRPr="00CE7746" w:rsidRDefault="00D31E40" w:rsidP="00D31E40">
      <w:pPr>
        <w:rPr>
          <w:rFonts w:cstheme="minorHAnsi"/>
          <w:lang w:val="en-US"/>
        </w:rPr>
      </w:pPr>
      <w:r w:rsidRPr="00CE7746">
        <w:rPr>
          <w:rFonts w:cstheme="minorHAnsi"/>
          <w:lang w:val="en-US"/>
        </w:rPr>
        <w:t>As an important tool in the management of the environmental and social impacts of the sub-project, SEP increases awareness of the sub-project, identifies stakeholders’ views, ensures that their opinions and concerns are taken into consideration, and increases trust in the sub-project processes. The Stakeholder Engagement Plan (SEP) aims to support Kalaba Municipality in identifying its stakeholders and fostering constructive relationships, particularly with those affected by the sub-project.</w:t>
      </w:r>
    </w:p>
    <w:p w14:paraId="06F4342A" w14:textId="5CCBCDC3" w:rsidR="00D31E40" w:rsidRPr="00CE7746" w:rsidRDefault="00D31E40" w:rsidP="00D31E40">
      <w:pPr>
        <w:rPr>
          <w:lang w:val="en-US"/>
        </w:rPr>
      </w:pPr>
      <w:r w:rsidRPr="00CE7746">
        <w:rPr>
          <w:rFonts w:cstheme="minorHAnsi"/>
          <w:lang w:val="en-US"/>
        </w:rPr>
        <w:t>The SEP promotes effective and inclusive engagement with affected parties throughout the project lifecycle, addressing potentially impactful issues. It ensures that information on environmental and social risks and impacts are disclosed in a timely, understandable, and accessible manner. Additionally, the SEP provides affected parties with inclusive tools to voice concerns and grievances, enabling Kalaba Municipality to respond and manage these effectively. By creating a transparent and respectful environment, the SEP encourages the inclusion of diverse cultural norms and engagement capacities, fostering fair and open dialogue to address stakeholder concerns</w:t>
      </w:r>
      <w:r w:rsidR="00F30244" w:rsidRPr="00CE7746">
        <w:rPr>
          <w:rFonts w:cstheme="minorHAnsi"/>
          <w:lang w:val="en-US"/>
        </w:rPr>
        <w:t xml:space="preserve"> </w:t>
      </w:r>
      <w:r w:rsidRPr="00CE7746">
        <w:rPr>
          <w:rFonts w:cstheme="minorHAnsi"/>
          <w:lang w:val="en-US"/>
        </w:rPr>
        <w:t>engagement</w:t>
      </w:r>
      <w:r w:rsidR="0061537B" w:rsidRPr="00CE7746">
        <w:rPr>
          <w:rFonts w:cstheme="minorHAnsi"/>
          <w:lang w:val="en-US"/>
        </w:rPr>
        <w:t>.</w:t>
      </w:r>
    </w:p>
    <w:p w14:paraId="112FB5B1" w14:textId="77777777" w:rsidR="00AC114C" w:rsidRPr="00CE7746" w:rsidRDefault="00AC114C" w:rsidP="00AC114C">
      <w:pPr>
        <w:rPr>
          <w:rFonts w:cs="Arial"/>
          <w:lang w:val="en-US"/>
        </w:rPr>
      </w:pPr>
    </w:p>
    <w:p w14:paraId="6E5A0E7B" w14:textId="77777777" w:rsidR="00AC114C" w:rsidRPr="00CE7746" w:rsidRDefault="00AC114C" w:rsidP="00AC114C">
      <w:pPr>
        <w:pStyle w:val="Balk1"/>
        <w:pageBreakBefore/>
        <w:numPr>
          <w:ilvl w:val="0"/>
          <w:numId w:val="2"/>
        </w:numPr>
        <w:spacing w:line="300" w:lineRule="auto"/>
        <w:ind w:right="0"/>
        <w:jc w:val="left"/>
        <w:rPr>
          <w:rFonts w:ascii="Arial" w:eastAsia="Times New Roman" w:hAnsi="Arial" w:cs="Arial"/>
          <w:bCs/>
          <w:color w:val="auto"/>
          <w:sz w:val="32"/>
          <w:szCs w:val="32"/>
        </w:rPr>
      </w:pPr>
      <w:bookmarkStart w:id="87" w:name="_Toc195894554"/>
      <w:r w:rsidRPr="00CE7746">
        <w:rPr>
          <w:rFonts w:ascii="Arial" w:eastAsia="Times New Roman" w:hAnsi="Arial" w:cs="Arial"/>
          <w:bCs/>
          <w:color w:val="auto"/>
          <w:sz w:val="32"/>
          <w:szCs w:val="32"/>
        </w:rPr>
        <w:t>STAKEHOLDER IDENTIFICATION AND ANALYSIS</w:t>
      </w:r>
      <w:bookmarkEnd w:id="87"/>
      <w:r w:rsidRPr="00CE7746">
        <w:rPr>
          <w:rFonts w:ascii="Arial" w:eastAsia="Times New Roman" w:hAnsi="Arial" w:cs="Arial"/>
          <w:bCs/>
          <w:color w:val="auto"/>
          <w:sz w:val="32"/>
          <w:szCs w:val="32"/>
        </w:rPr>
        <w:t xml:space="preserve"> </w:t>
      </w:r>
    </w:p>
    <w:p w14:paraId="0FEA73F5" w14:textId="2D76DDE8" w:rsidR="00AC114C" w:rsidRPr="00CE7746" w:rsidRDefault="00AC114C" w:rsidP="00AA16FD">
      <w:pPr>
        <w:rPr>
          <w:lang w:val="en-US"/>
        </w:rPr>
      </w:pPr>
      <w:bookmarkStart w:id="88" w:name="_Hlk188283686"/>
      <w:r w:rsidRPr="00CE7746">
        <w:rPr>
          <w:lang w:val="en-US"/>
        </w:rPr>
        <w:t xml:space="preserve">In the stakeholder identification process, the potential impacts of the sub-project are assessed, and strategies for engaging </w:t>
      </w:r>
      <w:r w:rsidR="0061537B" w:rsidRPr="00CE7746">
        <w:rPr>
          <w:lang w:val="en-US"/>
        </w:rPr>
        <w:t xml:space="preserve">with </w:t>
      </w:r>
      <w:r w:rsidRPr="00CE7746">
        <w:rPr>
          <w:lang w:val="en-US"/>
        </w:rPr>
        <w:t>stakeholders are developed, including the frequency and methods of communication. It is especially important to focus on identifying vulnerable or disadvantaged groups who may be more severely affected by the sub-project or face challenges in participating in the engagement process. Identifying stakeholders is an ongoing activity and will be continuously reviewed and updated as needed.</w:t>
      </w:r>
      <w:bookmarkEnd w:id="88"/>
    </w:p>
    <w:p w14:paraId="306F2771" w14:textId="77777777" w:rsidR="00AC114C" w:rsidRPr="00CE7746" w:rsidRDefault="00AC114C" w:rsidP="00AC114C">
      <w:pPr>
        <w:pStyle w:val="Balk2"/>
        <w:keepLines w:val="0"/>
        <w:numPr>
          <w:ilvl w:val="1"/>
          <w:numId w:val="2"/>
        </w:numPr>
        <w:spacing w:before="240" w:after="240" w:line="300" w:lineRule="auto"/>
        <w:jc w:val="both"/>
        <w:rPr>
          <w:rFonts w:eastAsia="Times New Roman" w:cs="Arial"/>
          <w:bCs/>
          <w:szCs w:val="24"/>
          <w:lang w:eastAsia="zh-CN"/>
        </w:rPr>
      </w:pPr>
      <w:bookmarkStart w:id="89" w:name="_Toc189742950"/>
      <w:bookmarkStart w:id="90" w:name="_Toc189743092"/>
      <w:bookmarkStart w:id="91" w:name="_Toc189743237"/>
      <w:bookmarkStart w:id="92" w:name="_Toc189743380"/>
      <w:bookmarkStart w:id="93" w:name="_Toc189742951"/>
      <w:bookmarkStart w:id="94" w:name="_Toc189743093"/>
      <w:bookmarkStart w:id="95" w:name="_Toc189743238"/>
      <w:bookmarkStart w:id="96" w:name="_Toc189743381"/>
      <w:bookmarkStart w:id="97" w:name="_Toc195894555"/>
      <w:bookmarkEnd w:id="89"/>
      <w:bookmarkEnd w:id="90"/>
      <w:bookmarkEnd w:id="91"/>
      <w:bookmarkEnd w:id="92"/>
      <w:bookmarkEnd w:id="93"/>
      <w:bookmarkEnd w:id="94"/>
      <w:bookmarkEnd w:id="95"/>
      <w:bookmarkEnd w:id="96"/>
      <w:r w:rsidRPr="00CE7746">
        <w:rPr>
          <w:rFonts w:eastAsia="Times New Roman" w:cs="Arial"/>
          <w:bCs/>
          <w:szCs w:val="24"/>
          <w:lang w:eastAsia="zh-CN"/>
        </w:rPr>
        <w:t>Methodology</w:t>
      </w:r>
      <w:bookmarkEnd w:id="97"/>
    </w:p>
    <w:p w14:paraId="3348DEB0" w14:textId="77777777" w:rsidR="00AC114C" w:rsidRPr="00CE7746" w:rsidRDefault="00AC114C" w:rsidP="00AA16FD">
      <w:pPr>
        <w:rPr>
          <w:lang w:val="en-US" w:bidi="th-TH"/>
        </w:rPr>
      </w:pPr>
      <w:r w:rsidRPr="00CE7746">
        <w:rPr>
          <w:lang w:val="en-US" w:bidi="th-TH"/>
        </w:rPr>
        <w:t>To follow best practices in stakeholder engagement, the project will apply the following principles:</w:t>
      </w:r>
    </w:p>
    <w:p w14:paraId="0D93C81A" w14:textId="77777777" w:rsidR="00AC114C" w:rsidRPr="00CE7746" w:rsidRDefault="00AC114C" w:rsidP="00AA16FD">
      <w:pPr>
        <w:rPr>
          <w:lang w:val="en-US" w:bidi="th-TH"/>
        </w:rPr>
      </w:pPr>
      <w:r w:rsidRPr="00CE7746">
        <w:rPr>
          <w:b/>
          <w:bCs/>
          <w:lang w:val="en-US" w:bidi="th-TH"/>
        </w:rPr>
        <w:t>Openness and Life-cycle Approach</w:t>
      </w:r>
      <w:r w:rsidRPr="00CE7746">
        <w:rPr>
          <w:lang w:val="en-US" w:bidi="th-TH"/>
        </w:rPr>
        <w:t>: Public consultations will be held throughout the entire project life cycle in an open and transparent way, ensuring that there is no outside influence, manipulation, or intimidation.</w:t>
      </w:r>
    </w:p>
    <w:p w14:paraId="79704FD4" w14:textId="77777777" w:rsidR="00AC114C" w:rsidRPr="00CE7746" w:rsidRDefault="00AC114C" w:rsidP="00AA16FD">
      <w:pPr>
        <w:rPr>
          <w:lang w:val="en-US" w:bidi="th-TH"/>
        </w:rPr>
      </w:pPr>
      <w:r w:rsidRPr="00CE7746">
        <w:rPr>
          <w:b/>
          <w:bCs/>
          <w:lang w:val="en-US" w:bidi="th-TH"/>
        </w:rPr>
        <w:t>Informed Participation and Feedback</w:t>
      </w:r>
      <w:r w:rsidRPr="00CE7746">
        <w:rPr>
          <w:lang w:val="en-US" w:bidi="th-TH"/>
        </w:rPr>
        <w:t>: Relevant information will be shared with all stakeholders in an accessible format. There will be opportunities for stakeholders to provide feedback, and their comments and concerns will be carefully analyzed and addressed.</w:t>
      </w:r>
    </w:p>
    <w:p w14:paraId="64B375AB" w14:textId="77777777" w:rsidR="00AC114C" w:rsidRPr="00CE7746" w:rsidRDefault="00AC114C" w:rsidP="00AA16FD">
      <w:pPr>
        <w:rPr>
          <w:lang w:val="en-US" w:bidi="th-TH"/>
        </w:rPr>
      </w:pPr>
      <w:r w:rsidRPr="00CE7746">
        <w:rPr>
          <w:b/>
          <w:bCs/>
          <w:lang w:val="en-US" w:bidi="th-TH"/>
        </w:rPr>
        <w:t>Inclusiveness and Sensitivity</w:t>
      </w:r>
      <w:r w:rsidRPr="00CE7746">
        <w:rPr>
          <w:lang w:val="en-US" w:bidi="th-TH"/>
        </w:rPr>
        <w:t>: The stakeholder identification process will focus on building strong, effective relationships and ensuring that all stakeholders are included in the consultation process. Everyone will have equal access to information. Engagement methods will be chosen based on the needs of the stakeholders, with particular attention to vulnerable groups such as women, the elderly, people with disabilities, displaced persons, migrant workers, and communities. Cultural sensitivities will also be carefully considered to ensure the participation of diverse ethnic groups.</w:t>
      </w:r>
    </w:p>
    <w:p w14:paraId="53B6127D" w14:textId="77777777" w:rsidR="00AC114C" w:rsidRPr="00CE7746" w:rsidRDefault="00AC114C" w:rsidP="00AA16FD">
      <w:pPr>
        <w:rPr>
          <w:lang w:val="en-US"/>
        </w:rPr>
      </w:pPr>
      <w:r w:rsidRPr="00CE7746">
        <w:rPr>
          <w:lang w:val="en-US"/>
        </w:rPr>
        <w:t>Stakeholder identification follows an overall analysis of sub-project's scope, objectives, and potential impacts. Each stakeholder group is assessed for their interest and influence on the sub -project as well as for their potential exposure and vulnerability to sub-project impacts. The preliminary step is to designate the affected parties and other interested parties and analyze the level of influence and/or interest for each group.</w:t>
      </w:r>
    </w:p>
    <w:p w14:paraId="0AF0186F" w14:textId="77777777" w:rsidR="00AC114C" w:rsidRPr="00CE7746" w:rsidRDefault="00AC114C" w:rsidP="00AA16FD">
      <w:pPr>
        <w:rPr>
          <w:lang w:val="en-US"/>
        </w:rPr>
      </w:pPr>
      <w:r w:rsidRPr="00CE7746">
        <w:rPr>
          <w:lang w:val="en-US"/>
        </w:rPr>
        <w:t xml:space="preserve">The intensity of the impacts requires interaction in different ways in terms of engagement. During the mapping process of the stakeholders, the nature of the sub-project impacts are identified, and the methods and frequencies of the relations to be built with stakeholders are formulated. It is critical that particular efforts are given to identify disadvantaged and vulnerable stakeholders who may be differentially or disproportionately affected by the sub-project or who may have difficulty participating in the engagement and development processes. Stakeholder identification is also an ongoing process and will need to be regularly reviewed and updated.  </w:t>
      </w:r>
    </w:p>
    <w:p w14:paraId="37E617B1" w14:textId="3766938E" w:rsidR="00AC114C" w:rsidRPr="00CE7746" w:rsidRDefault="00AC114C" w:rsidP="00AA16FD">
      <w:pPr>
        <w:rPr>
          <w:lang w:val="en-US"/>
        </w:rPr>
      </w:pPr>
      <w:r w:rsidRPr="00CE7746">
        <w:rPr>
          <w:lang w:val="en-US"/>
        </w:rPr>
        <w:t xml:space="preserve">To ensure a meaningful consultation process regarding the sub-project, it is crucial to identify relevant stakeholders. In this context, a site visit was conducted by the ÇA Engineering firm on </w:t>
      </w:r>
      <w:r w:rsidR="00D31E40" w:rsidRPr="00CE7746">
        <w:rPr>
          <w:lang w:val="en-US"/>
        </w:rPr>
        <w:t>September</w:t>
      </w:r>
      <w:r w:rsidRPr="00CE7746">
        <w:rPr>
          <w:lang w:val="en-US"/>
        </w:rPr>
        <w:t xml:space="preserve"> </w:t>
      </w:r>
      <w:r w:rsidR="00D31E40" w:rsidRPr="00CE7746">
        <w:rPr>
          <w:lang w:val="en-US"/>
        </w:rPr>
        <w:t>23</w:t>
      </w:r>
      <w:r w:rsidRPr="00CE7746">
        <w:rPr>
          <w:lang w:val="en-US"/>
        </w:rPr>
        <w:t xml:space="preserve">, 2024. During the site visit, meetings were held with </w:t>
      </w:r>
      <w:r w:rsidR="00D31E40" w:rsidRPr="00CE7746">
        <w:rPr>
          <w:lang w:val="en-US"/>
        </w:rPr>
        <w:t>Kalaba</w:t>
      </w:r>
      <w:r w:rsidRPr="00CE7746">
        <w:rPr>
          <w:lang w:val="en-US"/>
        </w:rPr>
        <w:t xml:space="preserve"> Municipality officials, and information about the sub-project sites was gathered through on-site inspections. In this regard, meetings were conducted with the mukhtar</w:t>
      </w:r>
      <w:r w:rsidR="007C5CFF">
        <w:rPr>
          <w:lang w:val="en-US"/>
        </w:rPr>
        <w:t>s</w:t>
      </w:r>
      <w:r w:rsidRPr="00CE7746">
        <w:rPr>
          <w:lang w:val="en-US"/>
        </w:rPr>
        <w:t xml:space="preserve"> of</w:t>
      </w:r>
      <w:r w:rsidR="00B4717C">
        <w:rPr>
          <w:lang w:val="en-US"/>
        </w:rPr>
        <w:t xml:space="preserve"> Yeni </w:t>
      </w:r>
      <w:r w:rsidR="007C5CFF">
        <w:rPr>
          <w:lang w:val="en-US"/>
        </w:rPr>
        <w:t xml:space="preserve">and 50. Yıl </w:t>
      </w:r>
      <w:r w:rsidR="00B4717C">
        <w:rPr>
          <w:lang w:val="en-US"/>
        </w:rPr>
        <w:t>Neighborhood</w:t>
      </w:r>
      <w:r w:rsidR="00D31E40" w:rsidRPr="00CE7746">
        <w:rPr>
          <w:lang w:val="en-US"/>
        </w:rPr>
        <w:t>.</w:t>
      </w:r>
    </w:p>
    <w:p w14:paraId="0F9BA73B" w14:textId="753788CC" w:rsidR="00D31E40" w:rsidRPr="00CE7746" w:rsidRDefault="00D31E40" w:rsidP="00AA16FD">
      <w:pPr>
        <w:rPr>
          <w:lang w:val="en-US"/>
        </w:rPr>
      </w:pPr>
      <w:r w:rsidRPr="00CE7746">
        <w:rPr>
          <w:lang w:val="en-US"/>
        </w:rPr>
        <w:t>Discussions with the mukhtar included topics such as the demographic status of the town, suggestions and concerns regarding the sub-project. Meetings also covered the socio-economic and demographic structures, as well as infrastructure services of Kalaba town. Additionally, individual consultations were held with four residents of Kalaba town to gather their opinions, suggestions, and concerns about the sub-project. During the field visit to the sub-project areas, it was determined that there were no official or unofficial users and that the lands were not used by the local people for agriculture, animal husbandry and grazing activities. All data specified in the report were processed based on the mukhtar interviews conducted during the field visit and the information received from the local people</w:t>
      </w:r>
    </w:p>
    <w:p w14:paraId="616B2C3E" w14:textId="77777777" w:rsidR="00D31E40" w:rsidRPr="00CE7746" w:rsidRDefault="00D31E40" w:rsidP="00AA16FD">
      <w:pPr>
        <w:rPr>
          <w:lang w:val="en-US"/>
        </w:rPr>
      </w:pPr>
      <w:r w:rsidRPr="00CE7746">
        <w:rPr>
          <w:lang w:val="en-US"/>
        </w:rPr>
        <w:t>After determining the impacts of the sub-project, the first step of the stakeholder engagement process will be to determine the stakeholders of the sub-project. While determining the stakeholders, Kalaba Municipality will also determine the needs and expectations for engagement, including the priorities and goals related to the sub-project.</w:t>
      </w:r>
    </w:p>
    <w:p w14:paraId="678D2DFF" w14:textId="77777777" w:rsidR="00D31E40" w:rsidRPr="00CE7746" w:rsidRDefault="00D31E40" w:rsidP="00AA16FD">
      <w:pPr>
        <w:rPr>
          <w:lang w:val="en-US"/>
        </w:rPr>
      </w:pPr>
      <w:r w:rsidRPr="00CE7746">
        <w:rPr>
          <w:lang w:val="en-US"/>
        </w:rPr>
        <w:t>Stakeholders will be defined as follows in accordance with ESS10;</w:t>
      </w:r>
    </w:p>
    <w:p w14:paraId="2E2A89EC" w14:textId="77777777" w:rsidR="00D31E40" w:rsidRPr="00CE7746" w:rsidRDefault="00D31E40" w:rsidP="00AA16FD">
      <w:pPr>
        <w:rPr>
          <w:lang w:val="en-US"/>
        </w:rPr>
      </w:pPr>
      <w:r w:rsidRPr="00CE7746">
        <w:rPr>
          <w:lang w:val="en-US"/>
        </w:rPr>
        <w:t>- Project affected parties (PAPs),</w:t>
      </w:r>
    </w:p>
    <w:p w14:paraId="30F9E6FF" w14:textId="551D71B7" w:rsidR="00D31E40" w:rsidRPr="00CE7746" w:rsidRDefault="00D31E40" w:rsidP="00AA16FD">
      <w:pPr>
        <w:rPr>
          <w:lang w:val="en-US"/>
        </w:rPr>
      </w:pPr>
      <w:r w:rsidRPr="00CE7746">
        <w:rPr>
          <w:lang w:val="en-US"/>
        </w:rPr>
        <w:t>- Other interested parties</w:t>
      </w:r>
      <w:r w:rsidR="0061537B" w:rsidRPr="00CE7746">
        <w:rPr>
          <w:lang w:val="en-US"/>
        </w:rPr>
        <w:t xml:space="preserve"> </w:t>
      </w:r>
      <w:r w:rsidRPr="00CE7746">
        <w:rPr>
          <w:lang w:val="en-US"/>
        </w:rPr>
        <w:t>(OIPs),</w:t>
      </w:r>
    </w:p>
    <w:p w14:paraId="7A0213AC" w14:textId="02201FFD" w:rsidR="00D31E40" w:rsidRPr="00CE7746" w:rsidRDefault="00D31E40" w:rsidP="00AA16FD">
      <w:pPr>
        <w:rPr>
          <w:lang w:val="en-US"/>
        </w:rPr>
      </w:pPr>
      <w:r w:rsidRPr="00CE7746">
        <w:rPr>
          <w:lang w:val="en-US"/>
        </w:rPr>
        <w:t>- Vulnerable and disadvantaged</w:t>
      </w:r>
      <w:r w:rsidR="0061537B" w:rsidRPr="00CE7746">
        <w:rPr>
          <w:lang w:val="en-US"/>
        </w:rPr>
        <w:t xml:space="preserve"> groups</w:t>
      </w:r>
      <w:r w:rsidRPr="00CE7746">
        <w:rPr>
          <w:lang w:val="en-US"/>
        </w:rPr>
        <w:t>.</w:t>
      </w:r>
    </w:p>
    <w:p w14:paraId="5DA6BC12" w14:textId="77777777" w:rsidR="00AC114C" w:rsidRPr="00CE7746" w:rsidRDefault="00AC114C" w:rsidP="00AC114C">
      <w:pPr>
        <w:pStyle w:val="Balk2"/>
        <w:keepLines w:val="0"/>
        <w:numPr>
          <w:ilvl w:val="1"/>
          <w:numId w:val="2"/>
        </w:numPr>
        <w:spacing w:before="240" w:after="240" w:line="300" w:lineRule="auto"/>
        <w:jc w:val="both"/>
        <w:rPr>
          <w:rFonts w:eastAsia="Times New Roman" w:cs="Arial"/>
          <w:bCs/>
          <w:szCs w:val="24"/>
          <w:lang w:eastAsia="zh-CN"/>
        </w:rPr>
      </w:pPr>
      <w:r w:rsidRPr="00CE7746">
        <w:rPr>
          <w:rFonts w:eastAsia="Times New Roman" w:cs="Arial"/>
          <w:bCs/>
          <w:szCs w:val="24"/>
        </w:rPr>
        <w:t xml:space="preserve"> </w:t>
      </w:r>
      <w:bookmarkStart w:id="98" w:name="_Toc189743383"/>
      <w:bookmarkStart w:id="99" w:name="_Toc195894556"/>
      <w:bookmarkEnd w:id="98"/>
      <w:r w:rsidRPr="00CE7746">
        <w:rPr>
          <w:rFonts w:eastAsia="Times New Roman" w:cs="Arial"/>
          <w:bCs/>
          <w:szCs w:val="24"/>
          <w:lang w:eastAsia="zh-CN"/>
        </w:rPr>
        <w:t>Project Affected Parties</w:t>
      </w:r>
      <w:bookmarkEnd w:id="99"/>
    </w:p>
    <w:p w14:paraId="6089E7A9" w14:textId="77777777" w:rsidR="00AC114C" w:rsidRPr="00CE7746" w:rsidRDefault="00AC114C" w:rsidP="00AA16FD">
      <w:pPr>
        <w:rPr>
          <w:lang w:val="en-US"/>
        </w:rPr>
      </w:pPr>
      <w:r w:rsidRPr="00CE7746">
        <w:rPr>
          <w:lang w:val="en-US"/>
        </w:rPr>
        <w:t>The term "project-affected parties" refers to individuals or groups who are likely to be affected by the sub-project due to direct impacts or potential risks on their physical environment, health, safety, cultural practices.</w:t>
      </w:r>
    </w:p>
    <w:p w14:paraId="25893888" w14:textId="77777777" w:rsidR="00AC114C" w:rsidRPr="00CE7746" w:rsidRDefault="00AC114C" w:rsidP="00AA16FD">
      <w:pPr>
        <w:rPr>
          <w:lang w:val="en-US"/>
        </w:rPr>
      </w:pPr>
      <w:r w:rsidRPr="00CE7746">
        <w:rPr>
          <w:lang w:val="en-US"/>
        </w:rPr>
        <w:t>The key direct stakeholders who will be cooperated and consulted about and during the sub-project, including individuals, groups and communities are:</w:t>
      </w:r>
    </w:p>
    <w:p w14:paraId="1C4A6FBB" w14:textId="77777777" w:rsidR="00AC114C" w:rsidRPr="00CE7746" w:rsidRDefault="00AC114C" w:rsidP="00AA16FD">
      <w:pPr>
        <w:rPr>
          <w:lang w:val="en-US"/>
        </w:rPr>
      </w:pPr>
      <w:r w:rsidRPr="00CE7746">
        <w:rPr>
          <w:lang w:val="en-US"/>
        </w:rPr>
        <w:t>Communities likely to be affected by the construction works in the scope of component</w:t>
      </w:r>
    </w:p>
    <w:p w14:paraId="6EAD26DB" w14:textId="77777777" w:rsidR="00AC114C" w:rsidRPr="00CE7746" w:rsidRDefault="00AC114C" w:rsidP="00AA16FD">
      <w:pPr>
        <w:rPr>
          <w:lang w:val="en-US"/>
        </w:rPr>
      </w:pPr>
      <w:r w:rsidRPr="00CE7746">
        <w:rPr>
          <w:lang w:val="en-US"/>
        </w:rPr>
        <w:t xml:space="preserve">Workers to be employed for the construction activities </w:t>
      </w:r>
    </w:p>
    <w:p w14:paraId="03B89C2B" w14:textId="77777777" w:rsidR="00AC114C" w:rsidRPr="00CE7746" w:rsidRDefault="00AC114C" w:rsidP="00AC114C">
      <w:pPr>
        <w:pStyle w:val="Balk2"/>
        <w:keepLines w:val="0"/>
        <w:numPr>
          <w:ilvl w:val="1"/>
          <w:numId w:val="2"/>
        </w:numPr>
        <w:spacing w:before="240" w:after="240" w:line="300" w:lineRule="auto"/>
        <w:jc w:val="both"/>
        <w:rPr>
          <w:rFonts w:eastAsia="Times New Roman" w:cs="Arial"/>
          <w:bCs/>
          <w:szCs w:val="24"/>
          <w:lang w:eastAsia="zh-CN"/>
        </w:rPr>
      </w:pPr>
      <w:bookmarkStart w:id="100" w:name="_Toc195894557"/>
      <w:r w:rsidRPr="00CE7746">
        <w:rPr>
          <w:rFonts w:eastAsia="Times New Roman" w:cs="Arial"/>
          <w:bCs/>
          <w:szCs w:val="24"/>
          <w:lang w:eastAsia="zh-CN"/>
        </w:rPr>
        <w:t>Other Interested Parties</w:t>
      </w:r>
      <w:bookmarkEnd w:id="100"/>
    </w:p>
    <w:p w14:paraId="5C4BD3CB" w14:textId="32BCE2E3" w:rsidR="00AC114C" w:rsidRPr="00CD49EB" w:rsidRDefault="00AC114C" w:rsidP="00AA16FD">
      <w:pPr>
        <w:rPr>
          <w:lang w:val="en-US"/>
        </w:rPr>
      </w:pPr>
      <w:r w:rsidRPr="00CE7746">
        <w:rPr>
          <w:lang w:val="en-US"/>
        </w:rPr>
        <w:t>Other interested parties</w:t>
      </w:r>
      <w:r w:rsidR="009B314C">
        <w:rPr>
          <w:lang w:val="en-US"/>
        </w:rPr>
        <w:t xml:space="preserve"> (OIP)s</w:t>
      </w:r>
      <w:r w:rsidRPr="00CE7746">
        <w:rPr>
          <w:lang w:val="en-US"/>
        </w:rPr>
        <w:t xml:space="preserve"> include individuals, groups and others who may have an interest in the sub-project because of their location, proximity to natural or other resources, or the sector or parties involved in the sub-project. This may include local government officials, community leaders, media and civil society organizations, particularly those working in or with affected communities.</w:t>
      </w:r>
    </w:p>
    <w:p w14:paraId="6408F919" w14:textId="6B67A851" w:rsidR="00AC114C" w:rsidRPr="00CD49EB" w:rsidRDefault="00AC114C" w:rsidP="00AA16FD">
      <w:pPr>
        <w:rPr>
          <w:lang w:val="en-US"/>
        </w:rPr>
      </w:pPr>
      <w:r w:rsidRPr="00CE7746">
        <w:rPr>
          <w:lang w:val="en-US"/>
        </w:rPr>
        <w:t xml:space="preserve">Maintaining regular relationships with media stakeholders is sufficient to provide regular information at local and national level in </w:t>
      </w:r>
      <w:r w:rsidR="00A4654D" w:rsidRPr="00CE7746">
        <w:rPr>
          <w:lang w:val="en-US"/>
        </w:rPr>
        <w:t>Nevşehir</w:t>
      </w:r>
      <w:r w:rsidRPr="00CE7746">
        <w:rPr>
          <w:lang w:val="en-US"/>
        </w:rPr>
        <w:t xml:space="preserve"> Province. In all cases, the media plays an important role in informing the public and building public perception of the sub-project.</w:t>
      </w:r>
    </w:p>
    <w:p w14:paraId="47491291" w14:textId="77777777" w:rsidR="00AC114C" w:rsidRPr="00CE7746" w:rsidRDefault="00AC114C" w:rsidP="00AC114C">
      <w:pPr>
        <w:pStyle w:val="Balk2"/>
        <w:keepLines w:val="0"/>
        <w:numPr>
          <w:ilvl w:val="1"/>
          <w:numId w:val="2"/>
        </w:numPr>
        <w:spacing w:before="240" w:after="240" w:line="300" w:lineRule="auto"/>
        <w:jc w:val="both"/>
        <w:rPr>
          <w:rFonts w:eastAsia="Times New Roman" w:cs="Arial"/>
          <w:bCs/>
          <w:szCs w:val="24"/>
          <w:lang w:eastAsia="zh-CN"/>
        </w:rPr>
      </w:pPr>
      <w:bookmarkStart w:id="101" w:name="_Toc195894558"/>
      <w:r w:rsidRPr="00CE7746">
        <w:rPr>
          <w:rFonts w:eastAsia="Times New Roman" w:cs="Arial"/>
          <w:bCs/>
          <w:szCs w:val="24"/>
          <w:lang w:eastAsia="zh-CN"/>
        </w:rPr>
        <w:t>Disadvantaged/ vulnerable individuals or groups</w:t>
      </w:r>
      <w:bookmarkEnd w:id="101"/>
    </w:p>
    <w:p w14:paraId="5009FA28" w14:textId="4D3BEA87" w:rsidR="00A4654D" w:rsidRPr="00CE7746" w:rsidRDefault="00A4654D" w:rsidP="00AA16FD">
      <w:pPr>
        <w:rPr>
          <w:lang w:val="en-US"/>
        </w:rPr>
      </w:pPr>
      <w:r w:rsidRPr="00CE7746">
        <w:rPr>
          <w:lang w:val="en-US"/>
        </w:rPr>
        <w:t>Disadvantaged/Vulnerable individuals or groups are persons who may be disproportionately impacted or further disadvantaged by the project(s) compared with any other groups due to their vulnerable status, and that may require special engagement efforts to ensure their equal representation in the consultation and decision-making process associated with the project.</w:t>
      </w:r>
    </w:p>
    <w:p w14:paraId="29CEA1E8" w14:textId="0D082FC4" w:rsidR="00A4654D" w:rsidRPr="00CE7746" w:rsidRDefault="00A4654D" w:rsidP="00AA16FD">
      <w:pPr>
        <w:rPr>
          <w:lang w:val="en-US"/>
        </w:rPr>
      </w:pPr>
      <w:r w:rsidRPr="00CE7746">
        <w:rPr>
          <w:lang w:val="en-US"/>
        </w:rPr>
        <w:t xml:space="preserve">However, vulnerable and disadvantaged groups residing in </w:t>
      </w:r>
      <w:r w:rsidR="00A40F94">
        <w:rPr>
          <w:lang w:val="en-US"/>
        </w:rPr>
        <w:t>50. Yıl and Yeni Neighborhoods</w:t>
      </w:r>
      <w:r w:rsidRPr="00CE7746">
        <w:rPr>
          <w:lang w:val="en-US"/>
        </w:rPr>
        <w:t>, where the sub-project activities will be carried out, may be indirectly affected due to their limited ability to express concerns, understand the interests of the sub-project, or access and comprehend project-related information.</w:t>
      </w:r>
    </w:p>
    <w:p w14:paraId="4C046D61" w14:textId="7BB586BE" w:rsidR="00A4654D" w:rsidRPr="00CE7746" w:rsidRDefault="00A4654D" w:rsidP="00AA16FD">
      <w:pPr>
        <w:rPr>
          <w:lang w:val="en-US"/>
        </w:rPr>
      </w:pPr>
      <w:r w:rsidRPr="00CE7746">
        <w:rPr>
          <w:lang w:val="en-US"/>
        </w:rPr>
        <w:t xml:space="preserve">Details of Vulnerable and Disadvantage Groups according to the information obtained from the mukhtar of Yeni Neighborhood, the closest settlement to the sub-project site, are given in </w:t>
      </w:r>
      <w:r w:rsidR="00361CEE">
        <w:rPr>
          <w:lang w:val="en-US"/>
        </w:rPr>
        <w:fldChar w:fldCharType="begin"/>
      </w:r>
      <w:r w:rsidR="00361CEE">
        <w:rPr>
          <w:lang w:val="en-US"/>
        </w:rPr>
        <w:instrText xml:space="preserve"> REF _Ref191545379 \h </w:instrText>
      </w:r>
      <w:r w:rsidR="00361CEE">
        <w:rPr>
          <w:lang w:val="en-US"/>
        </w:rPr>
      </w:r>
      <w:r w:rsidR="00361CEE">
        <w:rPr>
          <w:lang w:val="en-US"/>
        </w:rPr>
        <w:fldChar w:fldCharType="separate"/>
      </w:r>
      <w:r w:rsidR="00361CEE" w:rsidRPr="00CD49EB">
        <w:rPr>
          <w:lang w:val="en-US"/>
        </w:rPr>
        <w:t>Table 2</w:t>
      </w:r>
      <w:r w:rsidR="00361CEE">
        <w:rPr>
          <w:lang w:val="en-US"/>
        </w:rPr>
        <w:fldChar w:fldCharType="end"/>
      </w:r>
    </w:p>
    <w:p w14:paraId="2606C966" w14:textId="7DFF1B3C" w:rsidR="00AC114C" w:rsidRPr="00CD49EB" w:rsidRDefault="00AC114C" w:rsidP="00731B90">
      <w:pPr>
        <w:pStyle w:val="ResimYazs"/>
        <w:rPr>
          <w:lang w:val="en-US" w:eastAsia="zh-CN"/>
        </w:rPr>
      </w:pPr>
      <w:bookmarkStart w:id="102" w:name="_Ref191545379"/>
      <w:bookmarkStart w:id="103" w:name="_Toc195894584"/>
      <w:r w:rsidRPr="00CD49EB">
        <w:rPr>
          <w:lang w:val="en-US"/>
        </w:rPr>
        <w:t xml:space="preserve">Table </w:t>
      </w:r>
      <w:r w:rsidRPr="00CD49EB">
        <w:rPr>
          <w:lang w:val="en-US"/>
        </w:rPr>
        <w:fldChar w:fldCharType="begin"/>
      </w:r>
      <w:r w:rsidRPr="00CD49EB">
        <w:rPr>
          <w:lang w:val="en-US"/>
        </w:rPr>
        <w:instrText xml:space="preserve"> SEQ Table \* ARABIC </w:instrText>
      </w:r>
      <w:r w:rsidRPr="00CD49EB">
        <w:rPr>
          <w:lang w:val="en-US"/>
        </w:rPr>
        <w:fldChar w:fldCharType="separate"/>
      </w:r>
      <w:r w:rsidR="00731B90" w:rsidRPr="00CD49EB">
        <w:rPr>
          <w:lang w:val="en-US"/>
        </w:rPr>
        <w:t>2</w:t>
      </w:r>
      <w:r w:rsidRPr="00CD49EB">
        <w:rPr>
          <w:lang w:val="en-US"/>
        </w:rPr>
        <w:fldChar w:fldCharType="end"/>
      </w:r>
      <w:bookmarkEnd w:id="102"/>
      <w:r w:rsidRPr="00CD49EB">
        <w:rPr>
          <w:lang w:val="en-US"/>
        </w:rPr>
        <w:t>.</w:t>
      </w:r>
      <w:r w:rsidR="00351A40">
        <w:rPr>
          <w:lang w:val="en-US"/>
        </w:rPr>
        <w:t xml:space="preserve"> </w:t>
      </w:r>
      <w:r w:rsidR="00835077">
        <w:rPr>
          <w:lang w:val="en-US"/>
        </w:rPr>
        <w:t xml:space="preserve">50. Yıl and </w:t>
      </w:r>
      <w:r w:rsidR="00F30244" w:rsidRPr="00CD49EB">
        <w:rPr>
          <w:lang w:val="en-US"/>
        </w:rPr>
        <w:t>Yeni</w:t>
      </w:r>
      <w:r w:rsidRPr="00CD49EB">
        <w:rPr>
          <w:lang w:val="en-US"/>
        </w:rPr>
        <w:t xml:space="preserve"> Neighborhood </w:t>
      </w:r>
      <w:r w:rsidRPr="00CD49EB">
        <w:rPr>
          <w:lang w:val="en-US" w:eastAsia="zh-CN"/>
        </w:rPr>
        <w:t>vulnerable and disadvantage groups</w:t>
      </w:r>
      <w:bookmarkEnd w:id="103"/>
    </w:p>
    <w:tbl>
      <w:tblPr>
        <w:tblStyle w:val="TabloKlavuzu"/>
        <w:tblW w:w="0" w:type="auto"/>
        <w:tblLook w:val="04A0" w:firstRow="1" w:lastRow="0" w:firstColumn="1" w:lastColumn="0" w:noHBand="0" w:noVBand="1"/>
      </w:tblPr>
      <w:tblGrid>
        <w:gridCol w:w="4390"/>
        <w:gridCol w:w="4394"/>
      </w:tblGrid>
      <w:tr w:rsidR="00F30244" w:rsidRPr="00CE7746" w14:paraId="2DD006AF" w14:textId="77777777" w:rsidTr="00F30244">
        <w:trPr>
          <w:trHeight w:val="655"/>
        </w:trPr>
        <w:tc>
          <w:tcPr>
            <w:tcW w:w="4390" w:type="dxa"/>
            <w:shd w:val="clear" w:color="auto" w:fill="4472C4" w:themeFill="accent1"/>
          </w:tcPr>
          <w:p w14:paraId="30038BC1" w14:textId="77777777" w:rsidR="00F30244" w:rsidRPr="00CE7746" w:rsidRDefault="00F30244" w:rsidP="00210671">
            <w:pPr>
              <w:pStyle w:val="Metin"/>
              <w:rPr>
                <w:rFonts w:cs="Arial"/>
                <w:b/>
                <w:bCs/>
                <w:color w:val="FFFFFF" w:themeColor="background1"/>
                <w:lang w:val="en-US"/>
              </w:rPr>
            </w:pPr>
            <w:r w:rsidRPr="00CE7746">
              <w:rPr>
                <w:rFonts w:cs="Arial"/>
                <w:b/>
                <w:bCs/>
                <w:color w:val="FFFFFF" w:themeColor="background1"/>
                <w:lang w:val="en-US"/>
              </w:rPr>
              <w:t>Vulnerable and Disadvantage Groups</w:t>
            </w:r>
          </w:p>
        </w:tc>
        <w:tc>
          <w:tcPr>
            <w:tcW w:w="4394" w:type="dxa"/>
            <w:shd w:val="clear" w:color="auto" w:fill="4472C4" w:themeFill="accent1"/>
          </w:tcPr>
          <w:p w14:paraId="18384008" w14:textId="77777777" w:rsidR="00835077" w:rsidRDefault="00F30244" w:rsidP="00210671">
            <w:pPr>
              <w:pStyle w:val="Metin"/>
              <w:rPr>
                <w:rFonts w:cs="Arial"/>
                <w:b/>
                <w:bCs/>
                <w:color w:val="FFFFFF" w:themeColor="background1"/>
                <w:lang w:val="en-US"/>
              </w:rPr>
            </w:pPr>
            <w:r w:rsidRPr="00CE7746">
              <w:rPr>
                <w:rFonts w:cs="Arial"/>
                <w:b/>
                <w:bCs/>
                <w:color w:val="FFFFFF" w:themeColor="background1"/>
                <w:lang w:val="en-US"/>
              </w:rPr>
              <w:t>Number of People</w:t>
            </w:r>
            <w:r w:rsidR="00A95C6B">
              <w:rPr>
                <w:rFonts w:cs="Arial"/>
                <w:b/>
                <w:bCs/>
                <w:color w:val="FFFFFF" w:themeColor="background1"/>
                <w:lang w:val="en-US"/>
              </w:rPr>
              <w:t xml:space="preserve"> </w:t>
            </w:r>
          </w:p>
          <w:p w14:paraId="131528EF" w14:textId="7B9B8488" w:rsidR="00F30244" w:rsidRPr="00CE7746" w:rsidRDefault="00A95C6B" w:rsidP="00210671">
            <w:pPr>
              <w:pStyle w:val="Metin"/>
              <w:rPr>
                <w:rFonts w:cs="Arial"/>
                <w:b/>
                <w:bCs/>
                <w:color w:val="FFFFFF" w:themeColor="background1"/>
                <w:lang w:val="en-US"/>
              </w:rPr>
            </w:pPr>
            <w:r>
              <w:rPr>
                <w:rFonts w:cs="Arial"/>
                <w:b/>
                <w:bCs/>
                <w:color w:val="FFFFFF" w:themeColor="background1"/>
                <w:lang w:val="en-US"/>
              </w:rPr>
              <w:t>(50. Yıl and Yeni Neighborhood)</w:t>
            </w:r>
          </w:p>
        </w:tc>
      </w:tr>
      <w:tr w:rsidR="00F30244" w:rsidRPr="00CE7746" w14:paraId="6A55FEFF" w14:textId="77777777" w:rsidTr="00F30244">
        <w:tc>
          <w:tcPr>
            <w:tcW w:w="4390" w:type="dxa"/>
          </w:tcPr>
          <w:p w14:paraId="1E4C8A96" w14:textId="5BC46273" w:rsidR="00F30244" w:rsidRPr="00CE7746" w:rsidRDefault="00A40F94" w:rsidP="00210671">
            <w:pPr>
              <w:pStyle w:val="Metin"/>
              <w:rPr>
                <w:rFonts w:cs="Arial"/>
                <w:lang w:val="en-US"/>
              </w:rPr>
            </w:pPr>
            <w:bookmarkStart w:id="104" w:name="_Hlk194036516"/>
            <w:r>
              <w:rPr>
                <w:rFonts w:cs="Arial"/>
                <w:lang w:val="en-US"/>
              </w:rPr>
              <w:t>P</w:t>
            </w:r>
            <w:r w:rsidR="00F30244" w:rsidRPr="00CE7746">
              <w:rPr>
                <w:rFonts w:cs="Arial"/>
                <w:lang w:val="en-US"/>
              </w:rPr>
              <w:t>hysically and/or mentally disabled</w:t>
            </w:r>
            <w:r>
              <w:rPr>
                <w:rFonts w:cs="Arial"/>
                <w:lang w:val="en-US"/>
              </w:rPr>
              <w:t xml:space="preserve"> people</w:t>
            </w:r>
          </w:p>
        </w:tc>
        <w:tc>
          <w:tcPr>
            <w:tcW w:w="4394" w:type="dxa"/>
          </w:tcPr>
          <w:p w14:paraId="733F9C24" w14:textId="151CA22B" w:rsidR="00F30244" w:rsidRPr="00CE7746" w:rsidRDefault="00835077" w:rsidP="00210671">
            <w:pPr>
              <w:pStyle w:val="Metin"/>
              <w:rPr>
                <w:rFonts w:cs="Arial"/>
                <w:lang w:val="en-US"/>
              </w:rPr>
            </w:pPr>
            <w:r>
              <w:rPr>
                <w:rFonts w:cs="Arial"/>
                <w:lang w:val="en-US"/>
              </w:rPr>
              <w:t>5</w:t>
            </w:r>
          </w:p>
        </w:tc>
      </w:tr>
      <w:tr w:rsidR="00F30244" w:rsidRPr="00CE7746" w14:paraId="0CF521E6" w14:textId="77777777" w:rsidTr="00F30244">
        <w:tc>
          <w:tcPr>
            <w:tcW w:w="4390" w:type="dxa"/>
          </w:tcPr>
          <w:p w14:paraId="209D2159" w14:textId="4766A869" w:rsidR="00F30244" w:rsidRPr="00CE7746" w:rsidRDefault="00F30244" w:rsidP="00A4654D">
            <w:pPr>
              <w:pStyle w:val="Metin"/>
              <w:rPr>
                <w:rFonts w:cs="Arial"/>
                <w:lang w:val="en-US"/>
              </w:rPr>
            </w:pPr>
            <w:r w:rsidRPr="00CE7746">
              <w:rPr>
                <w:rFonts w:cs="Arial"/>
                <w:lang w:val="en-US"/>
              </w:rPr>
              <w:t>Chronic diseases</w:t>
            </w:r>
            <w:r w:rsidR="00A40F94">
              <w:rPr>
                <w:rFonts w:cs="Arial"/>
                <w:lang w:val="en-US"/>
              </w:rPr>
              <w:t xml:space="preserve"> people</w:t>
            </w:r>
          </w:p>
        </w:tc>
        <w:tc>
          <w:tcPr>
            <w:tcW w:w="4394" w:type="dxa"/>
          </w:tcPr>
          <w:p w14:paraId="47150888" w14:textId="0685F67C" w:rsidR="00F30244" w:rsidRPr="00CE7746" w:rsidRDefault="00835077" w:rsidP="00A4654D">
            <w:pPr>
              <w:pStyle w:val="Metin"/>
              <w:rPr>
                <w:rFonts w:cs="Arial"/>
                <w:lang w:val="en-US"/>
              </w:rPr>
            </w:pPr>
            <w:r>
              <w:rPr>
                <w:rFonts w:cs="Arial"/>
                <w:lang w:val="en-US"/>
              </w:rPr>
              <w:t>80</w:t>
            </w:r>
          </w:p>
        </w:tc>
      </w:tr>
      <w:tr w:rsidR="00F30244" w:rsidRPr="00CE7746" w14:paraId="600F802E" w14:textId="77777777" w:rsidTr="00F30244">
        <w:tc>
          <w:tcPr>
            <w:tcW w:w="4390" w:type="dxa"/>
          </w:tcPr>
          <w:p w14:paraId="33223BE3" w14:textId="5C4DA2A0" w:rsidR="00F30244" w:rsidRPr="00CE7746" w:rsidRDefault="00A40F94" w:rsidP="00A4654D">
            <w:pPr>
              <w:pStyle w:val="Metin"/>
              <w:rPr>
                <w:rFonts w:cs="Arial"/>
                <w:lang w:val="en-US"/>
              </w:rPr>
            </w:pPr>
            <w:r>
              <w:t>The number of people living in low-income households was determined</w:t>
            </w:r>
            <w:r w:rsidRPr="00CE7746" w:rsidDel="00835077">
              <w:rPr>
                <w:rFonts w:cs="Arial"/>
                <w:lang w:val="en-US"/>
              </w:rPr>
              <w:t xml:space="preserve"> </w:t>
            </w:r>
          </w:p>
        </w:tc>
        <w:tc>
          <w:tcPr>
            <w:tcW w:w="4394" w:type="dxa"/>
          </w:tcPr>
          <w:p w14:paraId="43604A4F" w14:textId="2964BB14" w:rsidR="00F30244" w:rsidRPr="00CE7746" w:rsidRDefault="00835077" w:rsidP="00A4654D">
            <w:pPr>
              <w:pStyle w:val="Metin"/>
              <w:rPr>
                <w:rFonts w:cs="Arial"/>
                <w:lang w:val="en-US"/>
              </w:rPr>
            </w:pPr>
            <w:r>
              <w:rPr>
                <w:rFonts w:cs="Arial"/>
                <w:lang w:val="en-US"/>
              </w:rPr>
              <w:t>5</w:t>
            </w:r>
          </w:p>
        </w:tc>
      </w:tr>
      <w:tr w:rsidR="00F30244" w:rsidRPr="00CE7746" w14:paraId="78AC269D" w14:textId="77777777" w:rsidTr="00F30244">
        <w:tc>
          <w:tcPr>
            <w:tcW w:w="4390" w:type="dxa"/>
          </w:tcPr>
          <w:p w14:paraId="4DB5497D" w14:textId="2ABBE1AD" w:rsidR="00F30244" w:rsidRPr="00CE7746" w:rsidRDefault="00A40F94" w:rsidP="00A4654D">
            <w:pPr>
              <w:pStyle w:val="Metin"/>
              <w:rPr>
                <w:rFonts w:cs="Arial"/>
                <w:lang w:val="en-US"/>
              </w:rPr>
            </w:pPr>
            <w:r>
              <w:rPr>
                <w:rFonts w:cs="Arial"/>
                <w:lang w:val="en-US"/>
              </w:rPr>
              <w:t>People o</w:t>
            </w:r>
            <w:r w:rsidRPr="00CE7746">
              <w:rPr>
                <w:rFonts w:cs="Arial"/>
                <w:lang w:val="en-US"/>
              </w:rPr>
              <w:t xml:space="preserve">ver </w:t>
            </w:r>
            <w:r w:rsidR="00F30244" w:rsidRPr="00CE7746">
              <w:rPr>
                <w:rFonts w:cs="Arial"/>
                <w:lang w:val="en-US"/>
              </w:rPr>
              <w:t xml:space="preserve">70 years of age and </w:t>
            </w:r>
            <w:r w:rsidRPr="00CE7746">
              <w:rPr>
                <w:rFonts w:cs="Arial"/>
                <w:lang w:val="en-US"/>
              </w:rPr>
              <w:t>liv</w:t>
            </w:r>
            <w:r>
              <w:rPr>
                <w:rFonts w:cs="Arial"/>
                <w:lang w:val="en-US"/>
              </w:rPr>
              <w:t>e</w:t>
            </w:r>
            <w:r w:rsidRPr="00CE7746">
              <w:rPr>
                <w:rFonts w:cs="Arial"/>
                <w:lang w:val="en-US"/>
              </w:rPr>
              <w:t xml:space="preserve"> </w:t>
            </w:r>
            <w:r w:rsidR="00F30244" w:rsidRPr="00CE7746">
              <w:rPr>
                <w:rFonts w:cs="Arial"/>
                <w:lang w:val="en-US"/>
              </w:rPr>
              <w:t>alone</w:t>
            </w:r>
            <w:r>
              <w:rPr>
                <w:rFonts w:cs="Arial"/>
                <w:lang w:val="en-US"/>
              </w:rPr>
              <w:t xml:space="preserve"> </w:t>
            </w:r>
          </w:p>
        </w:tc>
        <w:tc>
          <w:tcPr>
            <w:tcW w:w="4394" w:type="dxa"/>
          </w:tcPr>
          <w:p w14:paraId="3ED12603" w14:textId="04CD6CEA" w:rsidR="00F30244" w:rsidRPr="00CE7746" w:rsidRDefault="00835077" w:rsidP="00A4654D">
            <w:pPr>
              <w:pStyle w:val="Metin"/>
              <w:rPr>
                <w:rFonts w:cs="Arial"/>
                <w:lang w:val="en-US"/>
              </w:rPr>
            </w:pPr>
            <w:r>
              <w:rPr>
                <w:rFonts w:cs="Arial"/>
                <w:lang w:val="en-US"/>
              </w:rPr>
              <w:t>5</w:t>
            </w:r>
            <w:r w:rsidR="00622C0F">
              <w:rPr>
                <w:rFonts w:cs="Arial"/>
                <w:lang w:val="en-US"/>
              </w:rPr>
              <w:t>0</w:t>
            </w:r>
          </w:p>
        </w:tc>
      </w:tr>
      <w:tr w:rsidR="00F30244" w:rsidRPr="00CE7746" w14:paraId="6A2E6A4E" w14:textId="77777777" w:rsidTr="00F30244">
        <w:tc>
          <w:tcPr>
            <w:tcW w:w="4390" w:type="dxa"/>
          </w:tcPr>
          <w:p w14:paraId="209727E2" w14:textId="57D7EFEC" w:rsidR="00F30244" w:rsidRPr="00CE7746" w:rsidRDefault="00F30244" w:rsidP="00A4654D">
            <w:pPr>
              <w:pStyle w:val="Metin"/>
              <w:rPr>
                <w:rFonts w:cs="Arial"/>
                <w:szCs w:val="18"/>
                <w:lang w:val="en-US"/>
              </w:rPr>
            </w:pPr>
            <w:r w:rsidRPr="00CE7746">
              <w:rPr>
                <w:rFonts w:cs="Arial"/>
                <w:szCs w:val="18"/>
                <w:lang w:val="en-US"/>
              </w:rPr>
              <w:t>Female households</w:t>
            </w:r>
            <w:r w:rsidR="00A40F94">
              <w:rPr>
                <w:rFonts w:cs="Arial"/>
                <w:szCs w:val="18"/>
                <w:lang w:val="en-US"/>
              </w:rPr>
              <w:t xml:space="preserve"> heads</w:t>
            </w:r>
          </w:p>
        </w:tc>
        <w:tc>
          <w:tcPr>
            <w:tcW w:w="4394" w:type="dxa"/>
          </w:tcPr>
          <w:p w14:paraId="2F9E6250" w14:textId="121C234E" w:rsidR="00F30244" w:rsidRPr="00CE7746" w:rsidRDefault="00835077" w:rsidP="00A4654D">
            <w:pPr>
              <w:pStyle w:val="Metin"/>
              <w:rPr>
                <w:rFonts w:cs="Arial"/>
                <w:lang w:val="en-US"/>
              </w:rPr>
            </w:pPr>
            <w:r>
              <w:rPr>
                <w:rFonts w:cs="Arial"/>
                <w:lang w:val="en-US"/>
              </w:rPr>
              <w:t>38</w:t>
            </w:r>
          </w:p>
        </w:tc>
      </w:tr>
      <w:tr w:rsidR="00F30244" w:rsidRPr="00CE7746" w14:paraId="68FA1D54" w14:textId="77777777" w:rsidTr="00F30244">
        <w:tc>
          <w:tcPr>
            <w:tcW w:w="4390" w:type="dxa"/>
          </w:tcPr>
          <w:p w14:paraId="225BFE32" w14:textId="5C831065" w:rsidR="00F30244" w:rsidRPr="00CE7746" w:rsidRDefault="00A40F94" w:rsidP="00A4654D">
            <w:pPr>
              <w:pStyle w:val="Metin"/>
              <w:rPr>
                <w:rFonts w:cs="Arial"/>
                <w:szCs w:val="18"/>
                <w:lang w:val="en-US"/>
              </w:rPr>
            </w:pPr>
            <w:r>
              <w:t xml:space="preserve">Children acting as heads of their households </w:t>
            </w:r>
          </w:p>
        </w:tc>
        <w:tc>
          <w:tcPr>
            <w:tcW w:w="4394" w:type="dxa"/>
          </w:tcPr>
          <w:p w14:paraId="5C9205EC" w14:textId="2B18E136" w:rsidR="00F30244" w:rsidRPr="00CE7746" w:rsidRDefault="00835077" w:rsidP="00A4654D">
            <w:pPr>
              <w:pStyle w:val="Metin"/>
              <w:rPr>
                <w:rFonts w:cs="Arial"/>
                <w:lang w:val="en-US"/>
              </w:rPr>
            </w:pPr>
            <w:r>
              <w:rPr>
                <w:rFonts w:cs="Arial"/>
                <w:lang w:val="en-US"/>
              </w:rPr>
              <w:t>7</w:t>
            </w:r>
          </w:p>
        </w:tc>
      </w:tr>
      <w:tr w:rsidR="00F30244" w:rsidRPr="00CE7746" w14:paraId="015C3788" w14:textId="77777777" w:rsidTr="00F30244">
        <w:tc>
          <w:tcPr>
            <w:tcW w:w="4390" w:type="dxa"/>
          </w:tcPr>
          <w:p w14:paraId="6EFEFE37" w14:textId="77777777" w:rsidR="00F30244" w:rsidRPr="00CE7746" w:rsidRDefault="00F30244" w:rsidP="00A4654D">
            <w:pPr>
              <w:pStyle w:val="Metin"/>
              <w:rPr>
                <w:rFonts w:cs="Arial"/>
                <w:lang w:val="en-US"/>
              </w:rPr>
            </w:pPr>
            <w:r w:rsidRPr="00CE7746">
              <w:rPr>
                <w:rFonts w:cs="Arial"/>
                <w:lang w:val="en-US"/>
              </w:rPr>
              <w:t>Total Vulnerable and Disadvantage Groups</w:t>
            </w:r>
          </w:p>
        </w:tc>
        <w:tc>
          <w:tcPr>
            <w:tcW w:w="4394" w:type="dxa"/>
          </w:tcPr>
          <w:p w14:paraId="476B7B0B" w14:textId="7484AB62" w:rsidR="00F30244" w:rsidRPr="00CE7746" w:rsidRDefault="00364F63" w:rsidP="00A4654D">
            <w:pPr>
              <w:pStyle w:val="Metin"/>
              <w:rPr>
                <w:rFonts w:cs="Arial"/>
                <w:lang w:val="en-US"/>
              </w:rPr>
            </w:pPr>
            <w:r>
              <w:rPr>
                <w:rFonts w:cs="Arial"/>
                <w:lang w:val="en-US"/>
              </w:rPr>
              <w:t>185</w:t>
            </w:r>
          </w:p>
        </w:tc>
      </w:tr>
    </w:tbl>
    <w:bookmarkEnd w:id="104"/>
    <w:p w14:paraId="69C0AC19" w14:textId="2FE9BEB9" w:rsidR="00AC114C" w:rsidRPr="00CE7746" w:rsidRDefault="00AC114C" w:rsidP="00AC114C">
      <w:pPr>
        <w:rPr>
          <w:rFonts w:cs="Arial"/>
          <w:b/>
          <w:bCs/>
          <w:i/>
          <w:iCs/>
          <w:sz w:val="12"/>
          <w:szCs w:val="12"/>
          <w:u w:val="single"/>
          <w:lang w:val="en-US" w:eastAsia="zh-CN"/>
        </w:rPr>
      </w:pPr>
      <w:r w:rsidRPr="00CE7746">
        <w:rPr>
          <w:rFonts w:cs="Arial"/>
          <w:b/>
          <w:bCs/>
          <w:i/>
          <w:iCs/>
          <w:sz w:val="12"/>
          <w:szCs w:val="12"/>
          <w:u w:val="single"/>
          <w:lang w:val="en-US" w:eastAsia="zh-CN"/>
        </w:rPr>
        <w:t>Source:</w:t>
      </w:r>
      <w:r w:rsidRPr="00CE7746">
        <w:rPr>
          <w:rFonts w:cs="Arial"/>
          <w:b/>
          <w:bCs/>
          <w:i/>
          <w:iCs/>
          <w:sz w:val="12"/>
          <w:szCs w:val="12"/>
          <w:u w:val="single"/>
          <w:lang w:val="en-US"/>
        </w:rPr>
        <w:t xml:space="preserve"> Mukhtar </w:t>
      </w:r>
      <w:r w:rsidRPr="00CE7746">
        <w:rPr>
          <w:rFonts w:cs="Arial"/>
          <w:b/>
          <w:bCs/>
          <w:i/>
          <w:iCs/>
          <w:sz w:val="12"/>
          <w:szCs w:val="12"/>
          <w:u w:val="single"/>
          <w:lang w:val="en-US" w:eastAsia="zh-CN"/>
        </w:rPr>
        <w:t xml:space="preserve"> Meetings, 2024.</w:t>
      </w:r>
    </w:p>
    <w:p w14:paraId="79235E41" w14:textId="476A1ACA" w:rsidR="0009081E" w:rsidRPr="00CE7746" w:rsidRDefault="0009081E" w:rsidP="00AA16FD">
      <w:pPr>
        <w:rPr>
          <w:lang w:val="en-US"/>
        </w:rPr>
      </w:pPr>
      <w:bookmarkStart w:id="105" w:name="_Hlk194036298"/>
      <w:r w:rsidRPr="00CE7746">
        <w:rPr>
          <w:lang w:val="en-US"/>
        </w:rPr>
        <w:t>According to the interviews conducted with mukhtar of Yeni neighborhoods on 23.09.2024 during the consultations carried out within the scope of SEP and the information received from the municipality staff</w:t>
      </w:r>
      <w:r w:rsidR="001E12FB" w:rsidRPr="00CE7746">
        <w:rPr>
          <w:lang w:val="en-US"/>
        </w:rPr>
        <w:t xml:space="preserve"> (</w:t>
      </w:r>
      <w:r w:rsidR="001E12FB" w:rsidRPr="00CE7746">
        <w:rPr>
          <w:lang w:val="en-US"/>
        </w:rPr>
        <w:fldChar w:fldCharType="begin"/>
      </w:r>
      <w:r w:rsidR="001E12FB" w:rsidRPr="00CE7746">
        <w:rPr>
          <w:lang w:val="en-US"/>
        </w:rPr>
        <w:instrText xml:space="preserve"> REF _Ref191545573 \h </w:instrText>
      </w:r>
      <w:r w:rsidR="001E12FB" w:rsidRPr="00CE7746">
        <w:rPr>
          <w:lang w:val="en-US"/>
        </w:rPr>
      </w:r>
      <w:r w:rsidR="001E12FB" w:rsidRPr="00CE7746">
        <w:rPr>
          <w:lang w:val="en-US"/>
        </w:rPr>
        <w:fldChar w:fldCharType="separate"/>
      </w:r>
      <w:r w:rsidR="001E12FB" w:rsidRPr="00CD49EB">
        <w:rPr>
          <w:rFonts w:cs="Arial"/>
          <w:lang w:val="en-US"/>
        </w:rPr>
        <w:t>Annex-E</w:t>
      </w:r>
      <w:r w:rsidR="001E12FB" w:rsidRPr="00CE7746">
        <w:rPr>
          <w:lang w:val="en-US"/>
        </w:rPr>
        <w:fldChar w:fldCharType="end"/>
      </w:r>
      <w:r w:rsidR="001E12FB" w:rsidRPr="00CE7746">
        <w:rPr>
          <w:lang w:val="en-US"/>
        </w:rPr>
        <w:t>)</w:t>
      </w:r>
      <w:r w:rsidRPr="00CE7746">
        <w:rPr>
          <w:lang w:val="en-US"/>
        </w:rPr>
        <w:t xml:space="preserve">, there are no refugee residing in the sub-project area. </w:t>
      </w:r>
      <w:r w:rsidR="00B4717C" w:rsidRPr="00B4717C">
        <w:rPr>
          <w:lang w:val="en-US"/>
        </w:rPr>
        <w:t>Disabled individuals, chronically ill individuals, low-income individuals, individuals over the age of 70 and living alone, children and female heads of households located in the sub-project area may have difficulty accessing sub-project activities due to socio-economic, health problems or life flows.</w:t>
      </w:r>
      <w:r w:rsidRPr="00CE7746">
        <w:rPr>
          <w:lang w:val="en-US"/>
        </w:rPr>
        <w:t xml:space="preserve"> Within the sub-project </w:t>
      </w:r>
      <w:r w:rsidR="000308B0">
        <w:rPr>
          <w:lang w:val="en-US"/>
        </w:rPr>
        <w:t>area</w:t>
      </w:r>
      <w:r w:rsidRPr="00CE7746">
        <w:rPr>
          <w:lang w:val="en-US"/>
        </w:rPr>
        <w:t xml:space="preserve">, there is no structure. Additionally, the nearest occupied houses are located approximately 450 meters from the sub-project site. However, programs will be developed to facilitate the engagement of the </w:t>
      </w:r>
      <w:r w:rsidR="0061537B" w:rsidRPr="00CE7746">
        <w:rPr>
          <w:lang w:val="en-US"/>
        </w:rPr>
        <w:t>vulnerable/</w:t>
      </w:r>
      <w:r w:rsidRPr="00CE7746">
        <w:rPr>
          <w:lang w:val="en-US"/>
        </w:rPr>
        <w:t xml:space="preserve">disadvantaged groups/individuals in consultations. In the event of any employment opportunity for the unemployed within the scope of the </w:t>
      </w:r>
      <w:r w:rsidR="00622C0F">
        <w:rPr>
          <w:lang w:val="en-US"/>
        </w:rPr>
        <w:t>sub</w:t>
      </w:r>
      <w:r w:rsidRPr="00CE7746">
        <w:rPr>
          <w:lang w:val="en-US"/>
        </w:rPr>
        <w:t>project, an announcement will be made to the mu</w:t>
      </w:r>
      <w:r w:rsidR="0061537B" w:rsidRPr="00CE7746">
        <w:rPr>
          <w:lang w:val="en-US"/>
        </w:rPr>
        <w:t>k</w:t>
      </w:r>
      <w:r w:rsidRPr="00CE7746">
        <w:rPr>
          <w:lang w:val="en-US"/>
        </w:rPr>
        <w:t>htars' offices and local people will be prioritized in recruitment. There is no language spoken in the region other than Turkish.</w:t>
      </w:r>
      <w:bookmarkEnd w:id="105"/>
      <w:r w:rsidRPr="00CE7746">
        <w:rPr>
          <w:lang w:val="en-US"/>
        </w:rPr>
        <w:t xml:space="preserve"> </w:t>
      </w:r>
      <w:bookmarkStart w:id="106" w:name="_Hlk194009076"/>
      <w:r w:rsidRPr="00CE7746">
        <w:rPr>
          <w:lang w:val="en-US"/>
        </w:rPr>
        <w:t>According to the information received, there are approximately 761 female in</w:t>
      </w:r>
      <w:r w:rsidR="00F30244" w:rsidRPr="00CE7746">
        <w:rPr>
          <w:lang w:val="en-US"/>
        </w:rPr>
        <w:t xml:space="preserve"> </w:t>
      </w:r>
      <w:r w:rsidR="00A40F94">
        <w:rPr>
          <w:lang w:val="en-US"/>
        </w:rPr>
        <w:t>50. Yıl and Yeni Neighborhoods</w:t>
      </w:r>
      <w:r w:rsidRPr="00CE7746">
        <w:rPr>
          <w:lang w:val="en-US"/>
        </w:rPr>
        <w:t xml:space="preserve">. Therefore, the female population in </w:t>
      </w:r>
      <w:r w:rsidR="00A40F94">
        <w:rPr>
          <w:lang w:val="en-US"/>
        </w:rPr>
        <w:t>50. Yıl and Yeni Neighborhoods</w:t>
      </w:r>
      <w:r w:rsidRPr="00CE7746">
        <w:rPr>
          <w:lang w:val="en-US"/>
        </w:rPr>
        <w:t>, which is indirectly affected by the sub-project, constitutes 54% of the total population.</w:t>
      </w:r>
      <w:bookmarkEnd w:id="106"/>
      <w:r w:rsidRPr="00CE7746">
        <w:rPr>
          <w:lang w:val="en-US"/>
        </w:rPr>
        <w:t xml:space="preserve"> The literacy </w:t>
      </w:r>
      <w:r w:rsidRPr="00C87D04">
        <w:rPr>
          <w:lang w:val="en-US"/>
        </w:rPr>
        <w:t>rate of women in the region is very low. Therefore,</w:t>
      </w:r>
      <w:r w:rsidRPr="00CE7746">
        <w:rPr>
          <w:lang w:val="en-US"/>
        </w:rPr>
        <w:t xml:space="preserve"> it is difficult for women to participate in stakeholder engagement activities. In addition, the presence of women in the public sphere in the region is limited. In order </w:t>
      </w:r>
      <w:r w:rsidRPr="00E40FAB">
        <w:rPr>
          <w:lang w:val="en-US"/>
        </w:rPr>
        <w:t xml:space="preserve">to inform them about stakeholder engagement activities, verbal information will be provided to women parent groups in </w:t>
      </w:r>
      <w:r w:rsidRPr="003D7FF1">
        <w:rPr>
          <w:lang w:val="en-US"/>
        </w:rPr>
        <w:t>Quran courses and primary and secondary schools in the neighborhood.</w:t>
      </w:r>
    </w:p>
    <w:p w14:paraId="5CE3CE9C" w14:textId="1F560C70" w:rsidR="0009081E" w:rsidRPr="00CE7746" w:rsidRDefault="0009081E" w:rsidP="00AA16FD">
      <w:pPr>
        <w:rPr>
          <w:lang w:val="en-US"/>
        </w:rPr>
      </w:pPr>
      <w:r w:rsidRPr="00CE7746">
        <w:rPr>
          <w:lang w:val="en-US"/>
        </w:rPr>
        <w:t xml:space="preserve">Programs will be developed so that the Vulnerable and Disadvantage </w:t>
      </w:r>
      <w:r w:rsidRPr="00C87D04">
        <w:rPr>
          <w:lang w:val="en-US"/>
        </w:rPr>
        <w:t xml:space="preserve">Groups, whose details are provided in </w:t>
      </w:r>
      <w:r w:rsidR="00731B90" w:rsidRPr="00C87D04">
        <w:rPr>
          <w:lang w:val="en-US"/>
        </w:rPr>
        <w:fldChar w:fldCharType="begin"/>
      </w:r>
      <w:r w:rsidR="00731B90" w:rsidRPr="00C87D04">
        <w:rPr>
          <w:lang w:val="en-US"/>
        </w:rPr>
        <w:instrText xml:space="preserve"> REF _Ref191545379 \h </w:instrText>
      </w:r>
      <w:r w:rsidR="00C87D04">
        <w:rPr>
          <w:lang w:val="en-US"/>
        </w:rPr>
        <w:instrText xml:space="preserve"> \* MERGEFORMAT </w:instrText>
      </w:r>
      <w:r w:rsidR="00731B90" w:rsidRPr="00C87D04">
        <w:rPr>
          <w:lang w:val="en-US"/>
        </w:rPr>
      </w:r>
      <w:r w:rsidR="00731B90" w:rsidRPr="00C87D04">
        <w:rPr>
          <w:lang w:val="en-US"/>
        </w:rPr>
        <w:fldChar w:fldCharType="separate"/>
      </w:r>
      <w:r w:rsidR="00731B90" w:rsidRPr="00CD49EB">
        <w:rPr>
          <w:lang w:val="en-US"/>
        </w:rPr>
        <w:t xml:space="preserve">Table </w:t>
      </w:r>
      <w:r w:rsidR="00731B90" w:rsidRPr="00CD49EB">
        <w:rPr>
          <w:noProof/>
          <w:lang w:val="en-US"/>
        </w:rPr>
        <w:t>2</w:t>
      </w:r>
      <w:r w:rsidR="00731B90" w:rsidRPr="00C87D04">
        <w:rPr>
          <w:lang w:val="en-US"/>
        </w:rPr>
        <w:fldChar w:fldCharType="end"/>
      </w:r>
      <w:r w:rsidR="00731B90" w:rsidRPr="00C87D04">
        <w:rPr>
          <w:lang w:val="en-US"/>
        </w:rPr>
        <w:t xml:space="preserve"> </w:t>
      </w:r>
      <w:r w:rsidRPr="00C87D04">
        <w:rPr>
          <w:lang w:val="en-US"/>
        </w:rPr>
        <w:t>do not have difficulties in participating in the consultation activities and events. A shuttle service will be provided to ensure that the said group participates in the consultation meetings. They</w:t>
      </w:r>
      <w:r w:rsidRPr="00CE7746">
        <w:rPr>
          <w:lang w:val="en-US"/>
        </w:rPr>
        <w:t xml:space="preserve"> will be picked up from their homes and returned to their homes upon completion of the event.</w:t>
      </w:r>
    </w:p>
    <w:p w14:paraId="2A0BA9EA" w14:textId="30932BE5" w:rsidR="0009081E" w:rsidRPr="00CE7746" w:rsidRDefault="0009081E" w:rsidP="00AA16FD">
      <w:pPr>
        <w:rPr>
          <w:lang w:val="en-US"/>
        </w:rPr>
      </w:pPr>
      <w:r w:rsidRPr="00CE7746">
        <w:rPr>
          <w:lang w:val="en-US"/>
        </w:rPr>
        <w:t xml:space="preserve">During the sub-project site visit, the mukhtar, local authorities and local residents were questioned about the existence of cultural heritage. No tangible or intangible cultural heritage assets were identified in the sub-project site and within the </w:t>
      </w:r>
      <w:r w:rsidR="0061537B" w:rsidRPr="00CE7746">
        <w:rPr>
          <w:lang w:val="en-US"/>
        </w:rPr>
        <w:t>AoI</w:t>
      </w:r>
      <w:r w:rsidRPr="00CE7746">
        <w:rPr>
          <w:lang w:val="en-US"/>
        </w:rPr>
        <w:t xml:space="preserve">. </w:t>
      </w:r>
      <w:r w:rsidR="003172ED" w:rsidRPr="00F16ED3">
        <w:rPr>
          <w:rFonts w:cs="Arial"/>
          <w:szCs w:val="18"/>
          <w:lang w:val="en-GB"/>
        </w:rPr>
        <w:t xml:space="preserve">ETL will follow the cadastral road starting from lot 1 of block 277 parcel and then will be connected to the transformer located in lot 1 of block </w:t>
      </w:r>
      <w:r w:rsidR="000308B0">
        <w:rPr>
          <w:rFonts w:cs="Arial"/>
          <w:szCs w:val="18"/>
          <w:lang w:val="en-GB"/>
        </w:rPr>
        <w:t>2</w:t>
      </w:r>
      <w:r w:rsidR="003172ED" w:rsidRPr="00F16ED3">
        <w:rPr>
          <w:rFonts w:cs="Arial"/>
          <w:szCs w:val="18"/>
          <w:lang w:val="en-GB"/>
        </w:rPr>
        <w:t>86 parcel. The ownership of lot 1 of block 286 parcel where the cemetery is located belongs to Kalaba Municipality. There is no need for expropriation within the scope of the sub-project.</w:t>
      </w:r>
    </w:p>
    <w:p w14:paraId="0DE12005" w14:textId="58E75D35" w:rsidR="00AC114C" w:rsidRPr="00CE7746" w:rsidRDefault="0009081E" w:rsidP="00AA16FD">
      <w:pPr>
        <w:rPr>
          <w:lang w:val="en-US"/>
        </w:rPr>
      </w:pPr>
      <w:r w:rsidRPr="00CE7746">
        <w:rPr>
          <w:lang w:val="en-US"/>
        </w:rPr>
        <w:t xml:space="preserve">How each stakeholder group will be affected by the project and their interest in the project; the area of influence and the nature and quantity of the impacts that may arise were determined. The stakeholders determined as a result of the interviews with the mukhtar of </w:t>
      </w:r>
      <w:r w:rsidR="00F30244" w:rsidRPr="00CE7746">
        <w:rPr>
          <w:lang w:val="en-US"/>
        </w:rPr>
        <w:t xml:space="preserve">Yeni </w:t>
      </w:r>
      <w:r w:rsidRPr="00CE7746">
        <w:rPr>
          <w:lang w:val="en-US"/>
        </w:rPr>
        <w:t xml:space="preserve">neighborhood and local people, interviews with non-governmental organizations, public institutions and organizations and the information obtained from </w:t>
      </w:r>
      <w:r w:rsidR="00F30244" w:rsidRPr="00CE7746">
        <w:rPr>
          <w:lang w:val="en-US"/>
        </w:rPr>
        <w:t>Kalaba</w:t>
      </w:r>
      <w:r w:rsidRPr="00CE7746">
        <w:rPr>
          <w:lang w:val="en-US"/>
        </w:rPr>
        <w:t xml:space="preserve"> Municipality are given in </w:t>
      </w:r>
      <w:r w:rsidR="00731B90" w:rsidRPr="00CE7746">
        <w:rPr>
          <w:lang w:val="en-US"/>
        </w:rPr>
        <w:fldChar w:fldCharType="begin"/>
      </w:r>
      <w:r w:rsidR="00731B90" w:rsidRPr="00CE7746">
        <w:rPr>
          <w:lang w:val="en-US"/>
        </w:rPr>
        <w:instrText xml:space="preserve"> REF _Ref191545352 \h </w:instrText>
      </w:r>
      <w:r w:rsidR="00731B90" w:rsidRPr="00CE7746">
        <w:rPr>
          <w:lang w:val="en-US"/>
        </w:rPr>
      </w:r>
      <w:r w:rsidR="00731B90" w:rsidRPr="00CE7746">
        <w:rPr>
          <w:lang w:val="en-US"/>
        </w:rPr>
        <w:fldChar w:fldCharType="separate"/>
      </w:r>
      <w:r w:rsidR="00D71974" w:rsidRPr="00CD49EB">
        <w:rPr>
          <w:lang w:val="en-US"/>
        </w:rPr>
        <w:t>Table 3</w:t>
      </w:r>
      <w:r w:rsidR="00731B90" w:rsidRPr="00CE7746">
        <w:rPr>
          <w:lang w:val="en-US"/>
        </w:rPr>
        <w:fldChar w:fldCharType="end"/>
      </w:r>
      <w:r w:rsidR="00AC114C" w:rsidRPr="00CE7746">
        <w:rPr>
          <w:lang w:val="en-US"/>
        </w:rPr>
        <w:t xml:space="preserve">. </w:t>
      </w:r>
    </w:p>
    <w:p w14:paraId="109616D1" w14:textId="505C9138" w:rsidR="00AC114C" w:rsidRPr="00CD49EB" w:rsidRDefault="00AC114C" w:rsidP="00731B90">
      <w:pPr>
        <w:pStyle w:val="ResimYazs"/>
        <w:rPr>
          <w:lang w:val="en-US"/>
        </w:rPr>
      </w:pPr>
      <w:bookmarkStart w:id="107" w:name="_Ref191545352"/>
      <w:bookmarkStart w:id="108" w:name="_Toc195894585"/>
      <w:r w:rsidRPr="00CD49EB">
        <w:rPr>
          <w:lang w:val="en-US"/>
        </w:rPr>
        <w:t xml:space="preserve">Table </w:t>
      </w:r>
      <w:r w:rsidRPr="00CD49EB">
        <w:rPr>
          <w:lang w:val="en-US"/>
        </w:rPr>
        <w:fldChar w:fldCharType="begin"/>
      </w:r>
      <w:r w:rsidRPr="00CD49EB">
        <w:rPr>
          <w:lang w:val="en-US"/>
        </w:rPr>
        <w:instrText xml:space="preserve"> SEQ Table \* ARABIC </w:instrText>
      </w:r>
      <w:r w:rsidRPr="00CD49EB">
        <w:rPr>
          <w:lang w:val="en-US"/>
        </w:rPr>
        <w:fldChar w:fldCharType="separate"/>
      </w:r>
      <w:r w:rsidR="00731B90" w:rsidRPr="00CD49EB">
        <w:rPr>
          <w:lang w:val="en-US"/>
        </w:rPr>
        <w:t>3</w:t>
      </w:r>
      <w:r w:rsidRPr="00CD49EB">
        <w:rPr>
          <w:lang w:val="en-US"/>
        </w:rPr>
        <w:fldChar w:fldCharType="end"/>
      </w:r>
      <w:bookmarkEnd w:id="107"/>
      <w:r w:rsidRPr="00CD49EB">
        <w:rPr>
          <w:lang w:val="en-US"/>
        </w:rPr>
        <w:t>.  Influence/Interest Table for Stakeholder Prioritizatio</w:t>
      </w:r>
      <w:r w:rsidR="0061537B" w:rsidRPr="00CD49EB">
        <w:rPr>
          <w:lang w:val="en-US"/>
        </w:rPr>
        <w:t>n</w:t>
      </w:r>
      <w:bookmarkEnd w:id="10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1"/>
        <w:gridCol w:w="1196"/>
        <w:gridCol w:w="4961"/>
        <w:gridCol w:w="1054"/>
        <w:gridCol w:w="1067"/>
      </w:tblGrid>
      <w:tr w:rsidR="00AC114C" w:rsidRPr="00CE7746" w14:paraId="5B04C645" w14:textId="77777777" w:rsidTr="0009081E">
        <w:trPr>
          <w:trHeight w:val="561"/>
        </w:trPr>
        <w:tc>
          <w:tcPr>
            <w:tcW w:w="3829" w:type="pct"/>
            <w:gridSpan w:val="3"/>
            <w:tcBorders>
              <w:left w:val="single" w:sz="6" w:space="0" w:color="000000"/>
            </w:tcBorders>
            <w:shd w:val="clear" w:color="auto" w:fill="4472C4" w:themeFill="accent1"/>
          </w:tcPr>
          <w:p w14:paraId="68F60FD6" w14:textId="77777777" w:rsidR="00AC114C" w:rsidRPr="00CE7746" w:rsidRDefault="00AC114C" w:rsidP="00210671">
            <w:pPr>
              <w:rPr>
                <w:rFonts w:cs="Arial"/>
                <w:b/>
                <w:bCs/>
                <w:color w:val="FFFFFF" w:themeColor="background1"/>
                <w:szCs w:val="18"/>
                <w:lang w:val="en-US"/>
              </w:rPr>
            </w:pPr>
            <w:r w:rsidRPr="00CE7746">
              <w:rPr>
                <w:rFonts w:cs="Arial"/>
                <w:b/>
                <w:bCs/>
                <w:color w:val="FFFFFF" w:themeColor="background1"/>
                <w:szCs w:val="18"/>
                <w:lang w:val="en-US"/>
              </w:rPr>
              <w:t>Stakeholder Group</w:t>
            </w:r>
          </w:p>
        </w:tc>
        <w:tc>
          <w:tcPr>
            <w:tcW w:w="582" w:type="pct"/>
            <w:shd w:val="clear" w:color="auto" w:fill="4472C4" w:themeFill="accent1"/>
            <w:vAlign w:val="center"/>
          </w:tcPr>
          <w:p w14:paraId="42CA829F" w14:textId="77777777" w:rsidR="00AC114C" w:rsidRPr="00CE7746" w:rsidRDefault="00AC114C" w:rsidP="00210671">
            <w:pPr>
              <w:jc w:val="center"/>
              <w:rPr>
                <w:rFonts w:cs="Arial"/>
                <w:b/>
                <w:bCs/>
                <w:color w:val="FFFFFF" w:themeColor="background1"/>
                <w:spacing w:val="-1"/>
                <w:szCs w:val="18"/>
                <w:lang w:val="en-US"/>
              </w:rPr>
            </w:pPr>
            <w:r w:rsidRPr="00CE7746">
              <w:rPr>
                <w:rFonts w:cs="Arial"/>
                <w:b/>
                <w:bCs/>
                <w:color w:val="FFFFFF" w:themeColor="background1"/>
                <w:spacing w:val="-1"/>
                <w:szCs w:val="18"/>
                <w:lang w:val="en-US"/>
              </w:rPr>
              <w:t>Level of Interest</w:t>
            </w:r>
          </w:p>
        </w:tc>
        <w:tc>
          <w:tcPr>
            <w:tcW w:w="589" w:type="pct"/>
            <w:shd w:val="clear" w:color="auto" w:fill="4472C4" w:themeFill="accent1"/>
            <w:vAlign w:val="center"/>
          </w:tcPr>
          <w:p w14:paraId="6E01ED98" w14:textId="77777777" w:rsidR="00AC114C" w:rsidRPr="00CE7746" w:rsidRDefault="00AC114C" w:rsidP="00210671">
            <w:pPr>
              <w:jc w:val="center"/>
              <w:rPr>
                <w:rFonts w:cs="Arial"/>
                <w:b/>
                <w:bCs/>
                <w:color w:val="FFFFFF" w:themeColor="background1"/>
                <w:spacing w:val="-1"/>
                <w:szCs w:val="18"/>
                <w:lang w:val="en-US"/>
              </w:rPr>
            </w:pPr>
            <w:r w:rsidRPr="00CE7746">
              <w:rPr>
                <w:rFonts w:cs="Arial"/>
                <w:b/>
                <w:bCs/>
                <w:color w:val="FFFFFF" w:themeColor="background1"/>
                <w:spacing w:val="-1"/>
                <w:szCs w:val="18"/>
                <w:lang w:val="en-US"/>
              </w:rPr>
              <w:t>Level of Influence</w:t>
            </w:r>
          </w:p>
        </w:tc>
      </w:tr>
      <w:tr w:rsidR="00AC114C" w:rsidRPr="00CE7746" w14:paraId="427D1AD3" w14:textId="77777777" w:rsidTr="0009081E">
        <w:trPr>
          <w:trHeight w:val="558"/>
        </w:trPr>
        <w:tc>
          <w:tcPr>
            <w:tcW w:w="431" w:type="pct"/>
            <w:vMerge w:val="restart"/>
            <w:tcBorders>
              <w:left w:val="single" w:sz="6" w:space="0" w:color="000000"/>
            </w:tcBorders>
            <w:textDirection w:val="btLr"/>
            <w:vAlign w:val="center"/>
          </w:tcPr>
          <w:p w14:paraId="61372E30" w14:textId="77777777" w:rsidR="00AC114C" w:rsidRPr="00CE7746" w:rsidRDefault="00AC114C" w:rsidP="00210671">
            <w:pPr>
              <w:jc w:val="center"/>
              <w:rPr>
                <w:rFonts w:cs="Arial"/>
                <w:spacing w:val="-1"/>
                <w:szCs w:val="18"/>
                <w:lang w:val="en-US"/>
              </w:rPr>
            </w:pPr>
            <w:r w:rsidRPr="00CE7746">
              <w:rPr>
                <w:rFonts w:cs="Arial"/>
                <w:spacing w:val="-1"/>
                <w:szCs w:val="18"/>
                <w:lang w:val="en-US"/>
              </w:rPr>
              <w:t>Stakeholder</w:t>
            </w:r>
          </w:p>
        </w:tc>
        <w:tc>
          <w:tcPr>
            <w:tcW w:w="660" w:type="pct"/>
            <w:tcBorders>
              <w:left w:val="single" w:sz="6" w:space="0" w:color="000000"/>
            </w:tcBorders>
            <w:shd w:val="clear" w:color="auto" w:fill="auto"/>
            <w:vAlign w:val="center"/>
          </w:tcPr>
          <w:p w14:paraId="1CF3E193" w14:textId="77777777" w:rsidR="00AC114C" w:rsidRPr="00CE7746" w:rsidRDefault="00AC114C" w:rsidP="00210671">
            <w:pPr>
              <w:rPr>
                <w:rFonts w:cs="Arial"/>
                <w:szCs w:val="18"/>
                <w:lang w:val="en-US"/>
              </w:rPr>
            </w:pPr>
            <w:r w:rsidRPr="00CE7746">
              <w:rPr>
                <w:rFonts w:cs="Arial"/>
                <w:spacing w:val="-1"/>
                <w:szCs w:val="18"/>
                <w:lang w:val="en-US"/>
              </w:rPr>
              <w:t>Project Affected Parties</w:t>
            </w:r>
          </w:p>
        </w:tc>
        <w:tc>
          <w:tcPr>
            <w:tcW w:w="2738" w:type="pct"/>
            <w:shd w:val="clear" w:color="auto" w:fill="auto"/>
            <w:vAlign w:val="center"/>
          </w:tcPr>
          <w:p w14:paraId="53217AB9" w14:textId="78F371D0" w:rsidR="00AC114C" w:rsidRPr="00CE7746" w:rsidRDefault="00AC114C" w:rsidP="00210671">
            <w:pPr>
              <w:numPr>
                <w:ilvl w:val="0"/>
                <w:numId w:val="42"/>
              </w:numPr>
              <w:spacing w:after="0"/>
              <w:ind w:right="134"/>
              <w:rPr>
                <w:rFonts w:cs="Arial"/>
                <w:szCs w:val="18"/>
                <w:lang w:val="en-US"/>
              </w:rPr>
            </w:pPr>
            <w:r w:rsidRPr="00CE7746">
              <w:rPr>
                <w:rFonts w:cs="Arial"/>
                <w:szCs w:val="18"/>
                <w:lang w:val="en-US"/>
              </w:rPr>
              <w:t>Communities likely to be affected by the construction works in the scope of component</w:t>
            </w:r>
            <w:r w:rsidR="0061537B" w:rsidRPr="00CE7746">
              <w:rPr>
                <w:rFonts w:cs="Arial"/>
                <w:szCs w:val="18"/>
                <w:lang w:val="en-US"/>
              </w:rPr>
              <w:t xml:space="preserve"> </w:t>
            </w:r>
            <w:r w:rsidRPr="00CE7746">
              <w:rPr>
                <w:rFonts w:cs="Arial"/>
                <w:szCs w:val="18"/>
                <w:lang w:val="en-US"/>
              </w:rPr>
              <w:t>(</w:t>
            </w:r>
            <w:r w:rsidR="0009081E" w:rsidRPr="00CE7746">
              <w:rPr>
                <w:rFonts w:cs="Arial"/>
                <w:szCs w:val="18"/>
                <w:lang w:val="en-US"/>
              </w:rPr>
              <w:t>Yeni</w:t>
            </w:r>
            <w:r w:rsidRPr="00CE7746">
              <w:rPr>
                <w:rFonts w:cs="Arial"/>
                <w:szCs w:val="18"/>
                <w:lang w:val="en-US"/>
              </w:rPr>
              <w:t xml:space="preserve"> Neighborhood)</w:t>
            </w:r>
          </w:p>
          <w:p w14:paraId="04EF8162" w14:textId="0DCA99C6" w:rsidR="00AC114C" w:rsidRPr="00CE7746" w:rsidRDefault="00AC114C" w:rsidP="0009081E">
            <w:pPr>
              <w:numPr>
                <w:ilvl w:val="0"/>
                <w:numId w:val="42"/>
              </w:numPr>
              <w:spacing w:after="0"/>
              <w:ind w:right="134"/>
              <w:rPr>
                <w:rFonts w:cs="Arial"/>
                <w:szCs w:val="18"/>
                <w:lang w:val="en-US"/>
              </w:rPr>
            </w:pPr>
            <w:r w:rsidRPr="00CE7746">
              <w:rPr>
                <w:rFonts w:cs="Arial"/>
                <w:szCs w:val="18"/>
                <w:lang w:val="en-US"/>
              </w:rPr>
              <w:t xml:space="preserve">Workers to be employed for the construction activities </w:t>
            </w:r>
          </w:p>
        </w:tc>
        <w:tc>
          <w:tcPr>
            <w:tcW w:w="582" w:type="pct"/>
            <w:shd w:val="clear" w:color="auto" w:fill="auto"/>
            <w:vAlign w:val="center"/>
          </w:tcPr>
          <w:p w14:paraId="734342B2" w14:textId="77777777" w:rsidR="00AC114C" w:rsidRPr="00CE7746" w:rsidRDefault="00AC114C" w:rsidP="00210671">
            <w:pPr>
              <w:rPr>
                <w:rFonts w:cs="Arial"/>
                <w:szCs w:val="18"/>
                <w:lang w:val="en-US"/>
              </w:rPr>
            </w:pPr>
            <w:r w:rsidRPr="00CE7746">
              <w:rPr>
                <w:rFonts w:cs="Arial"/>
                <w:szCs w:val="18"/>
                <w:lang w:val="en-US"/>
              </w:rPr>
              <w:t>High</w:t>
            </w:r>
          </w:p>
        </w:tc>
        <w:tc>
          <w:tcPr>
            <w:tcW w:w="589" w:type="pct"/>
            <w:shd w:val="clear" w:color="auto" w:fill="auto"/>
            <w:vAlign w:val="center"/>
          </w:tcPr>
          <w:p w14:paraId="7662AC68" w14:textId="77777777" w:rsidR="00AC114C" w:rsidRPr="00CE7746" w:rsidRDefault="00AC114C" w:rsidP="00210671">
            <w:pPr>
              <w:rPr>
                <w:rFonts w:cs="Arial"/>
                <w:szCs w:val="18"/>
                <w:lang w:val="en-US"/>
              </w:rPr>
            </w:pPr>
            <w:r w:rsidRPr="00CE7746">
              <w:rPr>
                <w:rFonts w:cs="Arial"/>
                <w:szCs w:val="18"/>
                <w:lang w:val="en-US"/>
              </w:rPr>
              <w:t>High</w:t>
            </w:r>
          </w:p>
        </w:tc>
      </w:tr>
      <w:tr w:rsidR="00AC114C" w:rsidRPr="00CE7746" w14:paraId="15312530" w14:textId="77777777" w:rsidTr="0009081E">
        <w:trPr>
          <w:trHeight w:val="580"/>
        </w:trPr>
        <w:tc>
          <w:tcPr>
            <w:tcW w:w="431" w:type="pct"/>
            <w:vMerge/>
            <w:tcBorders>
              <w:left w:val="single" w:sz="6" w:space="0" w:color="000000"/>
            </w:tcBorders>
          </w:tcPr>
          <w:p w14:paraId="547AF308" w14:textId="77777777" w:rsidR="00AC114C" w:rsidRPr="00CE7746" w:rsidRDefault="00AC114C" w:rsidP="00210671">
            <w:pPr>
              <w:rPr>
                <w:rFonts w:cs="Arial"/>
                <w:spacing w:val="-1"/>
                <w:szCs w:val="18"/>
                <w:lang w:val="en-US"/>
              </w:rPr>
            </w:pPr>
          </w:p>
        </w:tc>
        <w:tc>
          <w:tcPr>
            <w:tcW w:w="660" w:type="pct"/>
            <w:vMerge w:val="restart"/>
            <w:tcBorders>
              <w:left w:val="single" w:sz="6" w:space="0" w:color="000000"/>
            </w:tcBorders>
            <w:shd w:val="clear" w:color="auto" w:fill="auto"/>
            <w:vAlign w:val="center"/>
          </w:tcPr>
          <w:p w14:paraId="0BCA66B5" w14:textId="77777777" w:rsidR="00AC114C" w:rsidRPr="00CE7746" w:rsidRDefault="00AC114C" w:rsidP="00210671">
            <w:pPr>
              <w:rPr>
                <w:rFonts w:cs="Arial"/>
                <w:spacing w:val="-1"/>
                <w:szCs w:val="18"/>
                <w:lang w:val="en-US"/>
              </w:rPr>
            </w:pPr>
            <w:r w:rsidRPr="00CE7746">
              <w:rPr>
                <w:rFonts w:cs="Arial"/>
                <w:spacing w:val="-1"/>
                <w:szCs w:val="18"/>
                <w:lang w:val="en-US"/>
              </w:rPr>
              <w:t>Other Interested Parties</w:t>
            </w:r>
          </w:p>
        </w:tc>
        <w:tc>
          <w:tcPr>
            <w:tcW w:w="2738" w:type="pct"/>
            <w:shd w:val="clear" w:color="auto" w:fill="auto"/>
            <w:vAlign w:val="center"/>
          </w:tcPr>
          <w:p w14:paraId="6ED2D756" w14:textId="77777777" w:rsidR="00AC114C" w:rsidRPr="00CE7746" w:rsidRDefault="00AC114C" w:rsidP="00210671">
            <w:pPr>
              <w:spacing w:before="60" w:after="60"/>
              <w:ind w:right="276"/>
              <w:contextualSpacing/>
              <w:rPr>
                <w:rFonts w:cs="Arial"/>
                <w:b/>
                <w:bCs/>
                <w:szCs w:val="18"/>
                <w:lang w:val="en-US"/>
              </w:rPr>
            </w:pPr>
            <w:r w:rsidRPr="00CE7746">
              <w:rPr>
                <w:rFonts w:cs="Arial"/>
                <w:b/>
                <w:bCs/>
                <w:szCs w:val="18"/>
                <w:lang w:val="en-US"/>
              </w:rPr>
              <w:t>Public Institutions</w:t>
            </w:r>
          </w:p>
          <w:p w14:paraId="299BF72E" w14:textId="77777777" w:rsidR="00AC114C" w:rsidRPr="00CE7746" w:rsidRDefault="00AC114C" w:rsidP="00210671">
            <w:pPr>
              <w:spacing w:before="60" w:after="60"/>
              <w:ind w:left="288" w:right="276"/>
              <w:contextualSpacing/>
              <w:rPr>
                <w:rFonts w:cs="Arial"/>
                <w:szCs w:val="18"/>
                <w:lang w:val="en-US"/>
              </w:rPr>
            </w:pPr>
            <w:r w:rsidRPr="00CE7746">
              <w:rPr>
                <w:rFonts w:cs="Arial"/>
                <w:szCs w:val="18"/>
                <w:lang w:val="en-US"/>
              </w:rPr>
              <w:t>Ministry of Environment, Urbanization and Climate Change (MoEUCC)</w:t>
            </w:r>
          </w:p>
          <w:p w14:paraId="603BA219" w14:textId="77777777" w:rsidR="00AC114C" w:rsidRPr="00CE7746" w:rsidRDefault="00AC114C" w:rsidP="00210671">
            <w:pPr>
              <w:spacing w:before="60" w:after="60"/>
              <w:ind w:left="288" w:right="276"/>
              <w:contextualSpacing/>
              <w:rPr>
                <w:rFonts w:cs="Arial"/>
                <w:szCs w:val="18"/>
                <w:lang w:val="en-US"/>
              </w:rPr>
            </w:pPr>
            <w:r w:rsidRPr="00CE7746">
              <w:rPr>
                <w:rFonts w:cs="Arial"/>
                <w:szCs w:val="18"/>
                <w:lang w:val="en-US"/>
              </w:rPr>
              <w:t>Ministry of Labor and Social Security</w:t>
            </w:r>
          </w:p>
          <w:p w14:paraId="6AC685CD" w14:textId="77777777" w:rsidR="00AC114C" w:rsidRPr="00CE7746" w:rsidRDefault="00AC114C" w:rsidP="00210671">
            <w:pPr>
              <w:pStyle w:val="ListeParagraf"/>
              <w:numPr>
                <w:ilvl w:val="0"/>
                <w:numId w:val="36"/>
              </w:numPr>
              <w:spacing w:before="60" w:after="60" w:line="240" w:lineRule="atLeast"/>
              <w:ind w:right="276"/>
              <w:rPr>
                <w:rFonts w:cs="Arial"/>
                <w:szCs w:val="18"/>
                <w:lang w:val="en-US"/>
              </w:rPr>
            </w:pPr>
            <w:r w:rsidRPr="00CE7746">
              <w:rPr>
                <w:rFonts w:cs="Arial"/>
                <w:szCs w:val="18"/>
                <w:lang w:val="en-US"/>
              </w:rPr>
              <w:t>General Directorate of Labor</w:t>
            </w:r>
          </w:p>
          <w:p w14:paraId="5D07F8D1" w14:textId="77777777" w:rsidR="00AC114C" w:rsidRPr="00CE7746" w:rsidRDefault="00AC114C" w:rsidP="00210671">
            <w:pPr>
              <w:pStyle w:val="ListeParagraf"/>
              <w:numPr>
                <w:ilvl w:val="0"/>
                <w:numId w:val="36"/>
              </w:numPr>
              <w:spacing w:before="60" w:after="60" w:line="240" w:lineRule="atLeast"/>
              <w:ind w:right="276"/>
              <w:rPr>
                <w:rFonts w:cs="Arial"/>
                <w:szCs w:val="18"/>
                <w:lang w:val="en-US"/>
              </w:rPr>
            </w:pPr>
            <w:r w:rsidRPr="00CE7746">
              <w:rPr>
                <w:rFonts w:cs="Arial"/>
                <w:szCs w:val="18"/>
                <w:lang w:val="en-US"/>
              </w:rPr>
              <w:t>General Directorate of Occupational Health and Safety</w:t>
            </w:r>
          </w:p>
          <w:p w14:paraId="15E140C5" w14:textId="7C335C43" w:rsidR="00AC114C" w:rsidRDefault="0009081E" w:rsidP="00210671">
            <w:pPr>
              <w:spacing w:before="60" w:after="60"/>
              <w:ind w:left="288" w:right="276"/>
              <w:contextualSpacing/>
              <w:rPr>
                <w:rFonts w:cs="Arial"/>
                <w:szCs w:val="18"/>
                <w:lang w:val="en-US"/>
              </w:rPr>
            </w:pPr>
            <w:r w:rsidRPr="00CE7746">
              <w:rPr>
                <w:rFonts w:cs="Arial"/>
                <w:szCs w:val="18"/>
                <w:lang w:val="en-US"/>
              </w:rPr>
              <w:t>Nevşehir</w:t>
            </w:r>
            <w:r w:rsidR="00AC114C" w:rsidRPr="00CE7746">
              <w:rPr>
                <w:rFonts w:cs="Arial"/>
                <w:szCs w:val="18"/>
                <w:lang w:val="en-US"/>
              </w:rPr>
              <w:t xml:space="preserve"> Governorship</w:t>
            </w:r>
          </w:p>
          <w:p w14:paraId="5C2CCC72" w14:textId="20A15EDB" w:rsidR="00BB63CD" w:rsidRPr="00364F63" w:rsidRDefault="00BB63CD" w:rsidP="00CD49EB">
            <w:pPr>
              <w:pStyle w:val="ListeParagraf"/>
              <w:numPr>
                <w:ilvl w:val="0"/>
                <w:numId w:val="56"/>
              </w:numPr>
              <w:spacing w:before="60" w:after="60"/>
              <w:ind w:right="276"/>
              <w:rPr>
                <w:rFonts w:cs="Arial"/>
                <w:szCs w:val="18"/>
                <w:lang w:val="en-US"/>
              </w:rPr>
            </w:pPr>
            <w:r w:rsidRPr="00361CEE">
              <w:rPr>
                <w:rFonts w:cs="Arial"/>
                <w:szCs w:val="18"/>
                <w:lang w:val="en-US"/>
              </w:rPr>
              <w:t xml:space="preserve">Provincial Directorate of Environment, Urbanization </w:t>
            </w:r>
            <w:r w:rsidRPr="00364F63">
              <w:rPr>
                <w:rFonts w:cs="Arial"/>
                <w:szCs w:val="18"/>
                <w:lang w:val="en-US"/>
              </w:rPr>
              <w:t>and Climate Change</w:t>
            </w:r>
          </w:p>
          <w:p w14:paraId="0D3862C7" w14:textId="69C0BF56" w:rsidR="00BB63CD" w:rsidRPr="007C5CFF" w:rsidRDefault="00BB63CD" w:rsidP="00CD49EB">
            <w:pPr>
              <w:pStyle w:val="ListeParagraf"/>
              <w:numPr>
                <w:ilvl w:val="1"/>
                <w:numId w:val="56"/>
              </w:numPr>
              <w:spacing w:before="60" w:after="60"/>
              <w:ind w:right="276"/>
              <w:rPr>
                <w:rFonts w:cs="Arial"/>
                <w:szCs w:val="18"/>
                <w:lang w:val="en-US"/>
              </w:rPr>
            </w:pPr>
            <w:r w:rsidRPr="00D11EC0">
              <w:rPr>
                <w:rFonts w:cs="Arial"/>
                <w:szCs w:val="18"/>
                <w:lang w:val="en-US"/>
              </w:rPr>
              <w:t>Branch Directorate Responsible for EIA and Environmental Permits</w:t>
            </w:r>
          </w:p>
          <w:p w14:paraId="6B6F1DEA" w14:textId="227946E5" w:rsidR="00BB63CD" w:rsidRPr="001E56B3" w:rsidRDefault="00BB63CD" w:rsidP="00CD49EB">
            <w:pPr>
              <w:pStyle w:val="ListeParagraf"/>
              <w:numPr>
                <w:ilvl w:val="1"/>
                <w:numId w:val="56"/>
              </w:numPr>
              <w:spacing w:before="60" w:after="60"/>
              <w:ind w:right="276"/>
              <w:rPr>
                <w:rFonts w:cs="Arial"/>
                <w:szCs w:val="18"/>
                <w:lang w:val="en-US"/>
              </w:rPr>
            </w:pPr>
            <w:r w:rsidRPr="0091216D">
              <w:rPr>
                <w:rFonts w:cs="Arial"/>
                <w:szCs w:val="18"/>
                <w:lang w:val="en-US"/>
              </w:rPr>
              <w:t>Branch Directorate Responsible for Environmental Management and Inspection</w:t>
            </w:r>
          </w:p>
          <w:p w14:paraId="59677950" w14:textId="20DB859B" w:rsidR="00BB63CD" w:rsidRPr="00835A36" w:rsidRDefault="00BB63CD" w:rsidP="00CD49EB">
            <w:pPr>
              <w:pStyle w:val="ListeParagraf"/>
              <w:numPr>
                <w:ilvl w:val="1"/>
                <w:numId w:val="56"/>
              </w:numPr>
              <w:spacing w:before="60" w:after="60"/>
              <w:ind w:right="276"/>
              <w:rPr>
                <w:rFonts w:cs="Arial"/>
                <w:szCs w:val="18"/>
                <w:lang w:val="en-US"/>
              </w:rPr>
            </w:pPr>
            <w:r w:rsidRPr="00E90D64">
              <w:rPr>
                <w:rFonts w:cs="Arial"/>
                <w:szCs w:val="18"/>
                <w:lang w:val="en-US"/>
              </w:rPr>
              <w:t>Branch Directorate Responsible for Natural Assets Protection</w:t>
            </w:r>
          </w:p>
          <w:p w14:paraId="7D7E8D0B" w14:textId="77777777" w:rsidR="00AC114C" w:rsidRPr="00CE7746" w:rsidRDefault="00AC114C" w:rsidP="00210671">
            <w:pPr>
              <w:pStyle w:val="ListeParagraf"/>
              <w:numPr>
                <w:ilvl w:val="0"/>
                <w:numId w:val="37"/>
              </w:numPr>
              <w:spacing w:before="60" w:after="60" w:line="240" w:lineRule="atLeast"/>
              <w:ind w:right="276"/>
              <w:rPr>
                <w:rFonts w:cs="Arial"/>
                <w:szCs w:val="18"/>
                <w:lang w:val="en-US"/>
              </w:rPr>
            </w:pPr>
            <w:r w:rsidRPr="00CE7746">
              <w:rPr>
                <w:rFonts w:cs="Arial"/>
                <w:szCs w:val="18"/>
                <w:lang w:val="en-US"/>
              </w:rPr>
              <w:t>Social Security Institution Provincial Directorate</w:t>
            </w:r>
          </w:p>
          <w:p w14:paraId="7AF5EA22" w14:textId="77777777" w:rsidR="00AC114C" w:rsidRPr="00CE7746" w:rsidRDefault="00AC114C" w:rsidP="00210671">
            <w:pPr>
              <w:pStyle w:val="ListeParagraf"/>
              <w:numPr>
                <w:ilvl w:val="0"/>
                <w:numId w:val="37"/>
              </w:numPr>
              <w:spacing w:before="60" w:after="60" w:line="240" w:lineRule="atLeast"/>
              <w:ind w:right="276"/>
              <w:rPr>
                <w:rFonts w:cs="Arial"/>
                <w:szCs w:val="18"/>
                <w:lang w:val="en-US"/>
              </w:rPr>
            </w:pPr>
            <w:r w:rsidRPr="00CE7746">
              <w:rPr>
                <w:rFonts w:cs="Arial"/>
                <w:szCs w:val="18"/>
                <w:lang w:val="en-US"/>
              </w:rPr>
              <w:t>Provincial Directorate of Environment, Urbanization and Climate Change</w:t>
            </w:r>
          </w:p>
          <w:p w14:paraId="47242664" w14:textId="143EA716" w:rsidR="00AC114C" w:rsidRPr="00CE7746" w:rsidRDefault="0009081E" w:rsidP="00210671">
            <w:pPr>
              <w:spacing w:before="60" w:after="60"/>
              <w:ind w:left="288" w:right="276"/>
              <w:contextualSpacing/>
              <w:rPr>
                <w:rFonts w:cs="Arial"/>
                <w:szCs w:val="18"/>
                <w:lang w:val="en-US"/>
              </w:rPr>
            </w:pPr>
            <w:r w:rsidRPr="00CE7746">
              <w:rPr>
                <w:rFonts w:cs="Arial"/>
                <w:szCs w:val="18"/>
                <w:lang w:val="en-US"/>
              </w:rPr>
              <w:t xml:space="preserve">Nevşehir </w:t>
            </w:r>
            <w:r w:rsidR="00AC114C" w:rsidRPr="00CE7746">
              <w:rPr>
                <w:rFonts w:cs="Arial"/>
                <w:szCs w:val="18"/>
                <w:lang w:val="en-US"/>
              </w:rPr>
              <w:t>Provincial Directorate of Civil Society Relations</w:t>
            </w:r>
          </w:p>
          <w:p w14:paraId="50E1B6E6" w14:textId="77777777" w:rsidR="00AC114C" w:rsidRPr="00CE7746" w:rsidRDefault="00AC114C" w:rsidP="00210671">
            <w:pPr>
              <w:spacing w:before="60" w:after="60"/>
              <w:ind w:left="288" w:right="276"/>
              <w:contextualSpacing/>
              <w:rPr>
                <w:rFonts w:cs="Arial"/>
                <w:szCs w:val="18"/>
                <w:lang w:val="en-US"/>
              </w:rPr>
            </w:pPr>
            <w:r w:rsidRPr="00CE7746">
              <w:rPr>
                <w:rFonts w:cs="Arial"/>
                <w:szCs w:val="18"/>
                <w:lang w:val="en-US"/>
              </w:rPr>
              <w:t>Centre District Governorship</w:t>
            </w:r>
          </w:p>
          <w:p w14:paraId="7E3276F5" w14:textId="25C24055" w:rsidR="00AC114C" w:rsidRPr="00CE7746" w:rsidRDefault="0009081E" w:rsidP="00210671">
            <w:pPr>
              <w:spacing w:before="60" w:after="60"/>
              <w:ind w:left="288" w:right="276"/>
              <w:contextualSpacing/>
              <w:rPr>
                <w:rFonts w:cs="Arial"/>
                <w:szCs w:val="18"/>
                <w:lang w:val="en-US"/>
              </w:rPr>
            </w:pPr>
            <w:r w:rsidRPr="00CE7746">
              <w:rPr>
                <w:rFonts w:cs="Arial"/>
                <w:szCs w:val="18"/>
                <w:lang w:val="en-US"/>
              </w:rPr>
              <w:t>Nevşehir</w:t>
            </w:r>
            <w:r w:rsidR="00F30244" w:rsidRPr="00CE7746">
              <w:rPr>
                <w:rFonts w:cs="Arial"/>
                <w:szCs w:val="18"/>
                <w:lang w:val="en-US"/>
              </w:rPr>
              <w:t xml:space="preserve"> </w:t>
            </w:r>
            <w:r w:rsidR="00AC114C" w:rsidRPr="00CE7746">
              <w:rPr>
                <w:rFonts w:cs="Arial"/>
                <w:szCs w:val="18"/>
                <w:lang w:val="en-US"/>
              </w:rPr>
              <w:t>Environment, City and Culture Presidency</w:t>
            </w:r>
          </w:p>
          <w:p w14:paraId="710A9A4C" w14:textId="77777777" w:rsidR="00AC114C" w:rsidRPr="00CE7746" w:rsidRDefault="00AC114C" w:rsidP="00210671">
            <w:pPr>
              <w:pStyle w:val="ListeParagraf"/>
              <w:numPr>
                <w:ilvl w:val="0"/>
                <w:numId w:val="34"/>
              </w:numPr>
              <w:spacing w:before="20" w:after="120" w:line="240" w:lineRule="atLeast"/>
              <w:ind w:right="276"/>
              <w:contextualSpacing w:val="0"/>
              <w:rPr>
                <w:rFonts w:cs="Arial"/>
                <w:szCs w:val="18"/>
                <w:lang w:val="en-US"/>
              </w:rPr>
            </w:pPr>
            <w:r w:rsidRPr="00CE7746">
              <w:rPr>
                <w:rFonts w:cs="Arial"/>
                <w:szCs w:val="18"/>
                <w:lang w:val="en-US"/>
              </w:rPr>
              <w:t>Kayseri Regional Directorate of ILBANK</w:t>
            </w:r>
          </w:p>
        </w:tc>
        <w:tc>
          <w:tcPr>
            <w:tcW w:w="582" w:type="pct"/>
            <w:vMerge w:val="restart"/>
            <w:shd w:val="clear" w:color="auto" w:fill="auto"/>
            <w:vAlign w:val="center"/>
          </w:tcPr>
          <w:p w14:paraId="3ECE5B35" w14:textId="77777777" w:rsidR="00AC114C" w:rsidRPr="00CE7746" w:rsidRDefault="00AC114C" w:rsidP="00210671">
            <w:pPr>
              <w:rPr>
                <w:rFonts w:cs="Arial"/>
                <w:szCs w:val="18"/>
                <w:lang w:val="en-US"/>
              </w:rPr>
            </w:pPr>
            <w:r w:rsidRPr="00CE7746">
              <w:rPr>
                <w:rFonts w:cs="Arial"/>
                <w:szCs w:val="18"/>
                <w:lang w:val="en-US"/>
              </w:rPr>
              <w:t>High</w:t>
            </w:r>
          </w:p>
        </w:tc>
        <w:tc>
          <w:tcPr>
            <w:tcW w:w="589" w:type="pct"/>
            <w:vMerge w:val="restart"/>
            <w:shd w:val="clear" w:color="auto" w:fill="auto"/>
            <w:vAlign w:val="center"/>
          </w:tcPr>
          <w:p w14:paraId="0D8DD500" w14:textId="77777777" w:rsidR="00AC114C" w:rsidRPr="00CE7746" w:rsidRDefault="00AC114C" w:rsidP="00210671">
            <w:pPr>
              <w:rPr>
                <w:rFonts w:cs="Arial"/>
                <w:szCs w:val="18"/>
                <w:lang w:val="en-US"/>
              </w:rPr>
            </w:pPr>
            <w:r w:rsidRPr="00CE7746">
              <w:rPr>
                <w:rFonts w:cs="Arial"/>
                <w:szCs w:val="18"/>
                <w:lang w:val="en-US"/>
              </w:rPr>
              <w:t>Low</w:t>
            </w:r>
          </w:p>
        </w:tc>
      </w:tr>
      <w:tr w:rsidR="00AC114C" w:rsidRPr="00CE7746" w14:paraId="051F8F10" w14:textId="77777777" w:rsidTr="0009081E">
        <w:trPr>
          <w:trHeight w:val="580"/>
        </w:trPr>
        <w:tc>
          <w:tcPr>
            <w:tcW w:w="431" w:type="pct"/>
            <w:vMerge/>
            <w:tcBorders>
              <w:left w:val="single" w:sz="6" w:space="0" w:color="000000"/>
            </w:tcBorders>
          </w:tcPr>
          <w:p w14:paraId="196C6128" w14:textId="77777777" w:rsidR="00AC114C" w:rsidRPr="00CE7746" w:rsidRDefault="00AC114C" w:rsidP="00210671">
            <w:pPr>
              <w:rPr>
                <w:rFonts w:cs="Arial"/>
                <w:spacing w:val="-1"/>
                <w:szCs w:val="18"/>
                <w:lang w:val="en-US"/>
              </w:rPr>
            </w:pPr>
          </w:p>
        </w:tc>
        <w:tc>
          <w:tcPr>
            <w:tcW w:w="660" w:type="pct"/>
            <w:vMerge/>
            <w:tcBorders>
              <w:left w:val="single" w:sz="6" w:space="0" w:color="000000"/>
            </w:tcBorders>
            <w:shd w:val="clear" w:color="auto" w:fill="auto"/>
            <w:vAlign w:val="center"/>
          </w:tcPr>
          <w:p w14:paraId="6DD7F047" w14:textId="77777777" w:rsidR="00AC114C" w:rsidRPr="00CE7746" w:rsidRDefault="00AC114C" w:rsidP="00210671">
            <w:pPr>
              <w:rPr>
                <w:rFonts w:cs="Arial"/>
                <w:spacing w:val="-1"/>
                <w:szCs w:val="18"/>
                <w:lang w:val="en-US"/>
              </w:rPr>
            </w:pPr>
          </w:p>
        </w:tc>
        <w:tc>
          <w:tcPr>
            <w:tcW w:w="2738" w:type="pct"/>
            <w:shd w:val="clear" w:color="auto" w:fill="auto"/>
            <w:vAlign w:val="center"/>
          </w:tcPr>
          <w:p w14:paraId="1029CF34" w14:textId="77777777" w:rsidR="00AC114C" w:rsidRPr="00CE7746" w:rsidRDefault="00AC114C" w:rsidP="00210671">
            <w:pPr>
              <w:spacing w:before="60" w:after="60"/>
              <w:contextualSpacing/>
              <w:rPr>
                <w:rFonts w:cs="Arial"/>
                <w:b/>
                <w:bCs/>
                <w:szCs w:val="18"/>
                <w:lang w:val="en-US"/>
              </w:rPr>
            </w:pPr>
            <w:r w:rsidRPr="00CE7746">
              <w:rPr>
                <w:rFonts w:cs="Arial"/>
                <w:b/>
                <w:bCs/>
                <w:szCs w:val="18"/>
                <w:lang w:val="en-US"/>
              </w:rPr>
              <w:t>NGOs</w:t>
            </w:r>
          </w:p>
          <w:p w14:paraId="1EFCF47F" w14:textId="5588F803" w:rsidR="00AC114C" w:rsidRPr="00CE7746" w:rsidRDefault="00FF2221" w:rsidP="00210671">
            <w:pPr>
              <w:pStyle w:val="ListeParagraf"/>
              <w:numPr>
                <w:ilvl w:val="0"/>
                <w:numId w:val="38"/>
              </w:numPr>
              <w:spacing w:before="60" w:after="60"/>
              <w:rPr>
                <w:rFonts w:cs="Arial"/>
                <w:b/>
                <w:bCs/>
                <w:szCs w:val="18"/>
                <w:lang w:val="en-US"/>
              </w:rPr>
            </w:pPr>
            <w:r w:rsidRPr="00CE7746">
              <w:rPr>
                <w:rFonts w:cs="Arial"/>
                <w:szCs w:val="18"/>
                <w:lang w:val="en-US"/>
              </w:rPr>
              <w:t>Nevsehir Environmental Protection Association</w:t>
            </w:r>
          </w:p>
        </w:tc>
        <w:tc>
          <w:tcPr>
            <w:tcW w:w="582" w:type="pct"/>
            <w:vMerge/>
            <w:shd w:val="clear" w:color="auto" w:fill="auto"/>
            <w:vAlign w:val="center"/>
          </w:tcPr>
          <w:p w14:paraId="693C738B" w14:textId="77777777" w:rsidR="00AC114C" w:rsidRPr="00CE7746" w:rsidRDefault="00AC114C" w:rsidP="00210671">
            <w:pPr>
              <w:rPr>
                <w:rFonts w:cs="Arial"/>
                <w:szCs w:val="18"/>
                <w:lang w:val="en-US"/>
              </w:rPr>
            </w:pPr>
          </w:p>
        </w:tc>
        <w:tc>
          <w:tcPr>
            <w:tcW w:w="589" w:type="pct"/>
            <w:vMerge/>
            <w:shd w:val="clear" w:color="auto" w:fill="auto"/>
            <w:vAlign w:val="center"/>
          </w:tcPr>
          <w:p w14:paraId="4F29794E" w14:textId="77777777" w:rsidR="00AC114C" w:rsidRPr="00CE7746" w:rsidRDefault="00AC114C" w:rsidP="00210671">
            <w:pPr>
              <w:rPr>
                <w:rFonts w:cs="Arial"/>
                <w:szCs w:val="18"/>
                <w:lang w:val="en-US"/>
              </w:rPr>
            </w:pPr>
          </w:p>
        </w:tc>
      </w:tr>
      <w:tr w:rsidR="00AC114C" w:rsidRPr="00CE7746" w14:paraId="0086C078" w14:textId="77777777" w:rsidTr="0009081E">
        <w:trPr>
          <w:trHeight w:val="580"/>
        </w:trPr>
        <w:tc>
          <w:tcPr>
            <w:tcW w:w="431" w:type="pct"/>
            <w:vMerge/>
            <w:tcBorders>
              <w:left w:val="single" w:sz="6" w:space="0" w:color="000000"/>
            </w:tcBorders>
          </w:tcPr>
          <w:p w14:paraId="26C0179B" w14:textId="77777777" w:rsidR="00AC114C" w:rsidRPr="00CE7746" w:rsidRDefault="00AC114C" w:rsidP="00210671">
            <w:pPr>
              <w:rPr>
                <w:rFonts w:cs="Arial"/>
                <w:spacing w:val="-1"/>
                <w:szCs w:val="18"/>
                <w:lang w:val="en-US"/>
              </w:rPr>
            </w:pPr>
          </w:p>
        </w:tc>
        <w:tc>
          <w:tcPr>
            <w:tcW w:w="660" w:type="pct"/>
            <w:vMerge/>
            <w:tcBorders>
              <w:left w:val="single" w:sz="6" w:space="0" w:color="000000"/>
            </w:tcBorders>
            <w:shd w:val="clear" w:color="auto" w:fill="auto"/>
            <w:vAlign w:val="center"/>
          </w:tcPr>
          <w:p w14:paraId="32565107" w14:textId="77777777" w:rsidR="00AC114C" w:rsidRPr="00CE7746" w:rsidRDefault="00AC114C" w:rsidP="00210671">
            <w:pPr>
              <w:rPr>
                <w:rFonts w:cs="Arial"/>
                <w:spacing w:val="-1"/>
                <w:szCs w:val="18"/>
                <w:lang w:val="en-US"/>
              </w:rPr>
            </w:pPr>
          </w:p>
        </w:tc>
        <w:tc>
          <w:tcPr>
            <w:tcW w:w="2738" w:type="pct"/>
            <w:shd w:val="clear" w:color="auto" w:fill="auto"/>
            <w:vAlign w:val="center"/>
          </w:tcPr>
          <w:p w14:paraId="346F4A77" w14:textId="77777777" w:rsidR="00AC114C" w:rsidRPr="00CE7746" w:rsidRDefault="00AC114C" w:rsidP="00210671">
            <w:pPr>
              <w:spacing w:before="60" w:after="60"/>
              <w:contextualSpacing/>
              <w:rPr>
                <w:rFonts w:cs="Arial"/>
                <w:b/>
                <w:bCs/>
                <w:szCs w:val="18"/>
                <w:lang w:val="en-US"/>
              </w:rPr>
            </w:pPr>
            <w:r w:rsidRPr="00CE7746">
              <w:rPr>
                <w:rFonts w:cs="Arial"/>
                <w:b/>
                <w:bCs/>
                <w:szCs w:val="18"/>
                <w:lang w:val="en-US"/>
              </w:rPr>
              <w:t>Local Press</w:t>
            </w:r>
          </w:p>
          <w:p w14:paraId="63B20B04" w14:textId="77777777" w:rsidR="00FF2221" w:rsidRPr="00CE7746" w:rsidRDefault="00AC114C" w:rsidP="00210671">
            <w:pPr>
              <w:pStyle w:val="ListeParagraf"/>
              <w:numPr>
                <w:ilvl w:val="0"/>
                <w:numId w:val="40"/>
              </w:numPr>
              <w:spacing w:before="60" w:after="60"/>
              <w:rPr>
                <w:rFonts w:cs="Arial"/>
                <w:szCs w:val="18"/>
                <w:lang w:val="en-US"/>
              </w:rPr>
            </w:pPr>
            <w:r w:rsidRPr="00CE7746">
              <w:rPr>
                <w:rFonts w:cs="Arial"/>
                <w:szCs w:val="18"/>
                <w:lang w:val="en-US"/>
              </w:rPr>
              <w:t>“</w:t>
            </w:r>
            <w:r w:rsidR="00FF2221" w:rsidRPr="00CE7746">
              <w:rPr>
                <w:rFonts w:cs="Arial"/>
                <w:szCs w:val="18"/>
                <w:lang w:val="en-US"/>
              </w:rPr>
              <w:t>Kapadokya Muşkara</w:t>
            </w:r>
            <w:r w:rsidRPr="00CE7746">
              <w:rPr>
                <w:rFonts w:cs="Arial"/>
                <w:szCs w:val="18"/>
                <w:lang w:val="en-US"/>
              </w:rPr>
              <w:t>” Newspaper</w:t>
            </w:r>
          </w:p>
          <w:p w14:paraId="2C8897AA" w14:textId="7814A665" w:rsidR="00AC114C" w:rsidRPr="00CE7746" w:rsidRDefault="00FF2221" w:rsidP="00210671">
            <w:pPr>
              <w:pStyle w:val="ListeParagraf"/>
              <w:numPr>
                <w:ilvl w:val="0"/>
                <w:numId w:val="40"/>
              </w:numPr>
              <w:spacing w:before="60" w:after="60"/>
              <w:rPr>
                <w:rFonts w:cs="Arial"/>
                <w:szCs w:val="18"/>
                <w:lang w:val="en-US"/>
              </w:rPr>
            </w:pPr>
            <w:r w:rsidRPr="00CE7746">
              <w:rPr>
                <w:rFonts w:cs="Arial"/>
                <w:szCs w:val="18"/>
                <w:lang w:val="en-US"/>
              </w:rPr>
              <w:t>“Kızılırmak” Newspaper</w:t>
            </w:r>
            <w:r w:rsidR="00AC114C" w:rsidRPr="00CE7746">
              <w:rPr>
                <w:rFonts w:cs="Arial"/>
                <w:szCs w:val="18"/>
                <w:lang w:val="en-US"/>
              </w:rPr>
              <w:t xml:space="preserve"> </w:t>
            </w:r>
          </w:p>
          <w:p w14:paraId="4B405DB6" w14:textId="36E7F051" w:rsidR="00FF2221" w:rsidRPr="00CE7746" w:rsidRDefault="00F30244" w:rsidP="00210671">
            <w:pPr>
              <w:pStyle w:val="ListeParagraf"/>
              <w:numPr>
                <w:ilvl w:val="0"/>
                <w:numId w:val="40"/>
              </w:numPr>
              <w:spacing w:before="60" w:after="60"/>
              <w:rPr>
                <w:rFonts w:cs="Arial"/>
                <w:szCs w:val="18"/>
                <w:lang w:val="en-US"/>
              </w:rPr>
            </w:pPr>
            <w:r w:rsidRPr="00CE7746">
              <w:rPr>
                <w:rFonts w:cs="Arial"/>
                <w:szCs w:val="18"/>
                <w:lang w:val="en-US"/>
              </w:rPr>
              <w:t>“</w:t>
            </w:r>
            <w:r w:rsidR="00FF2221" w:rsidRPr="00CE7746">
              <w:rPr>
                <w:rFonts w:cs="Arial"/>
                <w:szCs w:val="18"/>
                <w:lang w:val="en-US"/>
              </w:rPr>
              <w:t xml:space="preserve">Nevşehir Kent </w:t>
            </w:r>
            <w:r w:rsidRPr="00CE7746">
              <w:rPr>
                <w:rFonts w:cs="Arial"/>
                <w:szCs w:val="18"/>
                <w:lang w:val="en-US"/>
              </w:rPr>
              <w:t>Haber” Newspaper</w:t>
            </w:r>
          </w:p>
          <w:p w14:paraId="0F2F25D5" w14:textId="77777777" w:rsidR="00AC114C" w:rsidRPr="00CE7746" w:rsidRDefault="00AC114C" w:rsidP="00210671">
            <w:pPr>
              <w:spacing w:before="60" w:after="60"/>
              <w:contextualSpacing/>
              <w:rPr>
                <w:rFonts w:cs="Arial"/>
                <w:b/>
                <w:bCs/>
                <w:szCs w:val="18"/>
                <w:lang w:val="en-US"/>
              </w:rPr>
            </w:pPr>
            <w:r w:rsidRPr="00CE7746">
              <w:rPr>
                <w:rFonts w:cs="Arial"/>
                <w:b/>
                <w:bCs/>
                <w:szCs w:val="18"/>
                <w:lang w:val="en-US"/>
              </w:rPr>
              <w:t>National Press</w:t>
            </w:r>
          </w:p>
          <w:p w14:paraId="1ECB2463" w14:textId="77777777" w:rsidR="00AC114C" w:rsidRPr="00CE7746" w:rsidRDefault="00AC114C" w:rsidP="00210671">
            <w:pPr>
              <w:pStyle w:val="ListeParagraf"/>
              <w:numPr>
                <w:ilvl w:val="0"/>
                <w:numId w:val="34"/>
              </w:numPr>
              <w:spacing w:before="60" w:after="60" w:line="240" w:lineRule="auto"/>
              <w:jc w:val="left"/>
              <w:rPr>
                <w:rFonts w:cs="Arial"/>
                <w:szCs w:val="18"/>
                <w:lang w:val="en-US"/>
              </w:rPr>
            </w:pPr>
            <w:r w:rsidRPr="00CE7746">
              <w:rPr>
                <w:rFonts w:cs="Arial"/>
                <w:szCs w:val="18"/>
                <w:lang w:val="en-US"/>
              </w:rPr>
              <w:t>Anadolu Agency</w:t>
            </w:r>
          </w:p>
          <w:p w14:paraId="723FB2CB" w14:textId="77777777" w:rsidR="00AC114C" w:rsidRPr="00CE7746" w:rsidRDefault="00AC114C" w:rsidP="00210671">
            <w:pPr>
              <w:pStyle w:val="ListeParagraf"/>
              <w:numPr>
                <w:ilvl w:val="0"/>
                <w:numId w:val="34"/>
              </w:numPr>
              <w:spacing w:before="60" w:after="60" w:line="240" w:lineRule="atLeast"/>
              <w:rPr>
                <w:rFonts w:cs="Arial"/>
                <w:szCs w:val="18"/>
                <w:lang w:val="en-US"/>
              </w:rPr>
            </w:pPr>
            <w:r w:rsidRPr="00CE7746">
              <w:rPr>
                <w:rFonts w:cs="Arial"/>
                <w:szCs w:val="18"/>
                <w:lang w:val="en-US"/>
              </w:rPr>
              <w:t>Demirören News Agency</w:t>
            </w:r>
          </w:p>
        </w:tc>
        <w:tc>
          <w:tcPr>
            <w:tcW w:w="582" w:type="pct"/>
            <w:vMerge/>
            <w:shd w:val="clear" w:color="auto" w:fill="auto"/>
            <w:vAlign w:val="center"/>
          </w:tcPr>
          <w:p w14:paraId="10BB04DE" w14:textId="77777777" w:rsidR="00AC114C" w:rsidRPr="00CE7746" w:rsidRDefault="00AC114C" w:rsidP="00210671">
            <w:pPr>
              <w:rPr>
                <w:rFonts w:cs="Arial"/>
                <w:szCs w:val="18"/>
                <w:lang w:val="en-US"/>
              </w:rPr>
            </w:pPr>
          </w:p>
        </w:tc>
        <w:tc>
          <w:tcPr>
            <w:tcW w:w="589" w:type="pct"/>
            <w:vMerge/>
            <w:shd w:val="clear" w:color="auto" w:fill="auto"/>
            <w:vAlign w:val="center"/>
          </w:tcPr>
          <w:p w14:paraId="71B67A82" w14:textId="77777777" w:rsidR="00AC114C" w:rsidRPr="00CE7746" w:rsidRDefault="00AC114C" w:rsidP="00210671">
            <w:pPr>
              <w:rPr>
                <w:rFonts w:cs="Arial"/>
                <w:szCs w:val="18"/>
                <w:lang w:val="en-US"/>
              </w:rPr>
            </w:pPr>
          </w:p>
        </w:tc>
      </w:tr>
      <w:tr w:rsidR="00AC114C" w:rsidRPr="00CE7746" w14:paraId="06165594" w14:textId="77777777" w:rsidTr="0009081E">
        <w:trPr>
          <w:trHeight w:val="580"/>
        </w:trPr>
        <w:tc>
          <w:tcPr>
            <w:tcW w:w="431" w:type="pct"/>
            <w:vMerge/>
            <w:tcBorders>
              <w:left w:val="single" w:sz="6" w:space="0" w:color="000000"/>
            </w:tcBorders>
          </w:tcPr>
          <w:p w14:paraId="4C927D28" w14:textId="77777777" w:rsidR="00AC114C" w:rsidRPr="00CE7746" w:rsidRDefault="00AC114C" w:rsidP="00210671">
            <w:pPr>
              <w:rPr>
                <w:rFonts w:cs="Arial"/>
                <w:spacing w:val="-1"/>
                <w:szCs w:val="18"/>
                <w:lang w:val="en-US"/>
              </w:rPr>
            </w:pPr>
          </w:p>
        </w:tc>
        <w:tc>
          <w:tcPr>
            <w:tcW w:w="660" w:type="pct"/>
            <w:vMerge/>
            <w:tcBorders>
              <w:left w:val="single" w:sz="6" w:space="0" w:color="000000"/>
            </w:tcBorders>
            <w:shd w:val="clear" w:color="auto" w:fill="auto"/>
            <w:vAlign w:val="center"/>
          </w:tcPr>
          <w:p w14:paraId="2AD83EE7" w14:textId="77777777" w:rsidR="00AC114C" w:rsidRPr="00CE7746" w:rsidRDefault="00AC114C" w:rsidP="00210671">
            <w:pPr>
              <w:rPr>
                <w:rFonts w:cs="Arial"/>
                <w:spacing w:val="-1"/>
                <w:szCs w:val="18"/>
                <w:lang w:val="en-US"/>
              </w:rPr>
            </w:pPr>
          </w:p>
        </w:tc>
        <w:tc>
          <w:tcPr>
            <w:tcW w:w="2738" w:type="pct"/>
            <w:shd w:val="clear" w:color="auto" w:fill="auto"/>
            <w:vAlign w:val="center"/>
          </w:tcPr>
          <w:p w14:paraId="44F1DAEA" w14:textId="77777777" w:rsidR="00AC114C" w:rsidRPr="00CE7746" w:rsidRDefault="00AC114C" w:rsidP="00210671">
            <w:pPr>
              <w:spacing w:before="60" w:after="60"/>
              <w:contextualSpacing/>
              <w:rPr>
                <w:rFonts w:cs="Arial"/>
                <w:b/>
                <w:bCs/>
                <w:szCs w:val="18"/>
                <w:lang w:val="en-US"/>
              </w:rPr>
            </w:pPr>
            <w:r w:rsidRPr="00CE7746">
              <w:rPr>
                <w:rFonts w:cs="Arial"/>
                <w:b/>
                <w:bCs/>
                <w:szCs w:val="18"/>
                <w:lang w:val="en-US"/>
              </w:rPr>
              <w:t>University</w:t>
            </w:r>
          </w:p>
          <w:p w14:paraId="0D68294A" w14:textId="2C23876F" w:rsidR="00AC114C" w:rsidRPr="00CE7746" w:rsidRDefault="00F30244" w:rsidP="00210671">
            <w:pPr>
              <w:spacing w:before="60" w:after="60"/>
              <w:contextualSpacing/>
              <w:rPr>
                <w:rFonts w:cs="Arial"/>
                <w:b/>
                <w:bCs/>
                <w:szCs w:val="18"/>
                <w:lang w:val="en-US"/>
              </w:rPr>
            </w:pPr>
            <w:r w:rsidRPr="00CE7746">
              <w:rPr>
                <w:rFonts w:cs="Arial"/>
                <w:szCs w:val="18"/>
                <w:lang w:val="en-US"/>
              </w:rPr>
              <w:t xml:space="preserve">Nevşehir Hacı Bektaş Veli </w:t>
            </w:r>
            <w:r w:rsidR="00AC114C" w:rsidRPr="00CE7746">
              <w:rPr>
                <w:rFonts w:cs="Arial"/>
                <w:szCs w:val="18"/>
                <w:lang w:val="en-US"/>
              </w:rPr>
              <w:t>University</w:t>
            </w:r>
          </w:p>
        </w:tc>
        <w:tc>
          <w:tcPr>
            <w:tcW w:w="582" w:type="pct"/>
            <w:vMerge/>
            <w:shd w:val="clear" w:color="auto" w:fill="auto"/>
            <w:vAlign w:val="center"/>
          </w:tcPr>
          <w:p w14:paraId="7004AD08" w14:textId="77777777" w:rsidR="00AC114C" w:rsidRPr="00CE7746" w:rsidRDefault="00AC114C" w:rsidP="00210671">
            <w:pPr>
              <w:rPr>
                <w:rFonts w:cs="Arial"/>
                <w:szCs w:val="18"/>
                <w:lang w:val="en-US"/>
              </w:rPr>
            </w:pPr>
          </w:p>
        </w:tc>
        <w:tc>
          <w:tcPr>
            <w:tcW w:w="589" w:type="pct"/>
            <w:vMerge/>
            <w:shd w:val="clear" w:color="auto" w:fill="auto"/>
            <w:vAlign w:val="center"/>
          </w:tcPr>
          <w:p w14:paraId="7E6F1219" w14:textId="77777777" w:rsidR="00AC114C" w:rsidRPr="00CE7746" w:rsidRDefault="00AC114C" w:rsidP="00210671">
            <w:pPr>
              <w:rPr>
                <w:rFonts w:cs="Arial"/>
                <w:szCs w:val="18"/>
                <w:lang w:val="en-US"/>
              </w:rPr>
            </w:pPr>
          </w:p>
        </w:tc>
      </w:tr>
      <w:tr w:rsidR="00AC114C" w:rsidRPr="00CE7746" w14:paraId="54DEA94A" w14:textId="77777777" w:rsidTr="0009081E">
        <w:trPr>
          <w:trHeight w:val="50"/>
        </w:trPr>
        <w:tc>
          <w:tcPr>
            <w:tcW w:w="1091" w:type="pct"/>
            <w:gridSpan w:val="2"/>
            <w:tcBorders>
              <w:left w:val="single" w:sz="6" w:space="0" w:color="000000"/>
            </w:tcBorders>
            <w:vAlign w:val="center"/>
          </w:tcPr>
          <w:p w14:paraId="21DDB20F" w14:textId="77777777" w:rsidR="00AC114C" w:rsidRPr="00CE7746" w:rsidRDefault="00AC114C" w:rsidP="0009081E">
            <w:pPr>
              <w:ind w:right="281"/>
              <w:rPr>
                <w:rFonts w:cs="Arial"/>
                <w:spacing w:val="-1"/>
                <w:szCs w:val="18"/>
                <w:lang w:val="en-US"/>
              </w:rPr>
            </w:pPr>
            <w:r w:rsidRPr="00CE7746">
              <w:rPr>
                <w:rFonts w:cs="Arial"/>
                <w:spacing w:val="-1"/>
                <w:szCs w:val="18"/>
                <w:lang w:val="en-US"/>
              </w:rPr>
              <w:t>Vulnerable and Disadvantaged or groups</w:t>
            </w:r>
          </w:p>
        </w:tc>
        <w:tc>
          <w:tcPr>
            <w:tcW w:w="2738" w:type="pct"/>
            <w:shd w:val="clear" w:color="auto" w:fill="auto"/>
            <w:vAlign w:val="center"/>
          </w:tcPr>
          <w:p w14:paraId="5104B221" w14:textId="7DFCA09A" w:rsidR="00AC114C" w:rsidRPr="00CE7746" w:rsidRDefault="00A40F94" w:rsidP="00210671">
            <w:pPr>
              <w:rPr>
                <w:rFonts w:cs="Arial"/>
                <w:szCs w:val="18"/>
                <w:lang w:val="en-US"/>
              </w:rPr>
            </w:pPr>
            <w:r>
              <w:rPr>
                <w:rFonts w:cs="Arial"/>
                <w:szCs w:val="18"/>
                <w:lang w:val="en-US"/>
              </w:rPr>
              <w:t>185</w:t>
            </w:r>
            <w:r w:rsidRPr="00CE7746">
              <w:rPr>
                <w:rFonts w:cs="Arial"/>
                <w:szCs w:val="18"/>
                <w:lang w:val="en-US"/>
              </w:rPr>
              <w:t xml:space="preserve"> </w:t>
            </w:r>
            <w:r w:rsidR="00AC114C" w:rsidRPr="00CE7746">
              <w:rPr>
                <w:rFonts w:cs="Arial"/>
                <w:szCs w:val="18"/>
                <w:lang w:val="en-US"/>
              </w:rPr>
              <w:t>people living in</w:t>
            </w:r>
            <w:r>
              <w:rPr>
                <w:rFonts w:cs="Arial"/>
                <w:szCs w:val="18"/>
                <w:lang w:val="en-US"/>
              </w:rPr>
              <w:t xml:space="preserve"> 50. Yıl and</w:t>
            </w:r>
            <w:r w:rsidR="00AC114C" w:rsidRPr="00CE7746">
              <w:rPr>
                <w:rFonts w:cs="Arial"/>
                <w:szCs w:val="18"/>
                <w:lang w:val="en-US"/>
              </w:rPr>
              <w:t xml:space="preserve"> </w:t>
            </w:r>
            <w:r w:rsidR="0009081E" w:rsidRPr="00CE7746">
              <w:rPr>
                <w:rFonts w:cs="Arial"/>
                <w:szCs w:val="18"/>
                <w:lang w:val="en-US"/>
              </w:rPr>
              <w:t>Yeni</w:t>
            </w:r>
            <w:r w:rsidR="00AC114C" w:rsidRPr="00CE7746">
              <w:rPr>
                <w:rFonts w:cs="Arial"/>
                <w:szCs w:val="18"/>
                <w:lang w:val="en-US"/>
              </w:rPr>
              <w:t xml:space="preserve"> Neighborhood</w:t>
            </w:r>
            <w:r>
              <w:rPr>
                <w:rFonts w:cs="Arial"/>
                <w:szCs w:val="18"/>
                <w:lang w:val="en-US"/>
              </w:rPr>
              <w:t>s</w:t>
            </w:r>
            <w:r w:rsidR="00AC114C" w:rsidRPr="00CE7746">
              <w:rPr>
                <w:rFonts w:cs="Arial"/>
                <w:szCs w:val="18"/>
                <w:lang w:val="en-US"/>
              </w:rPr>
              <w:t xml:space="preserve"> </w:t>
            </w:r>
          </w:p>
          <w:p w14:paraId="2C58BAF3" w14:textId="1E4956DE" w:rsidR="00F30244" w:rsidRPr="00CE7746" w:rsidRDefault="00A40F94" w:rsidP="008A7940">
            <w:pPr>
              <w:numPr>
                <w:ilvl w:val="0"/>
                <w:numId w:val="41"/>
              </w:numPr>
              <w:spacing w:after="0"/>
              <w:ind w:right="424"/>
              <w:rPr>
                <w:rFonts w:cs="Arial"/>
                <w:szCs w:val="18"/>
                <w:lang w:val="en-US"/>
              </w:rPr>
            </w:pPr>
            <w:r>
              <w:rPr>
                <w:rFonts w:cs="Arial"/>
                <w:szCs w:val="18"/>
                <w:lang w:val="en-US"/>
              </w:rPr>
              <w:t>P</w:t>
            </w:r>
            <w:r w:rsidRPr="00CE7746">
              <w:rPr>
                <w:rFonts w:cs="Arial"/>
                <w:szCs w:val="18"/>
                <w:lang w:val="en-US"/>
              </w:rPr>
              <w:t xml:space="preserve">hysically </w:t>
            </w:r>
            <w:r w:rsidR="00F30244" w:rsidRPr="00CE7746">
              <w:rPr>
                <w:rFonts w:cs="Arial"/>
                <w:szCs w:val="18"/>
                <w:lang w:val="en-US"/>
              </w:rPr>
              <w:t>and mentally disabled</w:t>
            </w:r>
          </w:p>
          <w:p w14:paraId="6308C747" w14:textId="2A2ADE17" w:rsidR="00F30244" w:rsidRPr="00CE7746" w:rsidRDefault="00F30244" w:rsidP="00F30244">
            <w:pPr>
              <w:numPr>
                <w:ilvl w:val="0"/>
                <w:numId w:val="41"/>
              </w:numPr>
              <w:spacing w:after="0"/>
              <w:rPr>
                <w:rFonts w:cs="Arial"/>
                <w:szCs w:val="18"/>
                <w:lang w:val="en-US"/>
              </w:rPr>
            </w:pPr>
            <w:r w:rsidRPr="00CE7746">
              <w:rPr>
                <w:rFonts w:cs="Arial"/>
                <w:szCs w:val="18"/>
                <w:lang w:val="en-US"/>
              </w:rPr>
              <w:t>Chronic diseases</w:t>
            </w:r>
            <w:r w:rsidR="00A40F94">
              <w:rPr>
                <w:rFonts w:cs="Arial"/>
                <w:szCs w:val="18"/>
                <w:lang w:val="en-US"/>
              </w:rPr>
              <w:t xml:space="preserve"> people</w:t>
            </w:r>
          </w:p>
          <w:p w14:paraId="29C4EA14" w14:textId="5C87EA30" w:rsidR="00F30244" w:rsidRPr="00CE7746" w:rsidRDefault="00A40F94" w:rsidP="00F30244">
            <w:pPr>
              <w:numPr>
                <w:ilvl w:val="0"/>
                <w:numId w:val="41"/>
              </w:numPr>
              <w:spacing w:after="0"/>
              <w:rPr>
                <w:rFonts w:cs="Arial"/>
                <w:szCs w:val="18"/>
                <w:lang w:val="en-US"/>
              </w:rPr>
            </w:pPr>
            <w:r w:rsidRPr="00CD49EB">
              <w:rPr>
                <w:lang w:val="en-US"/>
              </w:rPr>
              <w:t>The number of people living in low-income households was determined</w:t>
            </w:r>
            <w:r w:rsidRPr="00CE7746" w:rsidDel="00A40F94">
              <w:rPr>
                <w:rFonts w:cs="Arial"/>
                <w:szCs w:val="18"/>
                <w:lang w:val="en-US"/>
              </w:rPr>
              <w:t xml:space="preserve"> </w:t>
            </w:r>
            <w:r>
              <w:rPr>
                <w:rFonts w:cs="Arial"/>
                <w:szCs w:val="18"/>
                <w:lang w:val="en-US"/>
              </w:rPr>
              <w:t>People o</w:t>
            </w:r>
            <w:r w:rsidRPr="00CE7746">
              <w:rPr>
                <w:rFonts w:cs="Arial"/>
                <w:szCs w:val="18"/>
                <w:lang w:val="en-US"/>
              </w:rPr>
              <w:t xml:space="preserve">ver </w:t>
            </w:r>
            <w:r w:rsidR="00F30244" w:rsidRPr="00CE7746">
              <w:rPr>
                <w:rFonts w:cs="Arial"/>
                <w:szCs w:val="18"/>
                <w:lang w:val="en-US"/>
              </w:rPr>
              <w:t>70 years of age and liv</w:t>
            </w:r>
            <w:r>
              <w:rPr>
                <w:rFonts w:cs="Arial"/>
                <w:szCs w:val="18"/>
                <w:lang w:val="en-US"/>
              </w:rPr>
              <w:t>e</w:t>
            </w:r>
            <w:r w:rsidR="00F30244" w:rsidRPr="00CE7746">
              <w:rPr>
                <w:rFonts w:cs="Arial"/>
                <w:szCs w:val="18"/>
                <w:lang w:val="en-US"/>
              </w:rPr>
              <w:t xml:space="preserve"> alone</w:t>
            </w:r>
          </w:p>
          <w:p w14:paraId="0254D20B" w14:textId="01011CE1" w:rsidR="00F30244" w:rsidRPr="00CE7746" w:rsidRDefault="00F30244" w:rsidP="008A7940">
            <w:pPr>
              <w:numPr>
                <w:ilvl w:val="0"/>
                <w:numId w:val="41"/>
              </w:numPr>
              <w:spacing w:after="0"/>
              <w:ind w:right="424"/>
              <w:rPr>
                <w:rFonts w:cs="Arial"/>
                <w:szCs w:val="18"/>
                <w:lang w:val="en-US"/>
              </w:rPr>
            </w:pPr>
            <w:r w:rsidRPr="00CE7746">
              <w:rPr>
                <w:rFonts w:cs="Arial"/>
                <w:szCs w:val="18"/>
                <w:lang w:val="en-US"/>
              </w:rPr>
              <w:t>Female household</w:t>
            </w:r>
            <w:r w:rsidR="00A40F94">
              <w:rPr>
                <w:rFonts w:cs="Arial"/>
                <w:szCs w:val="18"/>
                <w:lang w:val="en-US"/>
              </w:rPr>
              <w:t xml:space="preserve"> heads</w:t>
            </w:r>
          </w:p>
          <w:p w14:paraId="4029DCB0" w14:textId="608C9190" w:rsidR="00AC114C" w:rsidRPr="00A40F94" w:rsidRDefault="00A40F94" w:rsidP="00F30244">
            <w:pPr>
              <w:numPr>
                <w:ilvl w:val="0"/>
                <w:numId w:val="41"/>
              </w:numPr>
              <w:spacing w:after="0"/>
              <w:rPr>
                <w:rFonts w:cs="Arial"/>
                <w:szCs w:val="18"/>
                <w:lang w:val="en-US"/>
              </w:rPr>
            </w:pPr>
            <w:r w:rsidRPr="00CD49EB">
              <w:rPr>
                <w:lang w:val="en-US"/>
              </w:rPr>
              <w:t>Children who are heads of households</w:t>
            </w:r>
          </w:p>
        </w:tc>
        <w:tc>
          <w:tcPr>
            <w:tcW w:w="582" w:type="pct"/>
            <w:shd w:val="clear" w:color="auto" w:fill="auto"/>
            <w:vAlign w:val="center"/>
          </w:tcPr>
          <w:p w14:paraId="21041ECF" w14:textId="77777777" w:rsidR="00AC114C" w:rsidRPr="00CE7746" w:rsidRDefault="00AC114C" w:rsidP="0009081E">
            <w:pPr>
              <w:ind w:right="66"/>
              <w:rPr>
                <w:rFonts w:cs="Arial"/>
                <w:szCs w:val="18"/>
                <w:lang w:val="en-US"/>
              </w:rPr>
            </w:pPr>
            <w:r w:rsidRPr="00CE7746">
              <w:rPr>
                <w:rFonts w:cs="Arial"/>
                <w:szCs w:val="18"/>
                <w:lang w:val="en-US"/>
              </w:rPr>
              <w:t>Moderate</w:t>
            </w:r>
          </w:p>
        </w:tc>
        <w:tc>
          <w:tcPr>
            <w:tcW w:w="589" w:type="pct"/>
            <w:shd w:val="clear" w:color="auto" w:fill="auto"/>
            <w:vAlign w:val="center"/>
          </w:tcPr>
          <w:p w14:paraId="361EC0FE" w14:textId="77777777" w:rsidR="00AC114C" w:rsidRPr="00CE7746" w:rsidRDefault="00AC114C" w:rsidP="00210671">
            <w:pPr>
              <w:rPr>
                <w:rFonts w:cs="Arial"/>
                <w:szCs w:val="18"/>
                <w:lang w:val="en-US"/>
              </w:rPr>
            </w:pPr>
            <w:r w:rsidRPr="00CE7746">
              <w:rPr>
                <w:rFonts w:cs="Arial"/>
                <w:szCs w:val="18"/>
                <w:lang w:val="en-US"/>
              </w:rPr>
              <w:t>High</w:t>
            </w:r>
          </w:p>
        </w:tc>
      </w:tr>
    </w:tbl>
    <w:p w14:paraId="7D114DA0" w14:textId="77777777" w:rsidR="00AC114C" w:rsidRPr="00CE7746" w:rsidRDefault="00AC114C" w:rsidP="00AC114C">
      <w:pPr>
        <w:spacing w:line="276" w:lineRule="auto"/>
        <w:rPr>
          <w:rFonts w:cs="Arial"/>
          <w:lang w:val="en-US"/>
        </w:rPr>
      </w:pPr>
    </w:p>
    <w:p w14:paraId="1BDBF9D9" w14:textId="77777777" w:rsidR="00AC114C" w:rsidRPr="00CE7746" w:rsidRDefault="00AC114C" w:rsidP="00AC114C">
      <w:pPr>
        <w:spacing w:line="276" w:lineRule="auto"/>
        <w:rPr>
          <w:rFonts w:cs="Arial"/>
          <w:lang w:val="en-US"/>
        </w:rPr>
      </w:pPr>
    </w:p>
    <w:p w14:paraId="314AB1AA" w14:textId="77777777" w:rsidR="00AC114C" w:rsidRPr="00CE7746" w:rsidRDefault="00AC114C" w:rsidP="00AC114C">
      <w:pPr>
        <w:rPr>
          <w:rFonts w:cs="Arial"/>
          <w:lang w:val="en-US"/>
        </w:rPr>
      </w:pPr>
    </w:p>
    <w:p w14:paraId="198E93C9" w14:textId="77777777" w:rsidR="00AC114C" w:rsidRPr="00CE7746" w:rsidRDefault="00AC114C" w:rsidP="00AC114C">
      <w:pPr>
        <w:pStyle w:val="Balk1"/>
        <w:pageBreakBefore/>
        <w:numPr>
          <w:ilvl w:val="0"/>
          <w:numId w:val="2"/>
        </w:numPr>
        <w:spacing w:line="300" w:lineRule="auto"/>
        <w:ind w:right="0"/>
        <w:jc w:val="left"/>
        <w:rPr>
          <w:rFonts w:ascii="Arial" w:eastAsia="Times New Roman" w:hAnsi="Arial" w:cs="Arial"/>
          <w:bCs/>
          <w:color w:val="auto"/>
          <w:sz w:val="32"/>
          <w:szCs w:val="32"/>
        </w:rPr>
      </w:pPr>
      <w:bookmarkStart w:id="109" w:name="_Toc189743099"/>
      <w:bookmarkStart w:id="110" w:name="_Toc189743244"/>
      <w:bookmarkStart w:id="111" w:name="_Toc189743387"/>
      <w:bookmarkStart w:id="112" w:name="_Toc189742957"/>
      <w:bookmarkStart w:id="113" w:name="_Toc189743100"/>
      <w:bookmarkStart w:id="114" w:name="_Toc189743245"/>
      <w:bookmarkStart w:id="115" w:name="_Toc189743388"/>
      <w:bookmarkStart w:id="116" w:name="_Toc189742958"/>
      <w:bookmarkStart w:id="117" w:name="_Toc189743101"/>
      <w:bookmarkStart w:id="118" w:name="_Toc189743246"/>
      <w:bookmarkStart w:id="119" w:name="_Toc189743389"/>
      <w:bookmarkStart w:id="120" w:name="_Toc189742959"/>
      <w:bookmarkStart w:id="121" w:name="_Toc189743102"/>
      <w:bookmarkStart w:id="122" w:name="_Toc189743247"/>
      <w:bookmarkStart w:id="123" w:name="_Toc189743390"/>
      <w:bookmarkStart w:id="124" w:name="_Toc189742960"/>
      <w:bookmarkStart w:id="125" w:name="_Toc189743103"/>
      <w:bookmarkStart w:id="126" w:name="_Toc189743248"/>
      <w:bookmarkStart w:id="127" w:name="_Toc189743391"/>
      <w:bookmarkStart w:id="128" w:name="_Toc189742965"/>
      <w:bookmarkStart w:id="129" w:name="_Toc189743108"/>
      <w:bookmarkStart w:id="130" w:name="_Toc189743253"/>
      <w:bookmarkStart w:id="131" w:name="_Toc189743396"/>
      <w:bookmarkStart w:id="132" w:name="_Toc189742966"/>
      <w:bookmarkStart w:id="133" w:name="_Toc189743109"/>
      <w:bookmarkStart w:id="134" w:name="_Toc189743254"/>
      <w:bookmarkStart w:id="135" w:name="_Toc189743397"/>
      <w:bookmarkStart w:id="136" w:name="_Toc189742967"/>
      <w:bookmarkStart w:id="137" w:name="_Toc189743110"/>
      <w:bookmarkStart w:id="138" w:name="_Toc189743255"/>
      <w:bookmarkStart w:id="139" w:name="_Toc189743398"/>
      <w:bookmarkStart w:id="140" w:name="_Toc189742968"/>
      <w:bookmarkStart w:id="141" w:name="_Toc189743111"/>
      <w:bookmarkStart w:id="142" w:name="_Toc189743256"/>
      <w:bookmarkStart w:id="143" w:name="_Toc189743399"/>
      <w:bookmarkStart w:id="144" w:name="_Toc189742969"/>
      <w:bookmarkStart w:id="145" w:name="_Toc189743112"/>
      <w:bookmarkStart w:id="146" w:name="_Toc189743257"/>
      <w:bookmarkStart w:id="147" w:name="_Toc189743400"/>
      <w:bookmarkStart w:id="148" w:name="_Toc189742970"/>
      <w:bookmarkStart w:id="149" w:name="_Toc189743113"/>
      <w:bookmarkStart w:id="150" w:name="_Toc189743258"/>
      <w:bookmarkStart w:id="151" w:name="_Toc189743401"/>
      <w:bookmarkStart w:id="152" w:name="_Toc189742971"/>
      <w:bookmarkStart w:id="153" w:name="_Toc189743114"/>
      <w:bookmarkStart w:id="154" w:name="_Toc189743259"/>
      <w:bookmarkStart w:id="155" w:name="_Toc189743402"/>
      <w:bookmarkStart w:id="156" w:name="_Toc189742972"/>
      <w:bookmarkStart w:id="157" w:name="_Toc189743115"/>
      <w:bookmarkStart w:id="158" w:name="_Toc189743260"/>
      <w:bookmarkStart w:id="159" w:name="_Toc189743403"/>
      <w:bookmarkStart w:id="160" w:name="_Toc189742973"/>
      <w:bookmarkStart w:id="161" w:name="_Toc189743116"/>
      <w:bookmarkStart w:id="162" w:name="_Toc189743261"/>
      <w:bookmarkStart w:id="163" w:name="_Toc189743404"/>
      <w:bookmarkStart w:id="164" w:name="_Toc189742974"/>
      <w:bookmarkStart w:id="165" w:name="_Toc189743117"/>
      <w:bookmarkStart w:id="166" w:name="_Toc189743262"/>
      <w:bookmarkStart w:id="167" w:name="_Toc189743405"/>
      <w:bookmarkStart w:id="168" w:name="_Toc189742975"/>
      <w:bookmarkStart w:id="169" w:name="_Toc189743118"/>
      <w:bookmarkStart w:id="170" w:name="_Toc189743263"/>
      <w:bookmarkStart w:id="171" w:name="_Toc189743406"/>
      <w:bookmarkStart w:id="172" w:name="_Toc189742977"/>
      <w:bookmarkStart w:id="173" w:name="_Toc189743120"/>
      <w:bookmarkStart w:id="174" w:name="_Toc189743265"/>
      <w:bookmarkStart w:id="175" w:name="_Toc189743408"/>
      <w:bookmarkStart w:id="176" w:name="_Toc189742978"/>
      <w:bookmarkStart w:id="177" w:name="_Toc189743121"/>
      <w:bookmarkStart w:id="178" w:name="_Toc189743266"/>
      <w:bookmarkStart w:id="179" w:name="_Toc189743409"/>
      <w:bookmarkStart w:id="180" w:name="_Toc189742979"/>
      <w:bookmarkStart w:id="181" w:name="_Toc189743122"/>
      <w:bookmarkStart w:id="182" w:name="_Toc189743267"/>
      <w:bookmarkStart w:id="183" w:name="_Toc189743410"/>
      <w:bookmarkStart w:id="184" w:name="_Toc189742980"/>
      <w:bookmarkStart w:id="185" w:name="_Toc189743123"/>
      <w:bookmarkStart w:id="186" w:name="_Toc189743268"/>
      <w:bookmarkStart w:id="187" w:name="_Toc189743411"/>
      <w:bookmarkStart w:id="188" w:name="_Toc189742981"/>
      <w:bookmarkStart w:id="189" w:name="_Toc189743124"/>
      <w:bookmarkStart w:id="190" w:name="_Toc189743269"/>
      <w:bookmarkStart w:id="191" w:name="_Toc189743412"/>
      <w:bookmarkStart w:id="192" w:name="_Toc189742982"/>
      <w:bookmarkStart w:id="193" w:name="_Toc189743125"/>
      <w:bookmarkStart w:id="194" w:name="_Toc189743270"/>
      <w:bookmarkStart w:id="195" w:name="_Toc189743413"/>
      <w:bookmarkStart w:id="196" w:name="_Toc189742983"/>
      <w:bookmarkStart w:id="197" w:name="_Toc189743126"/>
      <w:bookmarkStart w:id="198" w:name="_Toc189743271"/>
      <w:bookmarkStart w:id="199" w:name="_Toc189743414"/>
      <w:bookmarkStart w:id="200" w:name="_Toc189742984"/>
      <w:bookmarkStart w:id="201" w:name="_Toc189743127"/>
      <w:bookmarkStart w:id="202" w:name="_Toc189743272"/>
      <w:bookmarkStart w:id="203" w:name="_Toc189743415"/>
      <w:bookmarkStart w:id="204" w:name="_Toc189742985"/>
      <w:bookmarkStart w:id="205" w:name="_Toc189743128"/>
      <w:bookmarkStart w:id="206" w:name="_Toc189743273"/>
      <w:bookmarkStart w:id="207" w:name="_Toc189743416"/>
      <w:bookmarkStart w:id="208" w:name="_Toc189742986"/>
      <w:bookmarkStart w:id="209" w:name="_Toc189743129"/>
      <w:bookmarkStart w:id="210" w:name="_Toc189743274"/>
      <w:bookmarkStart w:id="211" w:name="_Toc189743417"/>
      <w:bookmarkStart w:id="212" w:name="_Toc189742988"/>
      <w:bookmarkStart w:id="213" w:name="_Toc189743131"/>
      <w:bookmarkStart w:id="214" w:name="_Toc189743276"/>
      <w:bookmarkStart w:id="215" w:name="_Toc189743419"/>
      <w:bookmarkStart w:id="216" w:name="_Toc189742989"/>
      <w:bookmarkStart w:id="217" w:name="_Toc189743132"/>
      <w:bookmarkStart w:id="218" w:name="_Toc189743277"/>
      <w:bookmarkStart w:id="219" w:name="_Toc189743420"/>
      <w:bookmarkStart w:id="220" w:name="_Toc189742990"/>
      <w:bookmarkStart w:id="221" w:name="_Toc189743133"/>
      <w:bookmarkStart w:id="222" w:name="_Toc189743278"/>
      <w:bookmarkStart w:id="223" w:name="_Toc189743421"/>
      <w:bookmarkStart w:id="224" w:name="_Toc189742991"/>
      <w:bookmarkStart w:id="225" w:name="_Toc189743134"/>
      <w:bookmarkStart w:id="226" w:name="_Toc189743279"/>
      <w:bookmarkStart w:id="227" w:name="_Toc189743422"/>
      <w:bookmarkStart w:id="228" w:name="_Toc189742992"/>
      <w:bookmarkStart w:id="229" w:name="_Toc189743135"/>
      <w:bookmarkStart w:id="230" w:name="_Toc189743280"/>
      <w:bookmarkStart w:id="231" w:name="_Toc189743423"/>
      <w:bookmarkStart w:id="232" w:name="_Toc189742993"/>
      <w:bookmarkStart w:id="233" w:name="_Toc189743136"/>
      <w:bookmarkStart w:id="234" w:name="_Toc189743281"/>
      <w:bookmarkStart w:id="235" w:name="_Toc189743424"/>
      <w:bookmarkStart w:id="236" w:name="_Toc189742994"/>
      <w:bookmarkStart w:id="237" w:name="_Toc189743137"/>
      <w:bookmarkStart w:id="238" w:name="_Toc189743282"/>
      <w:bookmarkStart w:id="239" w:name="_Toc189743425"/>
      <w:bookmarkStart w:id="240" w:name="_Toc189742995"/>
      <w:bookmarkStart w:id="241" w:name="_Toc189743138"/>
      <w:bookmarkStart w:id="242" w:name="_Toc189743283"/>
      <w:bookmarkStart w:id="243" w:name="_Toc189743426"/>
      <w:bookmarkStart w:id="244" w:name="_Toc189742996"/>
      <w:bookmarkStart w:id="245" w:name="_Toc189743139"/>
      <w:bookmarkStart w:id="246" w:name="_Toc189743284"/>
      <w:bookmarkStart w:id="247" w:name="_Toc189743427"/>
      <w:bookmarkStart w:id="248" w:name="_Toc189742997"/>
      <w:bookmarkStart w:id="249" w:name="_Toc189743140"/>
      <w:bookmarkStart w:id="250" w:name="_Toc189743285"/>
      <w:bookmarkStart w:id="251" w:name="_Toc189743428"/>
      <w:bookmarkStart w:id="252" w:name="_Toc189742998"/>
      <w:bookmarkStart w:id="253" w:name="_Toc189743141"/>
      <w:bookmarkStart w:id="254" w:name="_Toc189743286"/>
      <w:bookmarkStart w:id="255" w:name="_Toc189743429"/>
      <w:bookmarkStart w:id="256" w:name="_Toc189742999"/>
      <w:bookmarkStart w:id="257" w:name="_Toc189743142"/>
      <w:bookmarkStart w:id="258" w:name="_Toc189743287"/>
      <w:bookmarkStart w:id="259" w:name="_Toc189743430"/>
      <w:bookmarkStart w:id="260" w:name="_Toc189743000"/>
      <w:bookmarkStart w:id="261" w:name="_Toc189743143"/>
      <w:bookmarkStart w:id="262" w:name="_Toc189743288"/>
      <w:bookmarkStart w:id="263" w:name="_Toc189743431"/>
      <w:bookmarkStart w:id="264" w:name="_Toc189743001"/>
      <w:bookmarkStart w:id="265" w:name="_Toc189743144"/>
      <w:bookmarkStart w:id="266" w:name="_Toc189743289"/>
      <w:bookmarkStart w:id="267" w:name="_Toc189743432"/>
      <w:bookmarkStart w:id="268" w:name="_Toc189743002"/>
      <w:bookmarkStart w:id="269" w:name="_Toc189743145"/>
      <w:bookmarkStart w:id="270" w:name="_Toc189743290"/>
      <w:bookmarkStart w:id="271" w:name="_Toc189743433"/>
      <w:bookmarkStart w:id="272" w:name="_Toc189743003"/>
      <w:bookmarkStart w:id="273" w:name="_Toc189743146"/>
      <w:bookmarkStart w:id="274" w:name="_Toc189743291"/>
      <w:bookmarkStart w:id="275" w:name="_Toc189743434"/>
      <w:bookmarkStart w:id="276" w:name="_Toc189743004"/>
      <w:bookmarkStart w:id="277" w:name="_Toc189743147"/>
      <w:bookmarkStart w:id="278" w:name="_Toc189743292"/>
      <w:bookmarkStart w:id="279" w:name="_Toc189743435"/>
      <w:bookmarkStart w:id="280" w:name="_Toc189743005"/>
      <w:bookmarkStart w:id="281" w:name="_Toc189743148"/>
      <w:bookmarkStart w:id="282" w:name="_Toc189743293"/>
      <w:bookmarkStart w:id="283" w:name="_Toc189743436"/>
      <w:bookmarkStart w:id="284" w:name="_Toc189743006"/>
      <w:bookmarkStart w:id="285" w:name="_Toc189743149"/>
      <w:bookmarkStart w:id="286" w:name="_Toc189743294"/>
      <w:bookmarkStart w:id="287" w:name="_Toc189743437"/>
      <w:bookmarkStart w:id="288" w:name="_Toc189743007"/>
      <w:bookmarkStart w:id="289" w:name="_Toc189743150"/>
      <w:bookmarkStart w:id="290" w:name="_Toc189743295"/>
      <w:bookmarkStart w:id="291" w:name="_Toc189743438"/>
      <w:bookmarkStart w:id="292" w:name="_Toc189743009"/>
      <w:bookmarkStart w:id="293" w:name="_Toc189743152"/>
      <w:bookmarkStart w:id="294" w:name="_Toc189743297"/>
      <w:bookmarkStart w:id="295" w:name="_Toc189743440"/>
      <w:bookmarkStart w:id="296" w:name="_Toc189743010"/>
      <w:bookmarkStart w:id="297" w:name="_Toc189743153"/>
      <w:bookmarkStart w:id="298" w:name="_Toc189743298"/>
      <w:bookmarkStart w:id="299" w:name="_Toc189743441"/>
      <w:bookmarkStart w:id="300" w:name="_Toc189743011"/>
      <w:bookmarkStart w:id="301" w:name="_Toc189743154"/>
      <w:bookmarkStart w:id="302" w:name="_Toc189743299"/>
      <w:bookmarkStart w:id="303" w:name="_Toc189743442"/>
      <w:bookmarkStart w:id="304" w:name="_Toc189743012"/>
      <w:bookmarkStart w:id="305" w:name="_Toc189743155"/>
      <w:bookmarkStart w:id="306" w:name="_Toc189743300"/>
      <w:bookmarkStart w:id="307" w:name="_Toc189743443"/>
      <w:bookmarkStart w:id="308" w:name="_Toc189743013"/>
      <w:bookmarkStart w:id="309" w:name="_Toc189743156"/>
      <w:bookmarkStart w:id="310" w:name="_Toc189743301"/>
      <w:bookmarkStart w:id="311" w:name="_Toc189743444"/>
      <w:bookmarkStart w:id="312" w:name="_Toc189743014"/>
      <w:bookmarkStart w:id="313" w:name="_Toc189743157"/>
      <w:bookmarkStart w:id="314" w:name="_Toc189743302"/>
      <w:bookmarkStart w:id="315" w:name="_Toc189743445"/>
      <w:bookmarkStart w:id="316" w:name="_Toc189743016"/>
      <w:bookmarkStart w:id="317" w:name="_Toc189743159"/>
      <w:bookmarkStart w:id="318" w:name="_Toc189743304"/>
      <w:bookmarkStart w:id="319" w:name="_Toc189743447"/>
      <w:bookmarkStart w:id="320" w:name="_Toc189743017"/>
      <w:bookmarkStart w:id="321" w:name="_Toc189743160"/>
      <w:bookmarkStart w:id="322" w:name="_Toc189743305"/>
      <w:bookmarkStart w:id="323" w:name="_Toc189743448"/>
      <w:bookmarkStart w:id="324" w:name="_Toc189743018"/>
      <w:bookmarkStart w:id="325" w:name="_Toc189743161"/>
      <w:bookmarkStart w:id="326" w:name="_Toc189743306"/>
      <w:bookmarkStart w:id="327" w:name="_Toc189743449"/>
      <w:bookmarkStart w:id="328" w:name="_Toc189743019"/>
      <w:bookmarkStart w:id="329" w:name="_Toc189743162"/>
      <w:bookmarkStart w:id="330" w:name="_Toc189743307"/>
      <w:bookmarkStart w:id="331" w:name="_Toc189743450"/>
      <w:bookmarkStart w:id="332" w:name="_Toc189743020"/>
      <w:bookmarkStart w:id="333" w:name="_Toc189743163"/>
      <w:bookmarkStart w:id="334" w:name="_Toc189743308"/>
      <w:bookmarkStart w:id="335" w:name="_Toc189743451"/>
      <w:bookmarkStart w:id="336" w:name="_Toc189743021"/>
      <w:bookmarkStart w:id="337" w:name="_Toc189743164"/>
      <w:bookmarkStart w:id="338" w:name="_Toc189743309"/>
      <w:bookmarkStart w:id="339" w:name="_Toc189743452"/>
      <w:bookmarkStart w:id="340" w:name="_Toc189743022"/>
      <w:bookmarkStart w:id="341" w:name="_Toc189743165"/>
      <w:bookmarkStart w:id="342" w:name="_Toc189743310"/>
      <w:bookmarkStart w:id="343" w:name="_Toc189743453"/>
      <w:bookmarkStart w:id="344" w:name="_Toc189743024"/>
      <w:bookmarkStart w:id="345" w:name="_Toc189743167"/>
      <w:bookmarkStart w:id="346" w:name="_Toc189743312"/>
      <w:bookmarkStart w:id="347" w:name="_Toc189743455"/>
      <w:bookmarkStart w:id="348" w:name="_Toc189743025"/>
      <w:bookmarkStart w:id="349" w:name="_Toc189743168"/>
      <w:bookmarkStart w:id="350" w:name="_Toc189743313"/>
      <w:bookmarkStart w:id="351" w:name="_Toc189743456"/>
      <w:bookmarkStart w:id="352" w:name="_Toc189743026"/>
      <w:bookmarkStart w:id="353" w:name="_Toc189743169"/>
      <w:bookmarkStart w:id="354" w:name="_Toc189743314"/>
      <w:bookmarkStart w:id="355" w:name="_Toc189743457"/>
      <w:bookmarkStart w:id="356" w:name="_Toc189743027"/>
      <w:bookmarkStart w:id="357" w:name="_Toc189743170"/>
      <w:bookmarkStart w:id="358" w:name="_Toc189743315"/>
      <w:bookmarkStart w:id="359" w:name="_Toc189743458"/>
      <w:bookmarkStart w:id="360" w:name="_Toc189743029"/>
      <w:bookmarkStart w:id="361" w:name="_Toc189743172"/>
      <w:bookmarkStart w:id="362" w:name="_Toc189743317"/>
      <w:bookmarkStart w:id="363" w:name="_Toc189743460"/>
      <w:bookmarkStart w:id="364" w:name="_Toc189743030"/>
      <w:bookmarkStart w:id="365" w:name="_Toc189743173"/>
      <w:bookmarkStart w:id="366" w:name="_Toc189743318"/>
      <w:bookmarkStart w:id="367" w:name="_Toc189743461"/>
      <w:bookmarkStart w:id="368" w:name="_Toc189743031"/>
      <w:bookmarkStart w:id="369" w:name="_Toc189743174"/>
      <w:bookmarkStart w:id="370" w:name="_Toc189743319"/>
      <w:bookmarkStart w:id="371" w:name="_Toc189743462"/>
      <w:bookmarkStart w:id="372" w:name="_Toc189743032"/>
      <w:bookmarkStart w:id="373" w:name="_Toc189743175"/>
      <w:bookmarkStart w:id="374" w:name="_Toc189743320"/>
      <w:bookmarkStart w:id="375" w:name="_Toc189743463"/>
      <w:bookmarkStart w:id="376" w:name="_Toc189743033"/>
      <w:bookmarkStart w:id="377" w:name="_Toc189743176"/>
      <w:bookmarkStart w:id="378" w:name="_Toc189743321"/>
      <w:bookmarkStart w:id="379" w:name="_Toc189743464"/>
      <w:bookmarkStart w:id="380" w:name="_Toc189743034"/>
      <w:bookmarkStart w:id="381" w:name="_Toc189743177"/>
      <w:bookmarkStart w:id="382" w:name="_Toc189743322"/>
      <w:bookmarkStart w:id="383" w:name="_Toc189743465"/>
      <w:bookmarkStart w:id="384" w:name="_Toc189743035"/>
      <w:bookmarkStart w:id="385" w:name="_Toc189743178"/>
      <w:bookmarkStart w:id="386" w:name="_Toc189743323"/>
      <w:bookmarkStart w:id="387" w:name="_Toc189743466"/>
      <w:bookmarkStart w:id="388" w:name="_Toc189743036"/>
      <w:bookmarkStart w:id="389" w:name="_Toc189743179"/>
      <w:bookmarkStart w:id="390" w:name="_Toc189743324"/>
      <w:bookmarkStart w:id="391" w:name="_Toc189743467"/>
      <w:bookmarkStart w:id="392" w:name="_Toc189743037"/>
      <w:bookmarkStart w:id="393" w:name="_Toc189743180"/>
      <w:bookmarkStart w:id="394" w:name="_Toc189743325"/>
      <w:bookmarkStart w:id="395" w:name="_Toc189743468"/>
      <w:bookmarkStart w:id="396" w:name="_Toc189743039"/>
      <w:bookmarkStart w:id="397" w:name="_Toc189743182"/>
      <w:bookmarkStart w:id="398" w:name="_Toc189743327"/>
      <w:bookmarkStart w:id="399" w:name="_Toc189743470"/>
      <w:bookmarkStart w:id="400" w:name="_Toc189743040"/>
      <w:bookmarkStart w:id="401" w:name="_Toc189743183"/>
      <w:bookmarkStart w:id="402" w:name="_Toc189743328"/>
      <w:bookmarkStart w:id="403" w:name="_Toc189743471"/>
      <w:bookmarkStart w:id="404" w:name="_Toc195894559"/>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sidRPr="00CE7746">
        <w:rPr>
          <w:rFonts w:ascii="Arial" w:eastAsia="Times New Roman" w:hAnsi="Arial" w:cs="Arial"/>
          <w:bCs/>
          <w:color w:val="auto"/>
          <w:sz w:val="32"/>
          <w:szCs w:val="32"/>
        </w:rPr>
        <w:t>STAKEHOLDER ENGAGEMENT PROGRAM</w:t>
      </w:r>
      <w:bookmarkEnd w:id="404"/>
    </w:p>
    <w:p w14:paraId="0DC8555F" w14:textId="0BB92C5A" w:rsidR="00AC114C" w:rsidRPr="00CE7746" w:rsidRDefault="00AC114C" w:rsidP="00AC114C">
      <w:pPr>
        <w:spacing w:line="276" w:lineRule="auto"/>
        <w:rPr>
          <w:rFonts w:cs="Arial"/>
          <w:szCs w:val="18"/>
          <w:highlight w:val="yellow"/>
          <w:lang w:val="en-US"/>
        </w:rPr>
      </w:pPr>
      <w:r w:rsidRPr="00CE7746">
        <w:rPr>
          <w:szCs w:val="18"/>
          <w:lang w:val="en-US"/>
        </w:rPr>
        <w:t>The main objectives of the stakeholder engagement program and the planned timetable for the various stakeholder engagement activities are to define at what stages and at what intervals these activities will be carried out throughout the life of the sub-project. Information is provided on how the public will be made aware of future opportunities to review information and provide their views, if decisions about public meetings, locations and timing of meetings have not yet been made</w:t>
      </w:r>
      <w:r w:rsidRPr="00CE7746">
        <w:rPr>
          <w:rFonts w:cs="Arial"/>
          <w:szCs w:val="18"/>
          <w:lang w:val="en-US"/>
        </w:rPr>
        <w:t>.</w:t>
      </w:r>
    </w:p>
    <w:p w14:paraId="597FDEB3" w14:textId="77777777" w:rsidR="00AC114C" w:rsidRPr="00CE7746" w:rsidRDefault="00AC114C" w:rsidP="00AC114C">
      <w:pPr>
        <w:pStyle w:val="Balk2"/>
        <w:keepLines w:val="0"/>
        <w:spacing w:before="240" w:after="240" w:line="300" w:lineRule="auto"/>
        <w:ind w:left="720" w:hanging="720"/>
        <w:jc w:val="both"/>
        <w:rPr>
          <w:rFonts w:eastAsia="Times New Roman" w:cs="Arial"/>
          <w:bCs/>
          <w:szCs w:val="24"/>
          <w:lang w:eastAsia="zh-CN"/>
        </w:rPr>
      </w:pPr>
      <w:bookmarkStart w:id="405" w:name="_Toc195894560"/>
      <w:r w:rsidRPr="00CE7746">
        <w:rPr>
          <w:rFonts w:eastAsia="Times New Roman" w:cs="Arial"/>
          <w:bCs/>
          <w:szCs w:val="24"/>
          <w:lang w:eastAsia="zh-CN"/>
        </w:rPr>
        <w:t>4.1. Summary of stakeholder engagement done during project preparation</w:t>
      </w:r>
      <w:bookmarkEnd w:id="405"/>
    </w:p>
    <w:p w14:paraId="198F53EB" w14:textId="14710757" w:rsidR="00AC114C" w:rsidRPr="00CE7746" w:rsidRDefault="00AC114C" w:rsidP="00AA16FD">
      <w:pPr>
        <w:rPr>
          <w:lang w:val="en-US"/>
        </w:rPr>
      </w:pPr>
      <w:r w:rsidRPr="00CE7746">
        <w:rPr>
          <w:lang w:val="en-US"/>
        </w:rPr>
        <w:t xml:space="preserve">In order to inform the public about the sub-project, a field visit was carried out on </w:t>
      </w:r>
      <w:r w:rsidR="00325AD0">
        <w:rPr>
          <w:lang w:val="en-US"/>
        </w:rPr>
        <w:t>23</w:t>
      </w:r>
      <w:r w:rsidRPr="00CE7746">
        <w:rPr>
          <w:lang w:val="en-US"/>
        </w:rPr>
        <w:t>.</w:t>
      </w:r>
      <w:r w:rsidR="00325AD0">
        <w:rPr>
          <w:lang w:val="en-US"/>
        </w:rPr>
        <w:t>09</w:t>
      </w:r>
      <w:r w:rsidRPr="00CE7746">
        <w:rPr>
          <w:lang w:val="en-US"/>
        </w:rPr>
        <w:t xml:space="preserve">.2024 </w:t>
      </w:r>
      <w:r w:rsidRPr="00CD49EB">
        <w:rPr>
          <w:lang w:val="en-US"/>
        </w:rPr>
        <w:t xml:space="preserve">to engage with the local community, gather their opinions and suggestions, and provide detailed information about the </w:t>
      </w:r>
      <w:r w:rsidR="00325AD0">
        <w:rPr>
          <w:lang w:val="en-US"/>
        </w:rPr>
        <w:t>sub</w:t>
      </w:r>
      <w:r w:rsidRPr="00CD49EB">
        <w:rPr>
          <w:lang w:val="en-US"/>
        </w:rPr>
        <w:t>project. As</w:t>
      </w:r>
      <w:r w:rsidR="005C4173" w:rsidRPr="00CD49EB">
        <w:rPr>
          <w:lang w:val="en-US"/>
        </w:rPr>
        <w:t xml:space="preserve"> a</w:t>
      </w:r>
      <w:r w:rsidRPr="00CD49EB">
        <w:rPr>
          <w:lang w:val="en-US"/>
        </w:rPr>
        <w:t xml:space="preserve"> part of this process, an interview was conducted</w:t>
      </w:r>
      <w:r w:rsidRPr="00CE7746">
        <w:rPr>
          <w:lang w:val="en-US"/>
        </w:rPr>
        <w:t xml:space="preserve"> with</w:t>
      </w:r>
      <w:r w:rsidR="005C4173" w:rsidRPr="00CE7746">
        <w:rPr>
          <w:lang w:val="en-US"/>
        </w:rPr>
        <w:t xml:space="preserve"> the</w:t>
      </w:r>
      <w:r w:rsidR="001E56B3">
        <w:rPr>
          <w:lang w:val="en-US"/>
        </w:rPr>
        <w:t xml:space="preserve"> 50. Yıl and</w:t>
      </w:r>
      <w:r w:rsidRPr="00CE7746">
        <w:rPr>
          <w:lang w:val="en-US"/>
        </w:rPr>
        <w:t xml:space="preserve"> </w:t>
      </w:r>
      <w:r w:rsidR="00F30244" w:rsidRPr="00CE7746">
        <w:rPr>
          <w:lang w:val="en-US"/>
        </w:rPr>
        <w:t>Yeni</w:t>
      </w:r>
      <w:r w:rsidRPr="00CE7746">
        <w:rPr>
          <w:lang w:val="en-US"/>
        </w:rPr>
        <w:t xml:space="preserve"> neighborhood</w:t>
      </w:r>
      <w:r w:rsidR="001E56B3">
        <w:rPr>
          <w:lang w:val="en-US"/>
        </w:rPr>
        <w:t>s</w:t>
      </w:r>
      <w:r w:rsidRPr="00CE7746">
        <w:rPr>
          <w:lang w:val="en-US"/>
        </w:rPr>
        <w:t xml:space="preserve"> mukhtar</w:t>
      </w:r>
      <w:r w:rsidR="001E56B3">
        <w:rPr>
          <w:lang w:val="en-US"/>
        </w:rPr>
        <w:t>s</w:t>
      </w:r>
      <w:r w:rsidRPr="00CE7746">
        <w:rPr>
          <w:lang w:val="en-US"/>
        </w:rPr>
        <w:t xml:space="preserve"> and</w:t>
      </w:r>
      <w:r w:rsidR="00F30244" w:rsidRPr="00CE7746">
        <w:rPr>
          <w:lang w:val="en-US"/>
        </w:rPr>
        <w:t xml:space="preserve"> Kalaba</w:t>
      </w:r>
      <w:r w:rsidRPr="00CE7746">
        <w:rPr>
          <w:lang w:val="en-US"/>
        </w:rPr>
        <w:t xml:space="preserve"> Municipality officials about the usage status of the sub-project site and the disadvantaged groups living in the region. Within the scope of the interviews;</w:t>
      </w:r>
    </w:p>
    <w:p w14:paraId="2A931E83" w14:textId="7F9765D2" w:rsidR="00AC114C" w:rsidRPr="00CE7746" w:rsidRDefault="00AC114C" w:rsidP="00CD49EB">
      <w:pPr>
        <w:pStyle w:val="ListeParagraf"/>
        <w:numPr>
          <w:ilvl w:val="0"/>
          <w:numId w:val="51"/>
        </w:numPr>
        <w:rPr>
          <w:lang w:val="en-US"/>
        </w:rPr>
      </w:pPr>
      <w:r w:rsidRPr="00CE7746">
        <w:rPr>
          <w:lang w:val="en-US"/>
        </w:rPr>
        <w:t xml:space="preserve">It was determined that the sub-project site was not currently used by the local people for any purpose, and that there were no refugees living in </w:t>
      </w:r>
      <w:r w:rsidR="00BB63CD">
        <w:rPr>
          <w:lang w:val="en-US"/>
        </w:rPr>
        <w:t xml:space="preserve">50. Yıl and </w:t>
      </w:r>
      <w:r w:rsidR="008A7940" w:rsidRPr="00CE7746">
        <w:rPr>
          <w:lang w:val="en-US"/>
        </w:rPr>
        <w:t>Yeni</w:t>
      </w:r>
      <w:r w:rsidRPr="00CE7746">
        <w:rPr>
          <w:lang w:val="en-US"/>
        </w:rPr>
        <w:t xml:space="preserve"> neighborhood</w:t>
      </w:r>
      <w:r w:rsidR="00BB63CD">
        <w:rPr>
          <w:lang w:val="en-US"/>
        </w:rPr>
        <w:t>s</w:t>
      </w:r>
      <w:r w:rsidRPr="00CE7746">
        <w:rPr>
          <w:lang w:val="en-US"/>
        </w:rPr>
        <w:t>, the closest settlement to the sub-project site.</w:t>
      </w:r>
    </w:p>
    <w:p w14:paraId="69064DA5" w14:textId="6781A2EB" w:rsidR="00AC114C" w:rsidRPr="00CE7746" w:rsidRDefault="00AC114C" w:rsidP="00E90D64">
      <w:pPr>
        <w:pStyle w:val="ListeParagraf"/>
        <w:numPr>
          <w:ilvl w:val="0"/>
          <w:numId w:val="51"/>
        </w:numPr>
        <w:rPr>
          <w:lang w:val="en-US"/>
        </w:rPr>
      </w:pPr>
      <w:r w:rsidRPr="00CE7746">
        <w:rPr>
          <w:lang w:val="en-US"/>
        </w:rPr>
        <w:t xml:space="preserve">In addition, within the scope of the Stakeholder Engagement Plan, consultation meetings were held with </w:t>
      </w:r>
      <w:r w:rsidR="00E90D64">
        <w:rPr>
          <w:lang w:val="en-US"/>
        </w:rPr>
        <w:t xml:space="preserve">50. Yıl and </w:t>
      </w:r>
      <w:r w:rsidR="008A7940" w:rsidRPr="00CE7746">
        <w:rPr>
          <w:lang w:val="en-US"/>
        </w:rPr>
        <w:t>Yeni</w:t>
      </w:r>
      <w:r w:rsidRPr="00CE7746">
        <w:rPr>
          <w:lang w:val="en-US"/>
        </w:rPr>
        <w:t xml:space="preserve"> neighborhood</w:t>
      </w:r>
      <w:r w:rsidR="00E90D64">
        <w:rPr>
          <w:lang w:val="en-US"/>
        </w:rPr>
        <w:t>s</w:t>
      </w:r>
      <w:r w:rsidRPr="00CE7746">
        <w:rPr>
          <w:lang w:val="en-US"/>
        </w:rPr>
        <w:t xml:space="preserve"> residents (</w:t>
      </w:r>
      <w:r w:rsidR="00E90D64">
        <w:rPr>
          <w:lang w:val="en-US"/>
        </w:rPr>
        <w:t>3</w:t>
      </w:r>
      <w:r w:rsidRPr="00CE7746">
        <w:rPr>
          <w:lang w:val="en-US"/>
        </w:rPr>
        <w:t xml:space="preserve"> people) and the association president by CA Engineering on </w:t>
      </w:r>
      <w:r w:rsidR="00E90D64">
        <w:rPr>
          <w:lang w:val="en-US"/>
        </w:rPr>
        <w:t>23.09</w:t>
      </w:r>
      <w:r w:rsidRPr="00CE7746">
        <w:rPr>
          <w:lang w:val="en-US"/>
        </w:rPr>
        <w:t xml:space="preserve">.2024. In order to obtain general information about the socio-economic situation of </w:t>
      </w:r>
      <w:r w:rsidR="00E90D64">
        <w:rPr>
          <w:lang w:val="en-US"/>
        </w:rPr>
        <w:t xml:space="preserve">50. Yıl and </w:t>
      </w:r>
      <w:r w:rsidR="008A7940" w:rsidRPr="00CE7746">
        <w:rPr>
          <w:lang w:val="en-US"/>
        </w:rPr>
        <w:t>Yeni</w:t>
      </w:r>
      <w:r w:rsidRPr="00CE7746">
        <w:rPr>
          <w:lang w:val="en-US"/>
        </w:rPr>
        <w:t xml:space="preserve"> neighborhood</w:t>
      </w:r>
      <w:r w:rsidR="00E90D64">
        <w:rPr>
          <w:lang w:val="en-US"/>
        </w:rPr>
        <w:t>s</w:t>
      </w:r>
      <w:r w:rsidRPr="00CE7746">
        <w:rPr>
          <w:lang w:val="en-US"/>
        </w:rPr>
        <w:t xml:space="preserve"> and to learn about their knowledge levels about the sub-project, a "Community Level Survey</w:t>
      </w:r>
      <w:r w:rsidR="009840AC">
        <w:rPr>
          <w:lang w:val="en-US"/>
        </w:rPr>
        <w:t xml:space="preserve"> (See </w:t>
      </w:r>
      <w:r w:rsidR="0091216D">
        <w:rPr>
          <w:lang w:val="en-US"/>
        </w:rPr>
        <w:fldChar w:fldCharType="begin"/>
      </w:r>
      <w:r w:rsidR="0091216D">
        <w:rPr>
          <w:lang w:val="en-US"/>
        </w:rPr>
        <w:instrText xml:space="preserve"> REF _Ref195587815 \h </w:instrText>
      </w:r>
      <w:r w:rsidR="0091216D">
        <w:rPr>
          <w:lang w:val="en-US"/>
        </w:rPr>
      </w:r>
      <w:r w:rsidR="0091216D">
        <w:rPr>
          <w:lang w:val="en-US"/>
        </w:rPr>
        <w:fldChar w:fldCharType="separate"/>
      </w:r>
      <w:r w:rsidR="0091216D" w:rsidRPr="00CE7746">
        <w:rPr>
          <w:rFonts w:cs="Arial"/>
        </w:rPr>
        <w:t>Annex-</w:t>
      </w:r>
      <w:r w:rsidR="0091216D">
        <w:rPr>
          <w:rFonts w:cs="Arial"/>
        </w:rPr>
        <w:t>F</w:t>
      </w:r>
      <w:r w:rsidR="0091216D">
        <w:rPr>
          <w:lang w:val="en-US"/>
        </w:rPr>
        <w:fldChar w:fldCharType="end"/>
      </w:r>
      <w:r w:rsidR="009840AC">
        <w:rPr>
          <w:lang w:val="en-US"/>
        </w:rPr>
        <w:t>)</w:t>
      </w:r>
      <w:r w:rsidRPr="00CE7746">
        <w:rPr>
          <w:lang w:val="en-US"/>
        </w:rPr>
        <w:t xml:space="preserve">" form was filled out by the consultant company as a result of interviews with the mukhtar of </w:t>
      </w:r>
      <w:r w:rsidR="008A7940" w:rsidRPr="00CE7746">
        <w:rPr>
          <w:lang w:val="en-US"/>
        </w:rPr>
        <w:t>Yeni</w:t>
      </w:r>
      <w:r w:rsidRPr="00CE7746">
        <w:rPr>
          <w:lang w:val="en-US"/>
        </w:rPr>
        <w:t xml:space="preserve"> neighborhood.</w:t>
      </w:r>
    </w:p>
    <w:p w14:paraId="31DDACC7" w14:textId="160A6F76" w:rsidR="00AC114C" w:rsidRPr="00CE7746" w:rsidRDefault="009F1A73" w:rsidP="00AA16FD">
      <w:pPr>
        <w:rPr>
          <w:highlight w:val="yellow"/>
          <w:lang w:val="en-US"/>
        </w:rPr>
      </w:pPr>
      <w:r w:rsidRPr="00CE7746">
        <w:rPr>
          <w:lang w:val="en-US"/>
        </w:rPr>
        <w:t>A Stakeholder</w:t>
      </w:r>
      <w:r w:rsidR="00AC114C" w:rsidRPr="00CE7746">
        <w:rPr>
          <w:lang w:val="en-US"/>
        </w:rPr>
        <w:t xml:space="preserve"> Consultation Meeting will be held</w:t>
      </w:r>
      <w:r w:rsidRPr="00CE7746">
        <w:rPr>
          <w:lang w:val="en-US"/>
        </w:rPr>
        <w:t xml:space="preserve"> in order to inform stakeholders about</w:t>
      </w:r>
      <w:r w:rsidR="00AC114C" w:rsidRPr="00CE7746">
        <w:rPr>
          <w:lang w:val="en-US"/>
        </w:rPr>
        <w:t xml:space="preserve"> the scope of sub-project activities. Before the meeting, informative posters, brochures and announcements will be prepared and will be hung in places with intense human circulation or broadcast on screens. In addition, the meeting will be announced on the </w:t>
      </w:r>
      <w:r w:rsidR="008A7940" w:rsidRPr="00CE7746">
        <w:rPr>
          <w:lang w:val="en-US"/>
        </w:rPr>
        <w:t>Kalaba</w:t>
      </w:r>
      <w:r w:rsidR="00AC114C" w:rsidRPr="00CE7746">
        <w:rPr>
          <w:lang w:val="en-US"/>
        </w:rPr>
        <w:t xml:space="preserve"> Municipality’s website at least 10 days in advance.</w:t>
      </w:r>
      <w:r w:rsidR="009A2B54" w:rsidRPr="00CD49EB">
        <w:rPr>
          <w:lang w:val="en-US"/>
        </w:rPr>
        <w:t xml:space="preserve"> High engagement in meetings will be strongly encouraged.</w:t>
      </w:r>
    </w:p>
    <w:p w14:paraId="203A0F1C" w14:textId="77777777" w:rsidR="00AC114C" w:rsidRPr="00CE7746" w:rsidRDefault="00AC114C" w:rsidP="00AC114C">
      <w:pPr>
        <w:pStyle w:val="Balk2"/>
        <w:keepLines w:val="0"/>
        <w:spacing w:before="240" w:after="240" w:line="300" w:lineRule="auto"/>
        <w:ind w:left="718" w:hanging="718"/>
        <w:jc w:val="both"/>
        <w:rPr>
          <w:rFonts w:eastAsia="Times New Roman" w:cs="Arial"/>
          <w:bCs/>
          <w:szCs w:val="24"/>
          <w:lang w:eastAsia="zh-CN"/>
        </w:rPr>
      </w:pPr>
      <w:bookmarkStart w:id="406" w:name="_Toc195894561"/>
      <w:r w:rsidRPr="00CE7746">
        <w:rPr>
          <w:rFonts w:eastAsia="Times New Roman" w:cs="Arial"/>
          <w:bCs/>
          <w:szCs w:val="24"/>
          <w:lang w:eastAsia="zh-CN"/>
        </w:rPr>
        <w:t>4.2. Summary of project stakeholder needs and methods, tools, and techniques for stakeholder engagement</w:t>
      </w:r>
      <w:bookmarkEnd w:id="406"/>
    </w:p>
    <w:p w14:paraId="6E625D37" w14:textId="2962CA53" w:rsidR="00AC114C" w:rsidRPr="00CE7746" w:rsidRDefault="00AC114C" w:rsidP="00AA16FD">
      <w:pPr>
        <w:rPr>
          <w:lang w:val="en-US"/>
        </w:rPr>
      </w:pPr>
      <w:r w:rsidRPr="00CE7746">
        <w:rPr>
          <w:lang w:val="en-US"/>
        </w:rPr>
        <w:t xml:space="preserve">Identifying and managing stakeholder needs accurately in Solar Power Plant (SPP) projects is critically important for the success of the project. Key stakeholder needs include regular updates about the sub-project, </w:t>
      </w:r>
      <w:r w:rsidR="009A2B54" w:rsidRPr="00CE7746">
        <w:rPr>
          <w:lang w:val="en-US"/>
        </w:rPr>
        <w:t xml:space="preserve">inclusion of </w:t>
      </w:r>
      <w:r w:rsidRPr="00CE7746">
        <w:rPr>
          <w:lang w:val="en-US"/>
        </w:rPr>
        <w:t xml:space="preserve">stakeholders in decision-making processes, </w:t>
      </w:r>
      <w:r w:rsidR="009A2B54" w:rsidRPr="00CE7746">
        <w:rPr>
          <w:lang w:val="en-US"/>
        </w:rPr>
        <w:t xml:space="preserve">informing them about the </w:t>
      </w:r>
      <w:r w:rsidRPr="00CE7746">
        <w:rPr>
          <w:lang w:val="en-US"/>
        </w:rPr>
        <w:t xml:space="preserve">direct or indirect benefits </w:t>
      </w:r>
      <w:r w:rsidR="009A2B54" w:rsidRPr="00CE7746">
        <w:rPr>
          <w:lang w:val="en-US"/>
        </w:rPr>
        <w:t xml:space="preserve">of </w:t>
      </w:r>
      <w:r w:rsidRPr="00CE7746">
        <w:rPr>
          <w:lang w:val="en-US"/>
        </w:rPr>
        <w:t xml:space="preserve">the project, and </w:t>
      </w:r>
      <w:r w:rsidR="009A2B54" w:rsidRPr="00CE7746">
        <w:rPr>
          <w:lang w:val="en-US"/>
        </w:rPr>
        <w:t xml:space="preserve">establishment of </w:t>
      </w:r>
      <w:r w:rsidRPr="00CE7746">
        <w:rPr>
          <w:lang w:val="en-US"/>
        </w:rPr>
        <w:t>an effective communication mechanism. Tools such as surveys, workshops, and one-on-one interviews will be effectively utilized in information-sharing and engagement processes. Additionally, regular reporting, dashboards, and online communication tools will ensure transparent updates about sub-project progress. Community meetings and feedback mechanisms will help build trust in the sub-project while providing a better understanding of stakeholders' needs and expectations. Through these methods, stakeholder engagement in SPP projects will be strengthened, making the projects more inclusive, sustainable, and effectively managed.</w:t>
      </w:r>
    </w:p>
    <w:p w14:paraId="451FF09D" w14:textId="1FA2F50A" w:rsidR="00AC114C" w:rsidRPr="00CE7746" w:rsidRDefault="00AC114C" w:rsidP="00AA16FD">
      <w:pPr>
        <w:rPr>
          <w:lang w:val="en-US"/>
        </w:rPr>
      </w:pPr>
      <w:r w:rsidRPr="00CE7746">
        <w:rPr>
          <w:lang w:val="en-US"/>
        </w:rPr>
        <w:t xml:space="preserve">This plan shows the nature and level of stakeholder interest in the project, how the engagement will be conducted, the frequency of engagement and the responsible unit of </w:t>
      </w:r>
      <w:r w:rsidR="008A7940" w:rsidRPr="00CE7746">
        <w:rPr>
          <w:lang w:val="en-US"/>
        </w:rPr>
        <w:t>Kalaba</w:t>
      </w:r>
      <w:r w:rsidRPr="00CE7746">
        <w:rPr>
          <w:lang w:val="en-US"/>
        </w:rPr>
        <w:t xml:space="preserve"> Municipality, and the following matrix provides a tabular version of this program (See </w:t>
      </w:r>
      <w:r w:rsidRPr="00CE7746">
        <w:rPr>
          <w:lang w:val="en-US"/>
        </w:rPr>
        <w:fldChar w:fldCharType="begin"/>
      </w:r>
      <w:r w:rsidRPr="00CE7746">
        <w:rPr>
          <w:lang w:val="en-US"/>
        </w:rPr>
        <w:instrText xml:space="preserve"> REF _Ref183101310 \h  \* MERGEFORMAT </w:instrText>
      </w:r>
      <w:r w:rsidRPr="00CE7746">
        <w:rPr>
          <w:lang w:val="en-US"/>
        </w:rPr>
      </w:r>
      <w:r w:rsidRPr="00CE7746">
        <w:rPr>
          <w:lang w:val="en-US"/>
        </w:rPr>
        <w:fldChar w:fldCharType="separate"/>
      </w:r>
      <w:r w:rsidRPr="00CE7746">
        <w:rPr>
          <w:lang w:val="en-US"/>
        </w:rPr>
        <w:t xml:space="preserve">Table </w:t>
      </w:r>
      <w:r w:rsidRPr="00CE7746">
        <w:rPr>
          <w:noProof/>
          <w:lang w:val="en-US"/>
        </w:rPr>
        <w:t>4</w:t>
      </w:r>
      <w:r w:rsidRPr="00CE7746">
        <w:rPr>
          <w:lang w:val="en-US"/>
        </w:rPr>
        <w:fldChar w:fldCharType="end"/>
      </w:r>
      <w:r w:rsidRPr="00CE7746">
        <w:rPr>
          <w:lang w:val="en-US"/>
        </w:rPr>
        <w:t>).</w:t>
      </w:r>
    </w:p>
    <w:p w14:paraId="755EA314" w14:textId="7D0357CE" w:rsidR="00AC114C" w:rsidRPr="00CE7746" w:rsidRDefault="00AC114C" w:rsidP="00AA16FD">
      <w:pPr>
        <w:rPr>
          <w:lang w:val="en-US"/>
        </w:rPr>
      </w:pPr>
      <w:r w:rsidRPr="00CE7746">
        <w:rPr>
          <w:lang w:val="en-US"/>
        </w:rPr>
        <w:t xml:space="preserve">The responsible party/person should be determined by the representatives of </w:t>
      </w:r>
      <w:r w:rsidR="008A7940" w:rsidRPr="00CE7746">
        <w:rPr>
          <w:lang w:val="en-US"/>
        </w:rPr>
        <w:t>Kalaba</w:t>
      </w:r>
      <w:r w:rsidRPr="00CE7746">
        <w:rPr>
          <w:lang w:val="en-US"/>
        </w:rPr>
        <w:t xml:space="preserve"> Municipality. The SEP will be implemented at the sub-project level. Consultation forms and full meeting minutes of those who participated in the consultations will be recorded, but will not be made publicly available as an annex to the SEP. When the SEP is disclosed, relevant data containing personal data will be blurred, taking into account the Personal Data Protection Law.</w:t>
      </w:r>
    </w:p>
    <w:p w14:paraId="4AA3339F" w14:textId="77777777" w:rsidR="00AC114C" w:rsidRPr="00CE7746" w:rsidRDefault="00AC114C" w:rsidP="00AA16FD">
      <w:pPr>
        <w:rPr>
          <w:lang w:val="en-US"/>
        </w:rPr>
      </w:pPr>
      <w:r w:rsidRPr="00CE7746">
        <w:rPr>
          <w:lang w:val="en-US"/>
        </w:rPr>
        <w:t>All supporting documentation for stakeholder activities (newspaper notices, attendee list, full meeting minutes (as an annex), sample brochure) will be included in the SEP.</w:t>
      </w:r>
    </w:p>
    <w:p w14:paraId="72003041" w14:textId="006DA1EF" w:rsidR="00AC114C" w:rsidRPr="00CE7746" w:rsidRDefault="00AC114C" w:rsidP="00AA16FD">
      <w:pPr>
        <w:rPr>
          <w:lang w:val="en-US"/>
        </w:rPr>
      </w:pPr>
      <w:r w:rsidRPr="00CE7746">
        <w:rPr>
          <w:lang w:val="en-US"/>
        </w:rPr>
        <w:t xml:space="preserve">The Minutes of </w:t>
      </w:r>
      <w:r w:rsidR="009A2B54" w:rsidRPr="00CE7746">
        <w:rPr>
          <w:lang w:val="en-US"/>
        </w:rPr>
        <w:t xml:space="preserve">Stakeholder Consultation </w:t>
      </w:r>
      <w:r w:rsidRPr="00CE7746">
        <w:rPr>
          <w:lang w:val="en-US"/>
        </w:rPr>
        <w:t>Meeting</w:t>
      </w:r>
      <w:r w:rsidR="009A2B54" w:rsidRPr="00CE7746">
        <w:rPr>
          <w:lang w:val="en-US"/>
        </w:rPr>
        <w:t>s</w:t>
      </w:r>
      <w:r w:rsidRPr="00CE7746">
        <w:rPr>
          <w:lang w:val="en-US"/>
        </w:rPr>
        <w:t xml:space="preserve"> (MoM) </w:t>
      </w:r>
      <w:r w:rsidR="009A2B54" w:rsidRPr="00CE7746">
        <w:rPr>
          <w:lang w:val="en-US"/>
        </w:rPr>
        <w:t>will be reported and disclosed</w:t>
      </w:r>
      <w:r w:rsidRPr="00CE7746">
        <w:rPr>
          <w:lang w:val="en-US"/>
        </w:rPr>
        <w:t xml:space="preserve">. A shuttle service will be provided to ensure the participation of </w:t>
      </w:r>
      <w:r w:rsidR="009A2B54" w:rsidRPr="00CE7746">
        <w:rPr>
          <w:lang w:val="en-US"/>
        </w:rPr>
        <w:t xml:space="preserve">disadvantaged and </w:t>
      </w:r>
      <w:r w:rsidRPr="00CE7746">
        <w:rPr>
          <w:lang w:val="en-US"/>
        </w:rPr>
        <w:t xml:space="preserve">vulnerable groups, and online participation will be provided for groups that still cannot participate. </w:t>
      </w:r>
    </w:p>
    <w:p w14:paraId="0C48111F" w14:textId="74676584" w:rsidR="00AC114C" w:rsidRDefault="00AC114C" w:rsidP="00AA16FD">
      <w:pPr>
        <w:rPr>
          <w:lang w:val="en-US"/>
        </w:rPr>
      </w:pPr>
      <w:r w:rsidRPr="00CE7746">
        <w:rPr>
          <w:lang w:val="en-US"/>
        </w:rPr>
        <w:t>In the participation of women in consultation activities, meetings will be held under conditions that take cultural sensitivities into account. In addition, meetings will be planned at appropriate times (e.g. evenings or weekends) depending on their age and workload.</w:t>
      </w:r>
    </w:p>
    <w:p w14:paraId="3DAE6959" w14:textId="6DC259C6" w:rsidR="00060C72" w:rsidRDefault="00060C72" w:rsidP="00AA16FD">
      <w:pPr>
        <w:rPr>
          <w:lang w:val="en-US"/>
        </w:rPr>
      </w:pPr>
      <w:r w:rsidRPr="00060C72">
        <w:rPr>
          <w:lang w:val="en-US"/>
        </w:rPr>
        <w:t>In order to inform about stakeholder participation activities, visual and verbal information will be provided to neighborhood Quran courses and female parent groups in primary and secondary schools. If necessary, support will be requested from NGOs that have gained trust by relevant groups at the local level.</w:t>
      </w:r>
    </w:p>
    <w:p w14:paraId="04F188D9" w14:textId="77777777" w:rsidR="00060C72" w:rsidRPr="00CE7746" w:rsidRDefault="00060C72" w:rsidP="00AA16FD">
      <w:pPr>
        <w:rPr>
          <w:lang w:val="en-US"/>
        </w:rPr>
      </w:pPr>
    </w:p>
    <w:p w14:paraId="43C58E21" w14:textId="77777777" w:rsidR="00AC114C" w:rsidRPr="00CE7746" w:rsidRDefault="00AC114C" w:rsidP="00AC114C">
      <w:pPr>
        <w:pStyle w:val="Balk2"/>
        <w:keepLines w:val="0"/>
        <w:spacing w:before="240" w:after="240" w:line="300" w:lineRule="auto"/>
        <w:ind w:left="718" w:hanging="718"/>
        <w:jc w:val="both"/>
        <w:rPr>
          <w:rFonts w:eastAsia="Times New Roman" w:cs="Arial"/>
          <w:bCs/>
          <w:szCs w:val="24"/>
          <w:lang w:eastAsia="zh-CN"/>
        </w:rPr>
      </w:pPr>
      <w:bookmarkStart w:id="407" w:name="_Toc195894562"/>
      <w:bookmarkStart w:id="408" w:name="_Hlk34157935"/>
      <w:r w:rsidRPr="00CE7746">
        <w:rPr>
          <w:rFonts w:eastAsia="Times New Roman" w:cs="Arial"/>
          <w:bCs/>
          <w:szCs w:val="24"/>
          <w:lang w:eastAsia="zh-CN"/>
        </w:rPr>
        <w:t>4.3. Stakeholder engagement plan</w:t>
      </w:r>
      <w:bookmarkEnd w:id="407"/>
      <w:r w:rsidRPr="00CE7746">
        <w:rPr>
          <w:rFonts w:eastAsia="Times New Roman" w:cs="Arial"/>
          <w:bCs/>
          <w:szCs w:val="24"/>
          <w:lang w:eastAsia="zh-CN"/>
        </w:rPr>
        <w:t xml:space="preserve"> </w:t>
      </w:r>
    </w:p>
    <w:p w14:paraId="0CEA66DA" w14:textId="08EA0221" w:rsidR="00AC114C" w:rsidRPr="00CE7746" w:rsidRDefault="00AC114C" w:rsidP="00AA16FD">
      <w:pPr>
        <w:rPr>
          <w:lang w:val="en-US"/>
        </w:rPr>
      </w:pPr>
      <w:bookmarkStart w:id="409" w:name="_Hlk194033744"/>
      <w:r w:rsidRPr="00CE7746">
        <w:rPr>
          <w:lang w:val="en-US"/>
        </w:rPr>
        <w:t xml:space="preserve">The main objectives of the stakeholder engagement </w:t>
      </w:r>
      <w:r w:rsidR="00CE7746" w:rsidRPr="00CE7746">
        <w:rPr>
          <w:lang w:val="en-US"/>
        </w:rPr>
        <w:t xml:space="preserve">plan </w:t>
      </w:r>
      <w:r w:rsidRPr="00CE7746">
        <w:rPr>
          <w:lang w:val="en-US"/>
        </w:rPr>
        <w:t>are to provide early information, explanation and consultation on various project documents and activities in order to establish a dialogue with project stakeholders from planning to implementation and operation. All environmental and social documents prepared in anticipation of the financing agreement from the World Bank will be disclosed and consulted before the sub-project appraisal takes place.</w:t>
      </w:r>
    </w:p>
    <w:p w14:paraId="17786B07" w14:textId="0309F95E" w:rsidR="00AC114C" w:rsidRPr="00CE7746" w:rsidRDefault="00AC114C" w:rsidP="00AA16FD">
      <w:pPr>
        <w:rPr>
          <w:lang w:val="en-US"/>
        </w:rPr>
      </w:pPr>
      <w:r w:rsidRPr="00CE7746">
        <w:rPr>
          <w:lang w:val="en-US"/>
        </w:rPr>
        <w:t xml:space="preserve">Final decisions on public meetings, locations and timing of meetings have not yet been determined. </w:t>
      </w:r>
      <w:r w:rsidR="008A7940" w:rsidRPr="00CE7746">
        <w:rPr>
          <w:lang w:val="en-US"/>
        </w:rPr>
        <w:t>Kalaba</w:t>
      </w:r>
      <w:r w:rsidRPr="00CE7746">
        <w:rPr>
          <w:lang w:val="en-US"/>
        </w:rPr>
        <w:t xml:space="preserve"> Municipality will ensure that the sub-project is communicated to all stakeholders and that meaningful engagement and consultation activities are carried out. Consultation activities are designed with some basic guiding principles, including the following:</w:t>
      </w:r>
    </w:p>
    <w:p w14:paraId="01AE9701" w14:textId="1460573A" w:rsidR="00AC114C" w:rsidRPr="00CE7746" w:rsidRDefault="00AC114C" w:rsidP="00CD49EB">
      <w:pPr>
        <w:pStyle w:val="ListeParagraf"/>
        <w:numPr>
          <w:ilvl w:val="0"/>
          <w:numId w:val="52"/>
        </w:numPr>
        <w:rPr>
          <w:lang w:val="en-US"/>
        </w:rPr>
      </w:pPr>
      <w:r w:rsidRPr="00CE7746">
        <w:rPr>
          <w:lang w:val="en-US"/>
        </w:rPr>
        <w:t xml:space="preserve">Consultations should be widely advertised, especially among stakeholders, preferably </w:t>
      </w:r>
      <w:r w:rsidR="00CE7746" w:rsidRPr="00CE7746">
        <w:rPr>
          <w:lang w:val="en-US"/>
        </w:rPr>
        <w:t>10 days</w:t>
      </w:r>
      <w:r w:rsidRPr="00CE7746">
        <w:rPr>
          <w:lang w:val="en-US"/>
        </w:rPr>
        <w:t xml:space="preserve"> before any meeting or engagement.</w:t>
      </w:r>
    </w:p>
    <w:p w14:paraId="21E3C254" w14:textId="4EFF03A1" w:rsidR="00AC114C" w:rsidRPr="00CE7746" w:rsidRDefault="00AC114C" w:rsidP="00CD49EB">
      <w:pPr>
        <w:pStyle w:val="ListeParagraf"/>
        <w:numPr>
          <w:ilvl w:val="0"/>
          <w:numId w:val="52"/>
        </w:numPr>
        <w:rPr>
          <w:lang w:val="en-US"/>
        </w:rPr>
      </w:pPr>
      <w:r w:rsidRPr="00CE7746">
        <w:rPr>
          <w:lang w:val="en-US"/>
        </w:rPr>
        <w:t>A non-technical briefing should be provided prior to any event to ensure that people are informed about the assessment and results.</w:t>
      </w:r>
    </w:p>
    <w:p w14:paraId="39A2D680" w14:textId="77777777" w:rsidR="00AC114C" w:rsidRPr="00CE7746" w:rsidRDefault="00AC114C" w:rsidP="00CD49EB">
      <w:pPr>
        <w:pStyle w:val="ListeParagraf"/>
        <w:numPr>
          <w:ilvl w:val="0"/>
          <w:numId w:val="52"/>
        </w:numPr>
        <w:rPr>
          <w:lang w:val="en-US"/>
        </w:rPr>
      </w:pPr>
      <w:r w:rsidRPr="00CE7746">
        <w:rPr>
          <w:lang w:val="en-US"/>
        </w:rPr>
        <w:t>The location and timing of meetings should be designed to maximize stakeholder engagement and compliance.</w:t>
      </w:r>
    </w:p>
    <w:p w14:paraId="370BD001" w14:textId="7E2718DF" w:rsidR="00AC114C" w:rsidRPr="00CE7746" w:rsidRDefault="00AC114C" w:rsidP="00CD49EB">
      <w:pPr>
        <w:pStyle w:val="ListeParagraf"/>
        <w:numPr>
          <w:ilvl w:val="0"/>
          <w:numId w:val="52"/>
        </w:numPr>
        <w:rPr>
          <w:lang w:val="en-US"/>
        </w:rPr>
      </w:pPr>
      <w:r w:rsidRPr="00CE7746">
        <w:rPr>
          <w:lang w:val="en-US"/>
        </w:rPr>
        <w:t>The information provided should be clear</w:t>
      </w:r>
      <w:r w:rsidR="00CE7746" w:rsidRPr="00CE7746">
        <w:rPr>
          <w:lang w:val="en-US"/>
        </w:rPr>
        <w:t xml:space="preserve"> and</w:t>
      </w:r>
      <w:r w:rsidRPr="00CE7746">
        <w:rPr>
          <w:lang w:val="en-US"/>
        </w:rPr>
        <w:t xml:space="preserve"> non-technical</w:t>
      </w:r>
      <w:r w:rsidR="00CE7746" w:rsidRPr="00CE7746">
        <w:rPr>
          <w:lang w:val="en-US"/>
        </w:rPr>
        <w:t>.</w:t>
      </w:r>
    </w:p>
    <w:p w14:paraId="5B379898" w14:textId="77777777" w:rsidR="00AC114C" w:rsidRPr="00CE7746" w:rsidRDefault="00AC114C" w:rsidP="00CD49EB">
      <w:pPr>
        <w:pStyle w:val="ListeParagraf"/>
        <w:numPr>
          <w:ilvl w:val="0"/>
          <w:numId w:val="52"/>
        </w:numPr>
        <w:rPr>
          <w:lang w:val="en-US"/>
        </w:rPr>
      </w:pPr>
      <w:r w:rsidRPr="00CE7746">
        <w:rPr>
          <w:lang w:val="en-US"/>
        </w:rPr>
        <w:t>Engagement should be facilitated so that stakeholders can voice their views and concerns.</w:t>
      </w:r>
    </w:p>
    <w:p w14:paraId="7EE5DE13" w14:textId="77777777" w:rsidR="00AC114C" w:rsidRPr="00CE7746" w:rsidRDefault="00AC114C" w:rsidP="00CD49EB">
      <w:pPr>
        <w:pStyle w:val="ListeParagraf"/>
        <w:numPr>
          <w:ilvl w:val="0"/>
          <w:numId w:val="52"/>
        </w:numPr>
        <w:rPr>
          <w:lang w:val="en-US"/>
        </w:rPr>
      </w:pPr>
      <w:r w:rsidRPr="00CE7746">
        <w:rPr>
          <w:lang w:val="en-US"/>
        </w:rPr>
        <w:t>Any issues that arise should be addressed in the meetings or at a later time.</w:t>
      </w:r>
    </w:p>
    <w:p w14:paraId="53857D75" w14:textId="77777777" w:rsidR="00AC114C" w:rsidRPr="00CE7746" w:rsidRDefault="00AC114C" w:rsidP="00CD49EB">
      <w:pPr>
        <w:ind w:left="360"/>
        <w:rPr>
          <w:lang w:val="en-US"/>
        </w:rPr>
      </w:pPr>
      <w:r w:rsidRPr="00CE7746">
        <w:rPr>
          <w:lang w:val="en-US"/>
        </w:rPr>
        <w:t>The following information should be included when documenting the stakeholder engagement activities to be carried out within the scope of the sub-project:</w:t>
      </w:r>
    </w:p>
    <w:p w14:paraId="432AC367" w14:textId="77777777" w:rsidR="00AC114C" w:rsidRPr="00CE7746" w:rsidRDefault="00AC114C" w:rsidP="00CD49EB">
      <w:pPr>
        <w:pStyle w:val="ListeParagraf"/>
        <w:numPr>
          <w:ilvl w:val="0"/>
          <w:numId w:val="52"/>
        </w:numPr>
        <w:rPr>
          <w:lang w:val="en-US"/>
        </w:rPr>
      </w:pPr>
      <w:r w:rsidRPr="00CE7746">
        <w:rPr>
          <w:lang w:val="en-US"/>
        </w:rPr>
        <w:t>Date(s) and location(s) of the consultation(s) and related notification(s) (newspaper advertisements, screenshots of social media announcements, etc.)</w:t>
      </w:r>
    </w:p>
    <w:p w14:paraId="5A970E59" w14:textId="77777777" w:rsidR="00AC114C" w:rsidRPr="00CE7746" w:rsidRDefault="00AC114C" w:rsidP="00CD49EB">
      <w:pPr>
        <w:pStyle w:val="ListeParagraf"/>
        <w:numPr>
          <w:ilvl w:val="0"/>
          <w:numId w:val="52"/>
        </w:numPr>
        <w:rPr>
          <w:lang w:val="en-US"/>
        </w:rPr>
      </w:pPr>
      <w:r w:rsidRPr="00CE7746">
        <w:rPr>
          <w:lang w:val="en-US"/>
        </w:rPr>
        <w:t>Participant details (as per the Personal Data Protection Law),</w:t>
      </w:r>
    </w:p>
    <w:p w14:paraId="700E548E" w14:textId="77777777" w:rsidR="00AC114C" w:rsidRPr="00CE7746" w:rsidRDefault="00AC114C" w:rsidP="00CD49EB">
      <w:pPr>
        <w:pStyle w:val="ListeParagraf"/>
        <w:numPr>
          <w:ilvl w:val="0"/>
          <w:numId w:val="52"/>
        </w:numPr>
        <w:rPr>
          <w:lang w:val="en-US"/>
        </w:rPr>
      </w:pPr>
      <w:r w:rsidRPr="00CE7746">
        <w:rPr>
          <w:lang w:val="en-US"/>
        </w:rPr>
        <w:t>Meeting schedule/program (as well as information on what was presented and by whom),</w:t>
      </w:r>
    </w:p>
    <w:p w14:paraId="70CEBED3" w14:textId="77777777" w:rsidR="00AC114C" w:rsidRPr="00CE7746" w:rsidRDefault="00AC114C" w:rsidP="00CD49EB">
      <w:pPr>
        <w:pStyle w:val="ListeParagraf"/>
        <w:numPr>
          <w:ilvl w:val="0"/>
          <w:numId w:val="52"/>
        </w:numPr>
        <w:rPr>
          <w:lang w:val="en-US"/>
        </w:rPr>
      </w:pPr>
      <w:r w:rsidRPr="00CE7746">
        <w:rPr>
          <w:lang w:val="en-US"/>
        </w:rPr>
        <w:t>Summary meeting minutes (comments, questions and responses from presenters),</w:t>
      </w:r>
    </w:p>
    <w:p w14:paraId="467B8C94" w14:textId="19DBBCCA" w:rsidR="00AC114C" w:rsidRDefault="00AC114C">
      <w:pPr>
        <w:pStyle w:val="ListeParagraf"/>
        <w:numPr>
          <w:ilvl w:val="0"/>
          <w:numId w:val="52"/>
        </w:numPr>
        <w:rPr>
          <w:lang w:val="en-US"/>
        </w:rPr>
      </w:pPr>
      <w:r w:rsidRPr="00CE7746">
        <w:rPr>
          <w:lang w:val="en-US"/>
        </w:rPr>
        <w:t>Review of comments, agreed actions, issues requiring follow-up actions and activities, including clarification of how stakeholders were informed about decisions taken.</w:t>
      </w:r>
    </w:p>
    <w:p w14:paraId="27370EB9" w14:textId="77777777" w:rsidR="003D69B8" w:rsidRPr="005450E0" w:rsidRDefault="003D69B8" w:rsidP="003D69B8">
      <w:pPr>
        <w:pStyle w:val="ListeParagraf"/>
        <w:numPr>
          <w:ilvl w:val="0"/>
          <w:numId w:val="52"/>
        </w:numPr>
        <w:rPr>
          <w:lang w:val="en-US"/>
        </w:rPr>
      </w:pPr>
      <w:r w:rsidRPr="005450E0">
        <w:rPr>
          <w:lang w:val="en-US"/>
        </w:rPr>
        <w:t>Conduct targeted consultations with vulnerable/disadvantaged individuals/groups within the Kalaba Municipality to understand their concerns/needs regarding access to information, facilities and services supported by the sub-project and other challenges they face in their homes, workplaces and communities.</w:t>
      </w:r>
    </w:p>
    <w:p w14:paraId="063C9B0A" w14:textId="77777777" w:rsidR="003D69B8" w:rsidRPr="005450E0" w:rsidRDefault="003D69B8" w:rsidP="003D69B8">
      <w:pPr>
        <w:pStyle w:val="ListeParagraf"/>
        <w:numPr>
          <w:ilvl w:val="0"/>
          <w:numId w:val="52"/>
        </w:numPr>
        <w:rPr>
          <w:lang w:val="en-US"/>
        </w:rPr>
      </w:pPr>
      <w:r w:rsidRPr="005450E0">
        <w:rPr>
          <w:lang w:val="en-US"/>
        </w:rPr>
        <w:t>To reach these groups, identify leaders and organizations of vulnerable/disadvantaged individuals/groups,</w:t>
      </w:r>
    </w:p>
    <w:p w14:paraId="5E147B37" w14:textId="77777777" w:rsidR="003D69B8" w:rsidRPr="005450E0" w:rsidRDefault="003D69B8" w:rsidP="003D69B8">
      <w:pPr>
        <w:pStyle w:val="ListeParagraf"/>
        <w:numPr>
          <w:ilvl w:val="0"/>
          <w:numId w:val="52"/>
        </w:numPr>
        <w:rPr>
          <w:lang w:val="en-US"/>
        </w:rPr>
      </w:pPr>
      <w:r w:rsidRPr="005450E0">
        <w:rPr>
          <w:lang w:val="en-US"/>
        </w:rPr>
        <w:t>Create a database of marginalized groups through existing sector associations such as disability organizations,</w:t>
      </w:r>
    </w:p>
    <w:p w14:paraId="1DE64D7A" w14:textId="0416261B" w:rsidR="003D69B8" w:rsidRDefault="003D69B8" w:rsidP="003D69B8">
      <w:pPr>
        <w:pStyle w:val="ListeParagraf"/>
        <w:numPr>
          <w:ilvl w:val="0"/>
          <w:numId w:val="52"/>
        </w:numPr>
        <w:rPr>
          <w:lang w:val="en-US"/>
        </w:rPr>
      </w:pPr>
      <w:r w:rsidRPr="005450E0">
        <w:rPr>
          <w:lang w:val="en-US"/>
        </w:rPr>
        <w:t>Engage community leaders, Public Social Organizations (PPOs) and NGOs working with vulnerable/disadvantaged individuals/groups, and organize face-to-face focus group discussions with these populations when appropriate.</w:t>
      </w:r>
    </w:p>
    <w:p w14:paraId="523F66C6" w14:textId="77777777" w:rsidR="003D69B8" w:rsidRPr="005450E0" w:rsidRDefault="003D69B8" w:rsidP="003D69B8">
      <w:pPr>
        <w:pStyle w:val="ListeParagraf"/>
        <w:numPr>
          <w:ilvl w:val="0"/>
          <w:numId w:val="52"/>
        </w:numPr>
        <w:rPr>
          <w:lang w:val="en-US"/>
        </w:rPr>
      </w:pPr>
      <w:r w:rsidRPr="005450E0">
        <w:rPr>
          <w:lang w:val="en-US"/>
        </w:rPr>
        <w:t>Organizing small events or meetings for vulnerable/disadvantaged people depending on their sensitivity (e.g. a small meeting with hearing impaired individuals accompanied by a sign language expert),</w:t>
      </w:r>
    </w:p>
    <w:p w14:paraId="7D84C64B" w14:textId="2F1AEFC9" w:rsidR="00060C72" w:rsidRDefault="00060C72">
      <w:pPr>
        <w:pStyle w:val="ListeParagraf"/>
        <w:numPr>
          <w:ilvl w:val="0"/>
          <w:numId w:val="52"/>
        </w:numPr>
        <w:rPr>
          <w:lang w:val="en-US"/>
        </w:rPr>
      </w:pPr>
      <w:r w:rsidRPr="00060C72">
        <w:rPr>
          <w:lang w:val="en-US"/>
        </w:rPr>
        <w:t>For women participants with low literacy levels, the areas where they are concentrated will be determined specifically for the subproject and these areas will be preferred for the participation of the relevant group. For women groups with limited access to health or child care, support will be provided according to their disability needs and child care support will be provided. All information regarding subproject activities will be conveyed in a clear and understandable manner. Participation will be increased by receiving support from NGOs or mukhtars that have gained the trust of women groups.</w:t>
      </w:r>
    </w:p>
    <w:p w14:paraId="0960B20A" w14:textId="77777777" w:rsidR="003D69B8" w:rsidRPr="003D69B8" w:rsidRDefault="003D69B8" w:rsidP="003D69B8">
      <w:pPr>
        <w:pStyle w:val="ListeParagraf"/>
        <w:numPr>
          <w:ilvl w:val="0"/>
          <w:numId w:val="52"/>
        </w:numPr>
        <w:rPr>
          <w:lang w:val="en-US"/>
        </w:rPr>
      </w:pPr>
      <w:r w:rsidRPr="003D69B8">
        <w:rPr>
          <w:lang w:val="en-US"/>
        </w:rPr>
        <w:t>Assigning a public communication, social and citizen engagement specialist will help ensure proactive outreach to all population groups.</w:t>
      </w:r>
    </w:p>
    <w:p w14:paraId="0CCCE136" w14:textId="77777777" w:rsidR="00AC114C" w:rsidRPr="00CE7746" w:rsidRDefault="00AC114C" w:rsidP="00AA16FD">
      <w:pPr>
        <w:rPr>
          <w:lang w:val="en-US"/>
        </w:rPr>
      </w:pPr>
      <w:r w:rsidRPr="00CE7746">
        <w:rPr>
          <w:lang w:val="en-US"/>
        </w:rPr>
        <w:t xml:space="preserve">The proposed Stakeholder Engagement Schedule is provided in </w:t>
      </w:r>
      <w:r w:rsidRPr="00CE7746">
        <w:rPr>
          <w:lang w:val="en-US"/>
        </w:rPr>
        <w:fldChar w:fldCharType="begin"/>
      </w:r>
      <w:r w:rsidRPr="00CE7746">
        <w:rPr>
          <w:lang w:val="en-US"/>
        </w:rPr>
        <w:instrText xml:space="preserve"> REF _Ref183101310 \h  \* MERGEFORMAT </w:instrText>
      </w:r>
      <w:r w:rsidRPr="00CE7746">
        <w:rPr>
          <w:lang w:val="en-US"/>
        </w:rPr>
      </w:r>
      <w:r w:rsidRPr="00CE7746">
        <w:rPr>
          <w:lang w:val="en-US"/>
        </w:rPr>
        <w:fldChar w:fldCharType="separate"/>
      </w:r>
      <w:r w:rsidRPr="00CE7746">
        <w:rPr>
          <w:lang w:val="en-US"/>
        </w:rPr>
        <w:t xml:space="preserve">Table </w:t>
      </w:r>
      <w:r w:rsidRPr="00CE7746">
        <w:rPr>
          <w:noProof/>
          <w:lang w:val="en-US"/>
        </w:rPr>
        <w:t>4</w:t>
      </w:r>
      <w:r w:rsidRPr="00CE7746">
        <w:rPr>
          <w:lang w:val="en-US"/>
        </w:rPr>
        <w:fldChar w:fldCharType="end"/>
      </w:r>
      <w:r w:rsidRPr="00CE7746">
        <w:rPr>
          <w:lang w:val="en-US"/>
        </w:rPr>
        <w:t>.</w:t>
      </w:r>
    </w:p>
    <w:bookmarkEnd w:id="409"/>
    <w:p w14:paraId="2AE8871F" w14:textId="77777777" w:rsidR="00AC114C" w:rsidRPr="00CE7746" w:rsidRDefault="00AC114C" w:rsidP="00AC114C">
      <w:pPr>
        <w:pStyle w:val="Bullet"/>
        <w:rPr>
          <w:lang w:val="en-US"/>
        </w:rPr>
        <w:sectPr w:rsidR="00AC114C" w:rsidRPr="00CE7746" w:rsidSect="00524F0A">
          <w:footerReference w:type="even" r:id="rId32"/>
          <w:footerReference w:type="default" r:id="rId33"/>
          <w:footerReference w:type="first" r:id="rId34"/>
          <w:pgSz w:w="11906" w:h="16838"/>
          <w:pgMar w:top="1417" w:right="1417" w:bottom="1417" w:left="1417" w:header="708" w:footer="708" w:gutter="0"/>
          <w:cols w:space="708"/>
          <w:docGrid w:linePitch="360"/>
        </w:sectPr>
      </w:pPr>
    </w:p>
    <w:p w14:paraId="35947413" w14:textId="77777777" w:rsidR="00AC114C" w:rsidRPr="00CD49EB" w:rsidRDefault="00AC114C" w:rsidP="00731B90">
      <w:pPr>
        <w:pStyle w:val="ResimYazs"/>
        <w:rPr>
          <w:lang w:val="en-US"/>
        </w:rPr>
      </w:pPr>
      <w:bookmarkStart w:id="411" w:name="_Ref183101310"/>
      <w:bookmarkStart w:id="412" w:name="_Toc195894586"/>
      <w:bookmarkEnd w:id="408"/>
      <w:r w:rsidRPr="00CD49EB">
        <w:rPr>
          <w:lang w:val="en-US"/>
        </w:rPr>
        <w:t xml:space="preserve">Table </w:t>
      </w:r>
      <w:r w:rsidRPr="00CD49EB">
        <w:rPr>
          <w:lang w:val="en-US"/>
        </w:rPr>
        <w:fldChar w:fldCharType="begin"/>
      </w:r>
      <w:r w:rsidRPr="00CD49EB">
        <w:rPr>
          <w:lang w:val="en-US"/>
        </w:rPr>
        <w:instrText xml:space="preserve"> SEQ Table \* ARABIC </w:instrText>
      </w:r>
      <w:r w:rsidRPr="00CD49EB">
        <w:rPr>
          <w:lang w:val="en-US"/>
        </w:rPr>
        <w:fldChar w:fldCharType="separate"/>
      </w:r>
      <w:r w:rsidRPr="00CD49EB">
        <w:rPr>
          <w:lang w:val="en-US"/>
        </w:rPr>
        <w:t>4</w:t>
      </w:r>
      <w:r w:rsidRPr="00CD49EB">
        <w:rPr>
          <w:lang w:val="en-US"/>
        </w:rPr>
        <w:fldChar w:fldCharType="end"/>
      </w:r>
      <w:bookmarkEnd w:id="411"/>
      <w:r w:rsidRPr="00CD49EB">
        <w:rPr>
          <w:lang w:val="en-US"/>
        </w:rPr>
        <w:t>. Stakeholder Engagement Plan</w:t>
      </w:r>
      <w:bookmarkEnd w:id="412"/>
    </w:p>
    <w:tbl>
      <w:tblPr>
        <w:tblStyle w:val="TableGrid1"/>
        <w:tblW w:w="12758" w:type="dxa"/>
        <w:tblInd w:w="-147" w:type="dxa"/>
        <w:tblLayout w:type="fixed"/>
        <w:tblCellMar>
          <w:top w:w="46" w:type="dxa"/>
          <w:left w:w="107" w:type="dxa"/>
          <w:right w:w="79" w:type="dxa"/>
        </w:tblCellMar>
        <w:tblLook w:val="04A0" w:firstRow="1" w:lastRow="0" w:firstColumn="1" w:lastColumn="0" w:noHBand="0" w:noVBand="1"/>
      </w:tblPr>
      <w:tblGrid>
        <w:gridCol w:w="1379"/>
        <w:gridCol w:w="1173"/>
        <w:gridCol w:w="3260"/>
        <w:gridCol w:w="2694"/>
        <w:gridCol w:w="3118"/>
        <w:gridCol w:w="1134"/>
      </w:tblGrid>
      <w:tr w:rsidR="00AC114C" w:rsidRPr="00CE7746" w14:paraId="1F55908E" w14:textId="77777777" w:rsidTr="00210671">
        <w:trPr>
          <w:tblHeader/>
        </w:trPr>
        <w:tc>
          <w:tcPr>
            <w:tcW w:w="1379" w:type="dxa"/>
            <w:tcBorders>
              <w:top w:val="single" w:sz="4" w:space="0" w:color="000000"/>
              <w:left w:val="single" w:sz="4" w:space="0" w:color="000000"/>
              <w:bottom w:val="single" w:sz="4" w:space="0" w:color="auto"/>
              <w:right w:val="single" w:sz="4" w:space="0" w:color="000000"/>
            </w:tcBorders>
            <w:shd w:val="clear" w:color="auto" w:fill="5B9BD5" w:themeFill="accent5"/>
            <w:vAlign w:val="center"/>
          </w:tcPr>
          <w:p w14:paraId="1B35BF24" w14:textId="77777777" w:rsidR="00AC114C" w:rsidRPr="00CD49EB" w:rsidRDefault="00AC114C" w:rsidP="00210671">
            <w:pPr>
              <w:jc w:val="center"/>
              <w:rPr>
                <w:rFonts w:cs="Arial"/>
                <w:color w:val="FFFFFF" w:themeColor="background1"/>
                <w:sz w:val="16"/>
                <w:szCs w:val="16"/>
                <w:lang w:val="en-US"/>
              </w:rPr>
            </w:pPr>
            <w:r w:rsidRPr="00CD49EB">
              <w:rPr>
                <w:rFonts w:cs="Arial"/>
                <w:b/>
                <w:color w:val="FFFFFF" w:themeColor="background1"/>
                <w:sz w:val="16"/>
                <w:szCs w:val="16"/>
                <w:lang w:val="en-US"/>
              </w:rPr>
              <w:t>Project Stage</w:t>
            </w:r>
          </w:p>
        </w:tc>
        <w:tc>
          <w:tcPr>
            <w:tcW w:w="1173" w:type="dxa"/>
            <w:tcBorders>
              <w:top w:val="single" w:sz="4" w:space="0" w:color="000000"/>
              <w:left w:val="single" w:sz="4" w:space="0" w:color="000000"/>
              <w:bottom w:val="single" w:sz="4" w:space="0" w:color="auto"/>
              <w:right w:val="single" w:sz="4" w:space="0" w:color="000000"/>
            </w:tcBorders>
            <w:shd w:val="clear" w:color="auto" w:fill="5B9BD5" w:themeFill="accent5"/>
            <w:vAlign w:val="center"/>
          </w:tcPr>
          <w:p w14:paraId="77F2916E" w14:textId="77777777" w:rsidR="00AC114C" w:rsidRPr="00CD49EB" w:rsidRDefault="00AC114C" w:rsidP="00210671">
            <w:pPr>
              <w:jc w:val="center"/>
              <w:rPr>
                <w:rFonts w:cs="Arial"/>
                <w:b/>
                <w:color w:val="FFFFFF" w:themeColor="background1"/>
                <w:sz w:val="16"/>
                <w:szCs w:val="16"/>
                <w:lang w:val="en-US"/>
              </w:rPr>
            </w:pPr>
            <w:r w:rsidRPr="00CD49EB">
              <w:rPr>
                <w:rFonts w:cs="Arial"/>
                <w:b/>
                <w:color w:val="FFFFFF" w:themeColor="background1"/>
                <w:sz w:val="16"/>
                <w:szCs w:val="16"/>
                <w:lang w:val="en-US"/>
              </w:rPr>
              <w:t>Estimated Date/Time Period</w:t>
            </w:r>
          </w:p>
        </w:tc>
        <w:tc>
          <w:tcPr>
            <w:tcW w:w="3260" w:type="dxa"/>
            <w:tcBorders>
              <w:top w:val="single" w:sz="4" w:space="0" w:color="000000"/>
              <w:left w:val="single" w:sz="4" w:space="0" w:color="000000"/>
              <w:bottom w:val="single" w:sz="4" w:space="0" w:color="000000"/>
              <w:right w:val="single" w:sz="4" w:space="0" w:color="000000"/>
            </w:tcBorders>
            <w:shd w:val="clear" w:color="auto" w:fill="5B9BD5" w:themeFill="accent5"/>
            <w:vAlign w:val="center"/>
          </w:tcPr>
          <w:p w14:paraId="2FC2227F" w14:textId="77777777" w:rsidR="00AC114C" w:rsidRPr="00CD49EB" w:rsidRDefault="00AC114C" w:rsidP="00210671">
            <w:pPr>
              <w:jc w:val="center"/>
              <w:rPr>
                <w:rFonts w:cs="Arial"/>
                <w:color w:val="FFFFFF" w:themeColor="background1"/>
                <w:sz w:val="16"/>
                <w:szCs w:val="16"/>
                <w:lang w:val="en-US"/>
              </w:rPr>
            </w:pPr>
            <w:r w:rsidRPr="00CD49EB">
              <w:rPr>
                <w:rFonts w:cs="Arial"/>
                <w:b/>
                <w:color w:val="FFFFFF" w:themeColor="background1"/>
                <w:sz w:val="16"/>
                <w:szCs w:val="16"/>
                <w:lang w:val="en-US"/>
              </w:rPr>
              <w:t>Topic of Consultation/ Message</w:t>
            </w:r>
          </w:p>
        </w:tc>
        <w:tc>
          <w:tcPr>
            <w:tcW w:w="2694" w:type="dxa"/>
            <w:tcBorders>
              <w:top w:val="single" w:sz="4" w:space="0" w:color="000000"/>
              <w:left w:val="single" w:sz="4" w:space="0" w:color="000000"/>
              <w:bottom w:val="single" w:sz="4" w:space="0" w:color="auto"/>
              <w:right w:val="single" w:sz="4" w:space="0" w:color="000000"/>
            </w:tcBorders>
            <w:shd w:val="clear" w:color="auto" w:fill="5B9BD5" w:themeFill="accent5"/>
            <w:vAlign w:val="center"/>
          </w:tcPr>
          <w:p w14:paraId="45B22D97" w14:textId="77777777" w:rsidR="00AC114C" w:rsidRPr="00CD49EB" w:rsidRDefault="00AC114C" w:rsidP="00210671">
            <w:pPr>
              <w:ind w:right="28"/>
              <w:jc w:val="center"/>
              <w:rPr>
                <w:rFonts w:cs="Arial"/>
                <w:color w:val="FFFFFF" w:themeColor="background1"/>
                <w:sz w:val="16"/>
                <w:szCs w:val="16"/>
                <w:lang w:val="en-US"/>
              </w:rPr>
            </w:pPr>
            <w:r w:rsidRPr="00CD49EB">
              <w:rPr>
                <w:rFonts w:cs="Arial"/>
                <w:b/>
                <w:color w:val="FFFFFF" w:themeColor="background1"/>
                <w:sz w:val="16"/>
                <w:szCs w:val="16"/>
                <w:lang w:val="en-US"/>
              </w:rPr>
              <w:t>Method Used</w:t>
            </w:r>
          </w:p>
        </w:tc>
        <w:tc>
          <w:tcPr>
            <w:tcW w:w="3118" w:type="dxa"/>
            <w:tcBorders>
              <w:top w:val="single" w:sz="4" w:space="0" w:color="000000"/>
              <w:left w:val="single" w:sz="4" w:space="0" w:color="000000"/>
              <w:bottom w:val="single" w:sz="4" w:space="0" w:color="auto"/>
              <w:right w:val="single" w:sz="4" w:space="0" w:color="000000"/>
            </w:tcBorders>
            <w:shd w:val="clear" w:color="auto" w:fill="5B9BD5" w:themeFill="accent5"/>
            <w:vAlign w:val="center"/>
          </w:tcPr>
          <w:p w14:paraId="5F8BD052" w14:textId="77777777" w:rsidR="00AC114C" w:rsidRPr="00CD49EB" w:rsidRDefault="00AC114C" w:rsidP="00210671">
            <w:pPr>
              <w:jc w:val="center"/>
              <w:rPr>
                <w:rFonts w:cs="Arial"/>
                <w:color w:val="FFFFFF" w:themeColor="background1"/>
                <w:sz w:val="16"/>
                <w:szCs w:val="16"/>
                <w:lang w:val="en-US"/>
              </w:rPr>
            </w:pPr>
            <w:r w:rsidRPr="00CD49EB">
              <w:rPr>
                <w:rFonts w:cs="Arial"/>
                <w:b/>
                <w:color w:val="FFFFFF" w:themeColor="background1"/>
                <w:sz w:val="16"/>
                <w:szCs w:val="16"/>
                <w:lang w:val="en-US"/>
              </w:rPr>
              <w:t>Target Stakeholders</w:t>
            </w:r>
          </w:p>
        </w:tc>
        <w:tc>
          <w:tcPr>
            <w:tcW w:w="1134" w:type="dxa"/>
            <w:tcBorders>
              <w:top w:val="single" w:sz="4" w:space="0" w:color="000000"/>
              <w:left w:val="single" w:sz="4" w:space="0" w:color="000000"/>
              <w:bottom w:val="single" w:sz="4" w:space="0" w:color="auto"/>
              <w:right w:val="single" w:sz="4" w:space="0" w:color="000000"/>
            </w:tcBorders>
            <w:shd w:val="clear" w:color="auto" w:fill="5B9BD5" w:themeFill="accent5"/>
            <w:vAlign w:val="center"/>
          </w:tcPr>
          <w:p w14:paraId="11C3CB29" w14:textId="77777777" w:rsidR="00AC114C" w:rsidRPr="00CD49EB" w:rsidRDefault="00AC114C" w:rsidP="00210671">
            <w:pPr>
              <w:ind w:left="44"/>
              <w:jc w:val="center"/>
              <w:rPr>
                <w:rFonts w:cs="Arial"/>
                <w:color w:val="FFFFFF" w:themeColor="background1"/>
                <w:sz w:val="16"/>
                <w:szCs w:val="16"/>
                <w:lang w:val="en-US"/>
              </w:rPr>
            </w:pPr>
            <w:r w:rsidRPr="00CD49EB">
              <w:rPr>
                <w:rFonts w:cs="Arial"/>
                <w:b/>
                <w:color w:val="FFFFFF" w:themeColor="background1"/>
                <w:sz w:val="16"/>
                <w:szCs w:val="16"/>
                <w:lang w:val="en-US"/>
              </w:rPr>
              <w:t>Responsibilities</w:t>
            </w:r>
          </w:p>
        </w:tc>
      </w:tr>
      <w:tr w:rsidR="00AC114C" w:rsidRPr="00CE7746" w14:paraId="36263BCA" w14:textId="77777777" w:rsidTr="00210671">
        <w:trPr>
          <w:trHeight w:val="157"/>
        </w:trPr>
        <w:tc>
          <w:tcPr>
            <w:tcW w:w="1379" w:type="dxa"/>
            <w:vMerge w:val="restart"/>
            <w:tcBorders>
              <w:top w:val="single" w:sz="4" w:space="0" w:color="auto"/>
              <w:left w:val="single" w:sz="4" w:space="0" w:color="auto"/>
              <w:right w:val="single" w:sz="4" w:space="0" w:color="auto"/>
            </w:tcBorders>
            <w:shd w:val="clear" w:color="auto" w:fill="auto"/>
          </w:tcPr>
          <w:p w14:paraId="309754F4" w14:textId="77777777" w:rsidR="00AC114C" w:rsidRPr="00CD49EB" w:rsidRDefault="00AC114C" w:rsidP="00210671">
            <w:pPr>
              <w:jc w:val="left"/>
              <w:rPr>
                <w:rFonts w:cs="Arial"/>
                <w:sz w:val="16"/>
                <w:szCs w:val="16"/>
                <w:lang w:val="en-US"/>
              </w:rPr>
            </w:pPr>
            <w:r w:rsidRPr="00CD49EB">
              <w:rPr>
                <w:rFonts w:cs="Arial"/>
                <w:sz w:val="16"/>
                <w:szCs w:val="16"/>
                <w:lang w:val="en-US"/>
              </w:rPr>
              <w:t>Pre-construction</w:t>
            </w:r>
          </w:p>
        </w:tc>
        <w:tc>
          <w:tcPr>
            <w:tcW w:w="1173" w:type="dxa"/>
            <w:vMerge w:val="restart"/>
            <w:tcBorders>
              <w:top w:val="single" w:sz="4" w:space="0" w:color="auto"/>
              <w:left w:val="single" w:sz="4" w:space="0" w:color="auto"/>
              <w:right w:val="single" w:sz="4" w:space="0" w:color="auto"/>
            </w:tcBorders>
            <w:shd w:val="clear" w:color="auto" w:fill="auto"/>
          </w:tcPr>
          <w:p w14:paraId="38A2E56A" w14:textId="7ADC24C7" w:rsidR="00AC114C" w:rsidRPr="00CD49EB" w:rsidRDefault="00AC114C" w:rsidP="00210671">
            <w:pPr>
              <w:jc w:val="left"/>
              <w:rPr>
                <w:rFonts w:cs="Arial"/>
                <w:iCs/>
                <w:sz w:val="16"/>
                <w:szCs w:val="16"/>
                <w:lang w:val="en-US"/>
              </w:rPr>
            </w:pPr>
          </w:p>
        </w:tc>
        <w:tc>
          <w:tcPr>
            <w:tcW w:w="3260" w:type="dxa"/>
            <w:tcBorders>
              <w:top w:val="single" w:sz="4" w:space="0" w:color="000000"/>
              <w:left w:val="single" w:sz="4" w:space="0" w:color="auto"/>
              <w:bottom w:val="single" w:sz="4" w:space="0" w:color="000000"/>
              <w:right w:val="single" w:sz="4" w:space="0" w:color="auto"/>
            </w:tcBorders>
            <w:shd w:val="clear" w:color="auto" w:fill="auto"/>
          </w:tcPr>
          <w:p w14:paraId="5C47E601" w14:textId="77777777" w:rsidR="00AC114C" w:rsidRPr="00CD49EB" w:rsidRDefault="00AC114C" w:rsidP="00210671">
            <w:pPr>
              <w:ind w:left="1"/>
              <w:jc w:val="left"/>
              <w:rPr>
                <w:rFonts w:cs="Arial"/>
                <w:b/>
                <w:bCs/>
                <w:sz w:val="16"/>
                <w:szCs w:val="16"/>
                <w:lang w:val="en-US"/>
              </w:rPr>
            </w:pPr>
            <w:r w:rsidRPr="00CD49EB">
              <w:rPr>
                <w:rFonts w:cs="Arial"/>
                <w:b/>
                <w:bCs/>
                <w:sz w:val="16"/>
                <w:szCs w:val="16"/>
                <w:lang w:val="en-US"/>
              </w:rPr>
              <w:t>Information Statement</w:t>
            </w:r>
          </w:p>
          <w:p w14:paraId="4D4F8DAD" w14:textId="77777777" w:rsidR="00AC114C" w:rsidRPr="00CD49EB" w:rsidRDefault="00AC114C" w:rsidP="00210671">
            <w:pPr>
              <w:pStyle w:val="ListeParagraf"/>
              <w:numPr>
                <w:ilvl w:val="0"/>
                <w:numId w:val="4"/>
              </w:numPr>
              <w:jc w:val="left"/>
              <w:rPr>
                <w:rFonts w:cs="Arial"/>
                <w:sz w:val="16"/>
                <w:szCs w:val="16"/>
                <w:lang w:val="en-US"/>
              </w:rPr>
            </w:pPr>
            <w:r w:rsidRPr="00CD49EB">
              <w:rPr>
                <w:rFonts w:cs="Arial"/>
                <w:sz w:val="16"/>
                <w:szCs w:val="16"/>
                <w:lang w:val="en-US"/>
              </w:rPr>
              <w:t>General information about the purpose, stages, Project and E&amp;S impacts/risks</w:t>
            </w:r>
          </w:p>
          <w:p w14:paraId="7FFB1377" w14:textId="77777777" w:rsidR="00AC114C" w:rsidRPr="00CD49EB" w:rsidRDefault="00AC114C" w:rsidP="00210671">
            <w:pPr>
              <w:pStyle w:val="ListeParagraf"/>
              <w:numPr>
                <w:ilvl w:val="0"/>
                <w:numId w:val="4"/>
              </w:numPr>
              <w:jc w:val="left"/>
              <w:rPr>
                <w:rFonts w:cs="Arial"/>
                <w:sz w:val="16"/>
                <w:szCs w:val="16"/>
                <w:lang w:val="en-US"/>
              </w:rPr>
            </w:pPr>
            <w:r w:rsidRPr="00CD49EB">
              <w:rPr>
                <w:rFonts w:cs="Arial"/>
                <w:sz w:val="16"/>
                <w:szCs w:val="16"/>
                <w:lang w:val="en-US"/>
              </w:rPr>
              <w:t>Purpose, start date, duration and nature of land preparation, construction and operation activities</w:t>
            </w:r>
          </w:p>
          <w:p w14:paraId="5E26B277" w14:textId="77777777" w:rsidR="00AC114C" w:rsidRPr="00CD49EB" w:rsidRDefault="00AC114C" w:rsidP="00210671">
            <w:pPr>
              <w:pStyle w:val="ListeParagraf"/>
              <w:numPr>
                <w:ilvl w:val="0"/>
                <w:numId w:val="4"/>
              </w:numPr>
              <w:jc w:val="left"/>
              <w:rPr>
                <w:rFonts w:cs="Arial"/>
                <w:sz w:val="16"/>
                <w:szCs w:val="16"/>
                <w:lang w:val="en-US"/>
              </w:rPr>
            </w:pPr>
            <w:r w:rsidRPr="00CD49EB">
              <w:rPr>
                <w:rFonts w:cs="Arial"/>
                <w:sz w:val="16"/>
                <w:szCs w:val="16"/>
                <w:lang w:val="en-US"/>
              </w:rPr>
              <w:t>Implementation of mitigation measures related to relevant social and environmental impacts/risks</w:t>
            </w:r>
          </w:p>
          <w:p w14:paraId="0D99715A" w14:textId="77777777" w:rsidR="00AC114C" w:rsidRPr="00CD49EB" w:rsidRDefault="00AC114C" w:rsidP="00210671">
            <w:pPr>
              <w:pStyle w:val="ListeParagraf"/>
              <w:numPr>
                <w:ilvl w:val="0"/>
                <w:numId w:val="4"/>
              </w:numPr>
              <w:jc w:val="left"/>
              <w:rPr>
                <w:rFonts w:cs="Arial"/>
                <w:sz w:val="16"/>
                <w:szCs w:val="16"/>
                <w:lang w:val="en-US"/>
              </w:rPr>
            </w:pPr>
            <w:r w:rsidRPr="00CD49EB">
              <w:rPr>
                <w:rFonts w:cs="Arial"/>
                <w:sz w:val="16"/>
                <w:szCs w:val="16"/>
                <w:lang w:val="en-US"/>
              </w:rPr>
              <w:t>Grievance Mechanism</w:t>
            </w:r>
          </w:p>
          <w:p w14:paraId="529E2F4F" w14:textId="76DA9537" w:rsidR="00AC114C" w:rsidRPr="00CD49EB" w:rsidRDefault="00AC114C" w:rsidP="00210671">
            <w:pPr>
              <w:pStyle w:val="ListeParagraf"/>
              <w:numPr>
                <w:ilvl w:val="0"/>
                <w:numId w:val="4"/>
              </w:numPr>
              <w:jc w:val="left"/>
              <w:rPr>
                <w:rFonts w:cs="Arial"/>
                <w:sz w:val="16"/>
                <w:szCs w:val="16"/>
                <w:lang w:val="en-US"/>
              </w:rPr>
            </w:pPr>
            <w:r w:rsidRPr="00CD49EB">
              <w:rPr>
                <w:rFonts w:cs="Arial"/>
                <w:sz w:val="16"/>
                <w:szCs w:val="16"/>
                <w:lang w:val="en-US"/>
              </w:rPr>
              <w:t xml:space="preserve">Information (ESMP and SEP) on </w:t>
            </w:r>
            <w:r w:rsidR="008A7940" w:rsidRPr="00CD49EB">
              <w:rPr>
                <w:rFonts w:cs="Arial"/>
                <w:sz w:val="16"/>
                <w:szCs w:val="16"/>
                <w:lang w:val="en-US"/>
              </w:rPr>
              <w:t>Kalaba</w:t>
            </w:r>
            <w:r w:rsidRPr="00CD49EB">
              <w:rPr>
                <w:rFonts w:cs="Arial"/>
                <w:sz w:val="16"/>
                <w:szCs w:val="16"/>
                <w:lang w:val="en-US"/>
              </w:rPr>
              <w:t xml:space="preserve"> Municipality website for review</w:t>
            </w:r>
          </w:p>
          <w:p w14:paraId="1989CA96" w14:textId="77777777" w:rsidR="00AC114C" w:rsidRPr="00CD49EB" w:rsidRDefault="00AC114C" w:rsidP="00210671">
            <w:pPr>
              <w:pStyle w:val="ListeParagraf"/>
              <w:numPr>
                <w:ilvl w:val="0"/>
                <w:numId w:val="4"/>
              </w:numPr>
              <w:jc w:val="left"/>
              <w:rPr>
                <w:rFonts w:cs="Arial"/>
                <w:sz w:val="16"/>
                <w:szCs w:val="16"/>
                <w:lang w:val="en-US"/>
              </w:rPr>
            </w:pPr>
            <w:r w:rsidRPr="00CD49EB">
              <w:rPr>
                <w:rFonts w:cs="Arial"/>
                <w:sz w:val="16"/>
                <w:szCs w:val="16"/>
                <w:lang w:val="en-US"/>
              </w:rPr>
              <w:t>E&amp;S documents (ESMP and SEP)</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562D8AA6" w14:textId="2DD64CDB" w:rsidR="00AC114C" w:rsidRPr="00CD49EB" w:rsidRDefault="00CE7746" w:rsidP="00210671">
            <w:pPr>
              <w:ind w:left="1"/>
              <w:jc w:val="left"/>
              <w:rPr>
                <w:rFonts w:cs="Arial"/>
                <w:sz w:val="16"/>
                <w:szCs w:val="16"/>
                <w:lang w:val="en-US"/>
              </w:rPr>
            </w:pPr>
            <w:r>
              <w:rPr>
                <w:rFonts w:cs="Arial"/>
                <w:sz w:val="16"/>
                <w:szCs w:val="16"/>
                <w:lang w:val="en-US"/>
              </w:rPr>
              <w:t>Face to face m</w:t>
            </w:r>
            <w:r w:rsidR="00AC114C" w:rsidRPr="00CD49EB">
              <w:rPr>
                <w:rFonts w:cs="Arial"/>
                <w:sz w:val="16"/>
                <w:szCs w:val="16"/>
                <w:lang w:val="en-US"/>
              </w:rPr>
              <w:t>eeting</w:t>
            </w:r>
            <w:r>
              <w:rPr>
                <w:rFonts w:cs="Arial"/>
                <w:sz w:val="16"/>
                <w:szCs w:val="16"/>
                <w:lang w:val="en-US"/>
              </w:rPr>
              <w:t>s</w:t>
            </w:r>
          </w:p>
          <w:p w14:paraId="2C2CD7F3" w14:textId="74BF29E8" w:rsidR="00AC114C" w:rsidRPr="00CD49EB" w:rsidRDefault="008A7940" w:rsidP="00210671">
            <w:pPr>
              <w:ind w:left="1"/>
              <w:jc w:val="left"/>
              <w:rPr>
                <w:rFonts w:cs="Arial"/>
                <w:sz w:val="16"/>
                <w:szCs w:val="16"/>
                <w:lang w:val="en-US"/>
              </w:rPr>
            </w:pPr>
            <w:r w:rsidRPr="00CD49EB">
              <w:rPr>
                <w:rFonts w:cs="Arial"/>
                <w:sz w:val="16"/>
                <w:szCs w:val="16"/>
                <w:lang w:val="en-US"/>
              </w:rPr>
              <w:t>Kalaba</w:t>
            </w:r>
            <w:r w:rsidR="00AC114C" w:rsidRPr="00CD49EB">
              <w:rPr>
                <w:rFonts w:cs="Arial"/>
                <w:sz w:val="16"/>
                <w:szCs w:val="16"/>
                <w:lang w:val="en-US"/>
              </w:rPr>
              <w:t xml:space="preserve"> Municipality website</w:t>
            </w:r>
          </w:p>
          <w:p w14:paraId="4F65505B" w14:textId="77777777" w:rsidR="00AC114C" w:rsidRPr="00CD49EB" w:rsidRDefault="00AC114C" w:rsidP="00210671">
            <w:pPr>
              <w:ind w:left="1"/>
              <w:jc w:val="left"/>
              <w:rPr>
                <w:rFonts w:cs="Arial"/>
                <w:sz w:val="16"/>
                <w:szCs w:val="16"/>
                <w:lang w:val="en-US"/>
              </w:rPr>
            </w:pPr>
            <w:r w:rsidRPr="00CD49EB">
              <w:rPr>
                <w:rFonts w:cs="Arial"/>
                <w:sz w:val="16"/>
                <w:szCs w:val="16"/>
                <w:lang w:val="en-US"/>
              </w:rPr>
              <w:t>Social Media</w:t>
            </w:r>
          </w:p>
          <w:p w14:paraId="7CC88D0B" w14:textId="77777777" w:rsidR="00AC114C" w:rsidRPr="00CD49EB" w:rsidRDefault="00AC114C" w:rsidP="00210671">
            <w:pPr>
              <w:ind w:left="1"/>
              <w:jc w:val="left"/>
              <w:rPr>
                <w:rFonts w:cs="Arial"/>
                <w:sz w:val="16"/>
                <w:szCs w:val="16"/>
                <w:lang w:val="en-US"/>
              </w:rPr>
            </w:pPr>
            <w:r w:rsidRPr="00CD49EB">
              <w:rPr>
                <w:rFonts w:cs="Arial"/>
                <w:sz w:val="16"/>
                <w:szCs w:val="16"/>
                <w:lang w:val="en-US"/>
              </w:rPr>
              <w:t>Notice Boards</w:t>
            </w:r>
          </w:p>
          <w:p w14:paraId="34D7E4F8" w14:textId="77777777" w:rsidR="00AC114C" w:rsidRPr="00CD49EB" w:rsidRDefault="00AC114C" w:rsidP="00210671">
            <w:pPr>
              <w:ind w:left="1"/>
              <w:jc w:val="left"/>
              <w:rPr>
                <w:rFonts w:cs="Arial"/>
                <w:sz w:val="16"/>
                <w:szCs w:val="16"/>
                <w:lang w:val="en-US"/>
              </w:rPr>
            </w:pPr>
            <w:r w:rsidRPr="00CD49EB">
              <w:rPr>
                <w:rFonts w:cs="Arial"/>
                <w:sz w:val="16"/>
                <w:szCs w:val="16"/>
                <w:lang w:val="en-US"/>
              </w:rPr>
              <w:t>Booklets etc.</w:t>
            </w:r>
          </w:p>
          <w:p w14:paraId="5977CF3D" w14:textId="114F27DB" w:rsidR="00AC114C" w:rsidRPr="00CD49EB" w:rsidRDefault="00AC114C" w:rsidP="00210671">
            <w:pPr>
              <w:ind w:left="1"/>
              <w:jc w:val="left"/>
              <w:rPr>
                <w:rFonts w:cs="Arial"/>
                <w:sz w:val="16"/>
                <w:szCs w:val="16"/>
                <w:lang w:val="en-US"/>
              </w:rPr>
            </w:pPr>
            <w:r w:rsidRPr="00CD49EB">
              <w:rPr>
                <w:rFonts w:cs="Arial"/>
                <w:sz w:val="16"/>
                <w:szCs w:val="16"/>
                <w:lang w:val="en-US"/>
              </w:rPr>
              <w:t xml:space="preserve">Posters to be hung in </w:t>
            </w:r>
            <w:r w:rsidR="00863E28">
              <w:rPr>
                <w:rFonts w:cs="Arial"/>
                <w:sz w:val="16"/>
                <w:szCs w:val="16"/>
                <w:lang w:val="en-US"/>
              </w:rPr>
              <w:t>mukhtars offices</w:t>
            </w:r>
            <w:r w:rsidRPr="00CD49EB">
              <w:rPr>
                <w:rFonts w:cs="Arial"/>
                <w:sz w:val="16"/>
                <w:szCs w:val="16"/>
                <w:lang w:val="en-US"/>
              </w:rPr>
              <w:t xml:space="preserve"> etc.</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64564C7F" w14:textId="24B8BC2D" w:rsidR="00AC114C" w:rsidRPr="00CD49EB" w:rsidRDefault="00AC114C" w:rsidP="00210671">
            <w:pPr>
              <w:ind w:left="2"/>
              <w:jc w:val="left"/>
              <w:rPr>
                <w:rFonts w:cs="Arial"/>
                <w:sz w:val="16"/>
                <w:szCs w:val="16"/>
                <w:lang w:val="en-US"/>
              </w:rPr>
            </w:pPr>
            <w:r w:rsidRPr="00CD49EB">
              <w:rPr>
                <w:rFonts w:cs="Arial"/>
                <w:sz w:val="16"/>
                <w:szCs w:val="16"/>
                <w:lang w:val="en-US"/>
              </w:rPr>
              <w:t xml:space="preserve">Resident of </w:t>
            </w:r>
            <w:r w:rsidR="008A7940" w:rsidRPr="00CD49EB">
              <w:rPr>
                <w:rFonts w:cs="Arial"/>
                <w:sz w:val="16"/>
                <w:szCs w:val="16"/>
                <w:lang w:val="en-US"/>
              </w:rPr>
              <w:t>Yeni</w:t>
            </w:r>
            <w:r w:rsidRPr="00CD49EB">
              <w:rPr>
                <w:rFonts w:cs="Arial"/>
                <w:sz w:val="16"/>
                <w:szCs w:val="16"/>
                <w:lang w:val="en-US"/>
              </w:rPr>
              <w:t xml:space="preserve"> neighborhood,</w:t>
            </w:r>
          </w:p>
          <w:p w14:paraId="5DC18F35" w14:textId="77777777" w:rsidR="00AC114C" w:rsidRPr="00CD49EB" w:rsidRDefault="00AC114C" w:rsidP="00210671">
            <w:pPr>
              <w:ind w:left="2"/>
              <w:jc w:val="left"/>
              <w:rPr>
                <w:rFonts w:cs="Arial"/>
                <w:sz w:val="16"/>
                <w:szCs w:val="16"/>
                <w:lang w:val="en-US"/>
              </w:rPr>
            </w:pPr>
            <w:r w:rsidRPr="00CD49EB">
              <w:rPr>
                <w:rFonts w:cs="Arial"/>
                <w:sz w:val="16"/>
                <w:szCs w:val="16"/>
                <w:lang w:val="en-US"/>
              </w:rPr>
              <w:t>Interested parties,</w:t>
            </w:r>
          </w:p>
          <w:p w14:paraId="659FD3BF" w14:textId="77777777" w:rsidR="00AC114C" w:rsidRPr="00CD49EB" w:rsidRDefault="00AC114C" w:rsidP="00210671">
            <w:pPr>
              <w:ind w:left="2"/>
              <w:jc w:val="left"/>
              <w:rPr>
                <w:rFonts w:cs="Arial"/>
                <w:sz w:val="16"/>
                <w:szCs w:val="16"/>
                <w:lang w:val="en-US"/>
              </w:rPr>
            </w:pPr>
            <w:r w:rsidRPr="00CD49EB">
              <w:rPr>
                <w:rFonts w:cs="Arial"/>
                <w:sz w:val="16"/>
                <w:szCs w:val="16"/>
                <w:lang w:val="en-US"/>
              </w:rPr>
              <w:t>Local communities,</w:t>
            </w:r>
          </w:p>
          <w:p w14:paraId="3F8B2B04" w14:textId="77777777" w:rsidR="00AC114C" w:rsidRPr="00CD49EB" w:rsidRDefault="00AC114C" w:rsidP="00210671">
            <w:pPr>
              <w:ind w:left="2"/>
              <w:jc w:val="left"/>
              <w:rPr>
                <w:rFonts w:cs="Arial"/>
                <w:sz w:val="16"/>
                <w:szCs w:val="16"/>
                <w:lang w:val="en-US"/>
              </w:rPr>
            </w:pPr>
            <w:r w:rsidRPr="00CD49EB">
              <w:rPr>
                <w:rFonts w:cs="Arial"/>
                <w:sz w:val="16"/>
                <w:szCs w:val="16"/>
                <w:lang w:val="en-US"/>
              </w:rPr>
              <w:t>Local government,</w:t>
            </w:r>
          </w:p>
          <w:p w14:paraId="58FE101E" w14:textId="77777777" w:rsidR="00AC114C" w:rsidRPr="00CD49EB" w:rsidRDefault="00AC114C" w:rsidP="00210671">
            <w:pPr>
              <w:ind w:left="2"/>
              <w:jc w:val="left"/>
              <w:rPr>
                <w:rFonts w:cs="Arial"/>
                <w:sz w:val="16"/>
                <w:szCs w:val="16"/>
                <w:lang w:val="en-US"/>
              </w:rPr>
            </w:pPr>
            <w:r w:rsidRPr="00CD49EB">
              <w:rPr>
                <w:rFonts w:cs="Arial"/>
                <w:sz w:val="16"/>
                <w:szCs w:val="16"/>
                <w:lang w:val="en-US"/>
              </w:rPr>
              <w:t>Local business</w:t>
            </w:r>
          </w:p>
          <w:p w14:paraId="25BD3CAC" w14:textId="77777777" w:rsidR="00AC114C" w:rsidRPr="00CD49EB" w:rsidRDefault="00AC114C" w:rsidP="00210671">
            <w:pPr>
              <w:ind w:left="2"/>
              <w:jc w:val="left"/>
              <w:rPr>
                <w:rFonts w:cs="Arial"/>
                <w:sz w:val="16"/>
                <w:szCs w:val="16"/>
                <w:lang w:val="en-US"/>
              </w:rPr>
            </w:pPr>
            <w:r w:rsidRPr="00CD49EB">
              <w:rPr>
                <w:rFonts w:cs="Arial"/>
                <w:sz w:val="16"/>
                <w:szCs w:val="16"/>
                <w:lang w:val="en-US"/>
              </w:rPr>
              <w:t>ILBANK</w:t>
            </w:r>
          </w:p>
        </w:tc>
        <w:tc>
          <w:tcPr>
            <w:tcW w:w="1134" w:type="dxa"/>
            <w:vMerge w:val="restart"/>
            <w:tcBorders>
              <w:top w:val="single" w:sz="4" w:space="0" w:color="auto"/>
              <w:left w:val="single" w:sz="4" w:space="0" w:color="auto"/>
              <w:right w:val="single" w:sz="4" w:space="0" w:color="auto"/>
            </w:tcBorders>
            <w:shd w:val="clear" w:color="auto" w:fill="auto"/>
          </w:tcPr>
          <w:p w14:paraId="67CD49EE" w14:textId="77777777" w:rsidR="00AC114C" w:rsidRPr="00CD49EB" w:rsidRDefault="00AC114C" w:rsidP="00210671">
            <w:pPr>
              <w:rPr>
                <w:rFonts w:cs="Arial"/>
                <w:sz w:val="16"/>
                <w:szCs w:val="16"/>
                <w:lang w:val="en-US"/>
              </w:rPr>
            </w:pPr>
            <w:r w:rsidRPr="00CD49EB">
              <w:rPr>
                <w:rFonts w:cs="Arial"/>
                <w:sz w:val="16"/>
                <w:szCs w:val="16"/>
                <w:lang w:val="en-US"/>
              </w:rPr>
              <w:t>Audit Consultant,</w:t>
            </w:r>
          </w:p>
          <w:p w14:paraId="499A192F" w14:textId="7255C997" w:rsidR="00AC114C" w:rsidRPr="00CD49EB" w:rsidRDefault="008A7940" w:rsidP="00210671">
            <w:pPr>
              <w:rPr>
                <w:rFonts w:cs="Arial"/>
                <w:sz w:val="16"/>
                <w:szCs w:val="16"/>
                <w:lang w:val="en-US"/>
              </w:rPr>
            </w:pPr>
            <w:r w:rsidRPr="00CD49EB">
              <w:rPr>
                <w:rFonts w:cs="Arial"/>
                <w:sz w:val="16"/>
                <w:szCs w:val="16"/>
                <w:lang w:val="en-US"/>
              </w:rPr>
              <w:t>Kalaba</w:t>
            </w:r>
            <w:r w:rsidR="00AC114C" w:rsidRPr="00CD49EB">
              <w:rPr>
                <w:rFonts w:cs="Arial"/>
                <w:sz w:val="16"/>
                <w:szCs w:val="16"/>
                <w:lang w:val="en-US"/>
              </w:rPr>
              <w:t xml:space="preserve"> Municipality,</w:t>
            </w:r>
          </w:p>
          <w:p w14:paraId="37C5053A" w14:textId="77777777" w:rsidR="00AC114C" w:rsidRPr="00CD49EB" w:rsidRDefault="00AC114C" w:rsidP="00210671">
            <w:pPr>
              <w:rPr>
                <w:rFonts w:cs="Arial"/>
                <w:sz w:val="16"/>
                <w:szCs w:val="16"/>
                <w:lang w:val="en-US"/>
              </w:rPr>
            </w:pPr>
            <w:r w:rsidRPr="00CD49EB">
              <w:rPr>
                <w:rFonts w:cs="Arial"/>
                <w:sz w:val="16"/>
                <w:szCs w:val="16"/>
                <w:lang w:val="en-US"/>
              </w:rPr>
              <w:t>E&amp;S Consultant,</w:t>
            </w:r>
          </w:p>
          <w:p w14:paraId="1C666427" w14:textId="77777777" w:rsidR="00AC114C" w:rsidRPr="00CD49EB" w:rsidRDefault="00AC114C" w:rsidP="00210671">
            <w:pPr>
              <w:rPr>
                <w:rFonts w:cs="Arial"/>
                <w:sz w:val="16"/>
                <w:szCs w:val="16"/>
                <w:lang w:val="en-US"/>
              </w:rPr>
            </w:pPr>
            <w:r w:rsidRPr="00CD49EB">
              <w:rPr>
                <w:rFonts w:cs="Arial"/>
                <w:sz w:val="16"/>
                <w:szCs w:val="16"/>
                <w:lang w:val="en-US"/>
              </w:rPr>
              <w:t>Construction Company,</w:t>
            </w:r>
          </w:p>
          <w:p w14:paraId="1F1CFD18" w14:textId="77777777" w:rsidR="00AC114C" w:rsidRPr="00CD49EB" w:rsidRDefault="00AC114C" w:rsidP="00210671">
            <w:pPr>
              <w:rPr>
                <w:rFonts w:cs="Arial"/>
                <w:sz w:val="16"/>
                <w:szCs w:val="16"/>
                <w:lang w:val="en-US"/>
              </w:rPr>
            </w:pPr>
            <w:r w:rsidRPr="00CD49EB">
              <w:rPr>
                <w:rFonts w:cs="Arial"/>
                <w:sz w:val="16"/>
                <w:szCs w:val="16"/>
                <w:lang w:val="en-US"/>
              </w:rPr>
              <w:t>Sub-project Contractors</w:t>
            </w:r>
          </w:p>
        </w:tc>
      </w:tr>
      <w:tr w:rsidR="00AC114C" w:rsidRPr="00CE7746" w14:paraId="42602B29" w14:textId="77777777" w:rsidTr="00210671">
        <w:trPr>
          <w:trHeight w:val="156"/>
        </w:trPr>
        <w:tc>
          <w:tcPr>
            <w:tcW w:w="1379" w:type="dxa"/>
            <w:vMerge/>
            <w:tcBorders>
              <w:left w:val="single" w:sz="4" w:space="0" w:color="auto"/>
              <w:right w:val="single" w:sz="4" w:space="0" w:color="auto"/>
            </w:tcBorders>
            <w:shd w:val="clear" w:color="auto" w:fill="auto"/>
          </w:tcPr>
          <w:p w14:paraId="73D08574" w14:textId="77777777" w:rsidR="00AC114C" w:rsidRPr="00CD49EB" w:rsidRDefault="00AC114C" w:rsidP="00210671">
            <w:pPr>
              <w:jc w:val="left"/>
              <w:rPr>
                <w:rFonts w:cs="Arial"/>
                <w:sz w:val="16"/>
                <w:szCs w:val="16"/>
                <w:lang w:val="en-US"/>
              </w:rPr>
            </w:pPr>
          </w:p>
        </w:tc>
        <w:tc>
          <w:tcPr>
            <w:tcW w:w="1173" w:type="dxa"/>
            <w:vMerge/>
            <w:tcBorders>
              <w:left w:val="single" w:sz="4" w:space="0" w:color="auto"/>
              <w:right w:val="single" w:sz="4" w:space="0" w:color="auto"/>
            </w:tcBorders>
            <w:shd w:val="clear" w:color="auto" w:fill="auto"/>
          </w:tcPr>
          <w:p w14:paraId="219CA183" w14:textId="77777777" w:rsidR="00AC114C" w:rsidRPr="00CD49EB" w:rsidRDefault="00AC114C" w:rsidP="00210671">
            <w:pPr>
              <w:jc w:val="left"/>
              <w:rPr>
                <w:rFonts w:cs="Arial"/>
                <w:iCs/>
                <w:sz w:val="16"/>
                <w:szCs w:val="16"/>
                <w:lang w:val="en-US"/>
              </w:rPr>
            </w:pPr>
          </w:p>
        </w:tc>
        <w:tc>
          <w:tcPr>
            <w:tcW w:w="3260" w:type="dxa"/>
            <w:tcBorders>
              <w:top w:val="single" w:sz="4" w:space="0" w:color="000000"/>
              <w:left w:val="single" w:sz="4" w:space="0" w:color="auto"/>
              <w:bottom w:val="single" w:sz="4" w:space="0" w:color="000000"/>
              <w:right w:val="single" w:sz="4" w:space="0" w:color="auto"/>
            </w:tcBorders>
            <w:shd w:val="clear" w:color="auto" w:fill="auto"/>
          </w:tcPr>
          <w:p w14:paraId="10ECE780" w14:textId="77777777" w:rsidR="00AC114C" w:rsidRPr="00CD49EB" w:rsidRDefault="00AC114C" w:rsidP="00210671">
            <w:pPr>
              <w:ind w:left="1"/>
              <w:jc w:val="left"/>
              <w:rPr>
                <w:rFonts w:cs="Arial"/>
                <w:b/>
                <w:bCs/>
                <w:sz w:val="16"/>
                <w:szCs w:val="16"/>
                <w:lang w:val="en-US"/>
              </w:rPr>
            </w:pPr>
            <w:r w:rsidRPr="00CD49EB">
              <w:rPr>
                <w:rFonts w:cs="Arial"/>
                <w:b/>
                <w:bCs/>
                <w:sz w:val="16"/>
                <w:szCs w:val="16"/>
                <w:lang w:val="en-US"/>
              </w:rPr>
              <w:t>Employment and Supply Strategies</w:t>
            </w:r>
          </w:p>
          <w:p w14:paraId="6B79C2DC" w14:textId="77777777" w:rsidR="00AC114C" w:rsidRPr="00CD49EB" w:rsidRDefault="00AC114C" w:rsidP="00210671">
            <w:pPr>
              <w:pStyle w:val="ListeParagraf"/>
              <w:numPr>
                <w:ilvl w:val="0"/>
                <w:numId w:val="5"/>
              </w:numPr>
              <w:jc w:val="left"/>
              <w:rPr>
                <w:rFonts w:cs="Arial"/>
                <w:sz w:val="16"/>
                <w:szCs w:val="16"/>
                <w:lang w:val="en-US"/>
              </w:rPr>
            </w:pPr>
            <w:r w:rsidRPr="00CD49EB">
              <w:rPr>
                <w:rFonts w:cs="Arial"/>
                <w:sz w:val="16"/>
                <w:szCs w:val="16"/>
                <w:lang w:val="en-US"/>
              </w:rPr>
              <w:t>Hiring employees</w:t>
            </w:r>
          </w:p>
          <w:p w14:paraId="393555F4" w14:textId="77777777" w:rsidR="00AC114C" w:rsidRPr="00CD49EB" w:rsidRDefault="00AC114C" w:rsidP="00210671">
            <w:pPr>
              <w:pStyle w:val="ListeParagraf"/>
              <w:numPr>
                <w:ilvl w:val="0"/>
                <w:numId w:val="5"/>
              </w:numPr>
              <w:jc w:val="left"/>
              <w:rPr>
                <w:rFonts w:cs="Arial"/>
                <w:sz w:val="16"/>
                <w:szCs w:val="16"/>
                <w:lang w:val="en-US"/>
              </w:rPr>
            </w:pPr>
            <w:r w:rsidRPr="00CD49EB">
              <w:rPr>
                <w:rFonts w:cs="Arial"/>
                <w:sz w:val="16"/>
                <w:szCs w:val="16"/>
                <w:lang w:val="en-US"/>
              </w:rPr>
              <w:t>Staff training</w:t>
            </w:r>
          </w:p>
          <w:p w14:paraId="4E2F37FF" w14:textId="77777777" w:rsidR="00AC114C" w:rsidRPr="00CD49EB" w:rsidRDefault="00AC114C" w:rsidP="00210671">
            <w:pPr>
              <w:pStyle w:val="ListeParagraf"/>
              <w:numPr>
                <w:ilvl w:val="0"/>
                <w:numId w:val="5"/>
              </w:numPr>
              <w:jc w:val="left"/>
              <w:rPr>
                <w:rFonts w:cs="Arial"/>
                <w:sz w:val="16"/>
                <w:szCs w:val="16"/>
                <w:lang w:val="en-US"/>
              </w:rPr>
            </w:pPr>
            <w:r w:rsidRPr="00CD49EB">
              <w:rPr>
                <w:rFonts w:cs="Arial"/>
                <w:sz w:val="16"/>
                <w:szCs w:val="16"/>
                <w:lang w:val="en-US"/>
              </w:rPr>
              <w:t>Purchasing materials and services</w:t>
            </w:r>
          </w:p>
          <w:p w14:paraId="048420FC" w14:textId="77777777" w:rsidR="00AC114C" w:rsidRPr="00CD49EB" w:rsidRDefault="00AC114C" w:rsidP="00210671">
            <w:pPr>
              <w:pStyle w:val="ListeParagraf"/>
              <w:numPr>
                <w:ilvl w:val="0"/>
                <w:numId w:val="5"/>
              </w:numPr>
              <w:jc w:val="left"/>
              <w:rPr>
                <w:rFonts w:cs="Arial"/>
                <w:sz w:val="16"/>
                <w:szCs w:val="16"/>
                <w:lang w:val="en-US"/>
              </w:rPr>
            </w:pPr>
            <w:r w:rsidRPr="00CD49EB">
              <w:rPr>
                <w:rFonts w:cs="Arial"/>
                <w:sz w:val="16"/>
                <w:szCs w:val="16"/>
                <w:lang w:val="en-US"/>
              </w:rPr>
              <w:t>Grievance Mechanism</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5BF213E0" w14:textId="51136B3A" w:rsidR="00AC114C" w:rsidRPr="00CD49EB" w:rsidRDefault="00863E28" w:rsidP="00210671">
            <w:pPr>
              <w:ind w:left="1"/>
              <w:jc w:val="left"/>
              <w:rPr>
                <w:rFonts w:cs="Arial"/>
                <w:sz w:val="16"/>
                <w:szCs w:val="16"/>
                <w:lang w:val="en-US"/>
              </w:rPr>
            </w:pPr>
            <w:r w:rsidRPr="00CD49EB">
              <w:rPr>
                <w:rFonts w:cs="Arial"/>
                <w:sz w:val="16"/>
                <w:szCs w:val="16"/>
                <w:lang w:val="en-US"/>
              </w:rPr>
              <w:t>face to face</w:t>
            </w:r>
            <w:r w:rsidR="00AC114C" w:rsidRPr="00CD49EB">
              <w:rPr>
                <w:rFonts w:cs="Arial"/>
                <w:sz w:val="16"/>
                <w:szCs w:val="16"/>
                <w:lang w:val="en-US"/>
              </w:rPr>
              <w:t xml:space="preserve"> </w:t>
            </w:r>
            <w:r w:rsidRPr="00CD49EB">
              <w:rPr>
                <w:rFonts w:cs="Arial"/>
                <w:sz w:val="16"/>
                <w:szCs w:val="16"/>
                <w:lang w:val="en-US"/>
              </w:rPr>
              <w:t>m</w:t>
            </w:r>
            <w:r w:rsidR="00AC114C" w:rsidRPr="00CD49EB">
              <w:rPr>
                <w:rFonts w:cs="Arial"/>
                <w:sz w:val="16"/>
                <w:szCs w:val="16"/>
                <w:lang w:val="en-US"/>
              </w:rPr>
              <w:t>eeting</w:t>
            </w:r>
            <w:r w:rsidRPr="000308B0">
              <w:rPr>
                <w:rFonts w:cs="Arial"/>
                <w:sz w:val="16"/>
                <w:szCs w:val="16"/>
                <w:lang w:val="en-US"/>
              </w:rPr>
              <w:t>s</w:t>
            </w:r>
          </w:p>
          <w:p w14:paraId="70F15848" w14:textId="51840C55" w:rsidR="00AC114C" w:rsidRPr="00CD49EB" w:rsidRDefault="008A7940" w:rsidP="00210671">
            <w:pPr>
              <w:ind w:left="1"/>
              <w:jc w:val="left"/>
              <w:rPr>
                <w:rFonts w:cs="Arial"/>
                <w:sz w:val="16"/>
                <w:szCs w:val="16"/>
                <w:lang w:val="en-US"/>
              </w:rPr>
            </w:pPr>
            <w:r w:rsidRPr="00CD49EB">
              <w:rPr>
                <w:rFonts w:cs="Arial"/>
                <w:sz w:val="16"/>
                <w:szCs w:val="16"/>
                <w:lang w:val="en-US"/>
              </w:rPr>
              <w:t>Kalaba</w:t>
            </w:r>
            <w:r w:rsidR="00AC114C" w:rsidRPr="00CD49EB">
              <w:rPr>
                <w:rFonts w:cs="Arial"/>
                <w:sz w:val="16"/>
                <w:szCs w:val="16"/>
                <w:lang w:val="en-US"/>
              </w:rPr>
              <w:t xml:space="preserve"> Municipality website</w:t>
            </w:r>
          </w:p>
          <w:p w14:paraId="75D4AF2D" w14:textId="77777777" w:rsidR="00AC114C" w:rsidRPr="00CD49EB" w:rsidRDefault="00AC114C" w:rsidP="00210671">
            <w:pPr>
              <w:ind w:left="1"/>
              <w:jc w:val="left"/>
              <w:rPr>
                <w:rFonts w:cs="Arial"/>
                <w:sz w:val="16"/>
                <w:szCs w:val="16"/>
                <w:lang w:val="en-US"/>
              </w:rPr>
            </w:pPr>
            <w:r w:rsidRPr="00CD49EB">
              <w:rPr>
                <w:rFonts w:cs="Arial"/>
                <w:sz w:val="16"/>
                <w:szCs w:val="16"/>
                <w:lang w:val="en-US"/>
              </w:rPr>
              <w:t>Social Media</w:t>
            </w:r>
          </w:p>
          <w:p w14:paraId="7B513646" w14:textId="77777777" w:rsidR="00AC114C" w:rsidRPr="00CD49EB" w:rsidRDefault="00AC114C" w:rsidP="00210671">
            <w:pPr>
              <w:ind w:left="1"/>
              <w:jc w:val="left"/>
              <w:rPr>
                <w:rFonts w:cs="Arial"/>
                <w:sz w:val="16"/>
                <w:szCs w:val="16"/>
                <w:lang w:val="en-US"/>
              </w:rPr>
            </w:pPr>
            <w:r w:rsidRPr="00CD49EB">
              <w:rPr>
                <w:rFonts w:cs="Arial"/>
                <w:sz w:val="16"/>
                <w:szCs w:val="16"/>
                <w:lang w:val="en-US"/>
              </w:rPr>
              <w:t>Notice Boards</w:t>
            </w:r>
          </w:p>
          <w:p w14:paraId="759C0F0B" w14:textId="77777777" w:rsidR="00AC114C" w:rsidRPr="00CD49EB" w:rsidRDefault="00AC114C" w:rsidP="00210671">
            <w:pPr>
              <w:ind w:left="1"/>
              <w:jc w:val="left"/>
              <w:rPr>
                <w:rFonts w:cs="Arial"/>
                <w:sz w:val="16"/>
                <w:szCs w:val="16"/>
                <w:lang w:val="en-US"/>
              </w:rPr>
            </w:pPr>
            <w:r w:rsidRPr="00CD49EB">
              <w:rPr>
                <w:rFonts w:cs="Arial"/>
                <w:sz w:val="16"/>
                <w:szCs w:val="16"/>
                <w:lang w:val="en-US"/>
              </w:rPr>
              <w:t>Booklets etc.</w:t>
            </w:r>
          </w:p>
          <w:p w14:paraId="7EF9FD52" w14:textId="7105749F" w:rsidR="00AC114C" w:rsidRPr="00CD49EB" w:rsidRDefault="00AC114C" w:rsidP="00210671">
            <w:pPr>
              <w:ind w:left="1"/>
              <w:jc w:val="left"/>
              <w:rPr>
                <w:rFonts w:cs="Arial"/>
                <w:sz w:val="16"/>
                <w:szCs w:val="16"/>
                <w:lang w:val="en-US"/>
              </w:rPr>
            </w:pPr>
            <w:r w:rsidRPr="00CD49EB">
              <w:rPr>
                <w:rFonts w:cs="Arial"/>
                <w:sz w:val="16"/>
                <w:szCs w:val="16"/>
                <w:lang w:val="en-US"/>
              </w:rPr>
              <w:t xml:space="preserve">Posters to be hung in </w:t>
            </w:r>
            <w:r w:rsidR="00863E28">
              <w:rPr>
                <w:rFonts w:cs="Arial"/>
                <w:sz w:val="16"/>
                <w:szCs w:val="16"/>
                <w:lang w:val="en-US"/>
              </w:rPr>
              <w:t>mukhtars offices</w:t>
            </w:r>
            <w:r w:rsidRPr="00CD49EB">
              <w:rPr>
                <w:rFonts w:cs="Arial"/>
                <w:sz w:val="16"/>
                <w:szCs w:val="16"/>
                <w:lang w:val="en-US"/>
              </w:rPr>
              <w:t xml:space="preserve"> etc.</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57783B62" w14:textId="77777777" w:rsidR="00AC114C" w:rsidRPr="00CD49EB" w:rsidRDefault="00AC114C" w:rsidP="00210671">
            <w:pPr>
              <w:ind w:left="2"/>
              <w:jc w:val="left"/>
              <w:rPr>
                <w:rFonts w:cs="Arial"/>
                <w:sz w:val="16"/>
                <w:szCs w:val="16"/>
                <w:lang w:val="en-US"/>
              </w:rPr>
            </w:pPr>
            <w:r w:rsidRPr="00CD49EB">
              <w:rPr>
                <w:rFonts w:cs="Arial"/>
                <w:sz w:val="16"/>
                <w:szCs w:val="16"/>
                <w:lang w:val="en-US"/>
              </w:rPr>
              <w:t>Local businesses,</w:t>
            </w:r>
          </w:p>
          <w:p w14:paraId="3A8AFD89" w14:textId="7957EED2" w:rsidR="00AC114C" w:rsidRPr="00CD49EB" w:rsidRDefault="00AC114C" w:rsidP="00210671">
            <w:pPr>
              <w:ind w:left="2"/>
              <w:jc w:val="left"/>
              <w:rPr>
                <w:rFonts w:cs="Arial"/>
                <w:sz w:val="16"/>
                <w:szCs w:val="16"/>
                <w:lang w:val="en-US"/>
              </w:rPr>
            </w:pPr>
            <w:r w:rsidRPr="00CD49EB">
              <w:rPr>
                <w:rFonts w:cs="Arial"/>
                <w:sz w:val="16"/>
                <w:szCs w:val="16"/>
                <w:lang w:val="en-US"/>
              </w:rPr>
              <w:t>All local communities</w:t>
            </w:r>
            <w:r w:rsidR="00863E28">
              <w:rPr>
                <w:rFonts w:cs="Arial"/>
                <w:sz w:val="16"/>
                <w:szCs w:val="16"/>
                <w:lang w:val="en-US"/>
              </w:rPr>
              <w:t>,</w:t>
            </w:r>
            <w:r w:rsidRPr="00CD49EB">
              <w:rPr>
                <w:rFonts w:cs="Arial"/>
                <w:sz w:val="16"/>
                <w:szCs w:val="16"/>
                <w:lang w:val="en-US"/>
              </w:rPr>
              <w:t xml:space="preserve"> association president</w:t>
            </w:r>
            <w:r w:rsidR="00863E28">
              <w:rPr>
                <w:rFonts w:cs="Arial"/>
                <w:sz w:val="16"/>
                <w:szCs w:val="16"/>
                <w:lang w:val="en-US"/>
              </w:rPr>
              <w:t xml:space="preserve"> and local residents</w:t>
            </w:r>
          </w:p>
        </w:tc>
        <w:tc>
          <w:tcPr>
            <w:tcW w:w="1134" w:type="dxa"/>
            <w:vMerge/>
            <w:tcBorders>
              <w:left w:val="single" w:sz="4" w:space="0" w:color="auto"/>
              <w:right w:val="single" w:sz="4" w:space="0" w:color="auto"/>
            </w:tcBorders>
            <w:shd w:val="clear" w:color="auto" w:fill="auto"/>
          </w:tcPr>
          <w:p w14:paraId="012D4FEF" w14:textId="77777777" w:rsidR="00AC114C" w:rsidRPr="00CD49EB" w:rsidRDefault="00AC114C" w:rsidP="00210671">
            <w:pPr>
              <w:rPr>
                <w:rFonts w:cs="Arial"/>
                <w:sz w:val="16"/>
                <w:szCs w:val="16"/>
                <w:lang w:val="en-US"/>
              </w:rPr>
            </w:pPr>
          </w:p>
        </w:tc>
      </w:tr>
      <w:tr w:rsidR="00AC114C" w:rsidRPr="00CE7746" w14:paraId="32F8EFFE" w14:textId="77777777" w:rsidTr="00210671">
        <w:trPr>
          <w:trHeight w:val="156"/>
        </w:trPr>
        <w:tc>
          <w:tcPr>
            <w:tcW w:w="1379" w:type="dxa"/>
            <w:vMerge/>
            <w:tcBorders>
              <w:left w:val="single" w:sz="4" w:space="0" w:color="auto"/>
              <w:right w:val="single" w:sz="4" w:space="0" w:color="auto"/>
            </w:tcBorders>
            <w:shd w:val="clear" w:color="auto" w:fill="auto"/>
          </w:tcPr>
          <w:p w14:paraId="7E64AB98" w14:textId="77777777" w:rsidR="00AC114C" w:rsidRPr="00CD49EB" w:rsidRDefault="00AC114C" w:rsidP="00210671">
            <w:pPr>
              <w:jc w:val="left"/>
              <w:rPr>
                <w:rFonts w:cs="Arial"/>
                <w:sz w:val="16"/>
                <w:szCs w:val="16"/>
                <w:lang w:val="en-US"/>
              </w:rPr>
            </w:pPr>
          </w:p>
        </w:tc>
        <w:tc>
          <w:tcPr>
            <w:tcW w:w="1173" w:type="dxa"/>
            <w:vMerge/>
            <w:tcBorders>
              <w:left w:val="single" w:sz="4" w:space="0" w:color="auto"/>
              <w:right w:val="single" w:sz="4" w:space="0" w:color="auto"/>
            </w:tcBorders>
            <w:shd w:val="clear" w:color="auto" w:fill="auto"/>
          </w:tcPr>
          <w:p w14:paraId="7717DA81" w14:textId="77777777" w:rsidR="00AC114C" w:rsidRPr="00CD49EB" w:rsidRDefault="00AC114C" w:rsidP="00210671">
            <w:pPr>
              <w:jc w:val="left"/>
              <w:rPr>
                <w:rFonts w:cs="Arial"/>
                <w:iCs/>
                <w:sz w:val="16"/>
                <w:szCs w:val="16"/>
                <w:lang w:val="en-US"/>
              </w:rPr>
            </w:pPr>
          </w:p>
        </w:tc>
        <w:tc>
          <w:tcPr>
            <w:tcW w:w="3260" w:type="dxa"/>
            <w:tcBorders>
              <w:top w:val="single" w:sz="4" w:space="0" w:color="000000"/>
              <w:left w:val="single" w:sz="4" w:space="0" w:color="auto"/>
              <w:bottom w:val="single" w:sz="4" w:space="0" w:color="000000"/>
              <w:right w:val="single" w:sz="4" w:space="0" w:color="000000"/>
            </w:tcBorders>
            <w:shd w:val="clear" w:color="auto" w:fill="auto"/>
          </w:tcPr>
          <w:p w14:paraId="69268378" w14:textId="77777777" w:rsidR="00AC114C" w:rsidRPr="00CD49EB" w:rsidRDefault="00AC114C" w:rsidP="00210671">
            <w:pPr>
              <w:ind w:left="1"/>
              <w:jc w:val="left"/>
              <w:rPr>
                <w:rFonts w:cs="Arial"/>
                <w:b/>
                <w:bCs/>
                <w:sz w:val="16"/>
                <w:szCs w:val="16"/>
                <w:lang w:val="en-US"/>
              </w:rPr>
            </w:pPr>
            <w:r w:rsidRPr="00CD49EB">
              <w:rPr>
                <w:rFonts w:cs="Arial"/>
                <w:b/>
                <w:bCs/>
                <w:sz w:val="16"/>
                <w:szCs w:val="16"/>
                <w:lang w:val="en-US"/>
              </w:rPr>
              <w:t>Social progress, economic and social development and environmental protection</w:t>
            </w:r>
          </w:p>
          <w:p w14:paraId="058E6F22" w14:textId="77777777" w:rsidR="00AC114C" w:rsidRPr="00CD49EB" w:rsidRDefault="00AC114C" w:rsidP="00210671">
            <w:pPr>
              <w:pStyle w:val="ListeParagraf"/>
              <w:numPr>
                <w:ilvl w:val="0"/>
                <w:numId w:val="6"/>
              </w:numPr>
              <w:jc w:val="left"/>
              <w:rPr>
                <w:rFonts w:cs="Arial"/>
                <w:sz w:val="16"/>
                <w:szCs w:val="16"/>
                <w:lang w:val="en-US"/>
              </w:rPr>
            </w:pPr>
            <w:r w:rsidRPr="00CD49EB">
              <w:rPr>
                <w:rFonts w:cs="Arial"/>
                <w:sz w:val="16"/>
                <w:szCs w:val="16"/>
                <w:lang w:val="en-US"/>
              </w:rPr>
              <w:t>Mitigation measures against potential</w:t>
            </w:r>
          </w:p>
          <w:p w14:paraId="444A2B57" w14:textId="77777777" w:rsidR="00AC114C" w:rsidRPr="00CD49EB" w:rsidRDefault="00AC114C" w:rsidP="00CD49EB">
            <w:pPr>
              <w:pStyle w:val="ListeParagraf"/>
              <w:ind w:left="361"/>
              <w:jc w:val="left"/>
              <w:rPr>
                <w:rFonts w:cs="Arial"/>
                <w:sz w:val="16"/>
                <w:szCs w:val="16"/>
                <w:lang w:val="en-US"/>
              </w:rPr>
            </w:pPr>
            <w:r w:rsidRPr="00CD49EB">
              <w:rPr>
                <w:rFonts w:cs="Arial"/>
                <w:sz w:val="16"/>
                <w:szCs w:val="16"/>
                <w:lang w:val="en-US"/>
              </w:rPr>
              <w:t>environmental and social impacts/risks</w:t>
            </w:r>
          </w:p>
          <w:p w14:paraId="6C6D8716" w14:textId="77777777" w:rsidR="00AC114C" w:rsidRPr="00CD49EB" w:rsidRDefault="00AC114C" w:rsidP="00210671">
            <w:pPr>
              <w:pStyle w:val="ListeParagraf"/>
              <w:numPr>
                <w:ilvl w:val="0"/>
                <w:numId w:val="6"/>
              </w:numPr>
              <w:jc w:val="left"/>
              <w:rPr>
                <w:rFonts w:cs="Arial"/>
                <w:sz w:val="16"/>
                <w:szCs w:val="16"/>
                <w:lang w:val="en-US"/>
              </w:rPr>
            </w:pPr>
            <w:r w:rsidRPr="00CD49EB">
              <w:rPr>
                <w:rFonts w:cs="Arial"/>
                <w:sz w:val="16"/>
                <w:szCs w:val="16"/>
                <w:lang w:val="en-US"/>
              </w:rPr>
              <w:t>Grievance Mechanism</w:t>
            </w:r>
          </w:p>
          <w:p w14:paraId="40E45911" w14:textId="77777777" w:rsidR="00AC114C" w:rsidRPr="00CD49EB" w:rsidRDefault="00AC114C" w:rsidP="00210671">
            <w:pPr>
              <w:pStyle w:val="ListeParagraf"/>
              <w:numPr>
                <w:ilvl w:val="0"/>
                <w:numId w:val="6"/>
              </w:numPr>
              <w:jc w:val="left"/>
              <w:rPr>
                <w:rFonts w:cs="Arial"/>
                <w:sz w:val="16"/>
                <w:szCs w:val="16"/>
                <w:lang w:val="en-US"/>
              </w:rPr>
            </w:pPr>
            <w:r w:rsidRPr="00CD49EB">
              <w:rPr>
                <w:rFonts w:cs="Arial"/>
                <w:sz w:val="16"/>
                <w:szCs w:val="16"/>
                <w:lang w:val="en-US"/>
              </w:rPr>
              <w:t>Sustainability</w:t>
            </w:r>
          </w:p>
          <w:p w14:paraId="1339C79B" w14:textId="77777777" w:rsidR="00AC114C" w:rsidRPr="00CD49EB" w:rsidRDefault="00AC114C" w:rsidP="00210671">
            <w:pPr>
              <w:pStyle w:val="ListeParagraf"/>
              <w:numPr>
                <w:ilvl w:val="0"/>
                <w:numId w:val="6"/>
              </w:numPr>
              <w:jc w:val="left"/>
              <w:rPr>
                <w:rFonts w:cs="Arial"/>
                <w:b/>
                <w:bCs/>
                <w:sz w:val="16"/>
                <w:szCs w:val="16"/>
                <w:lang w:val="en-US"/>
              </w:rPr>
            </w:pPr>
            <w:r w:rsidRPr="00CD49EB">
              <w:rPr>
                <w:rFonts w:cs="Arial"/>
                <w:sz w:val="16"/>
                <w:szCs w:val="16"/>
                <w:lang w:val="en-US"/>
              </w:rPr>
              <w:t>Social responsibility sub-projects, implementation principles</w:t>
            </w:r>
          </w:p>
        </w:tc>
        <w:tc>
          <w:tcPr>
            <w:tcW w:w="2694" w:type="dxa"/>
            <w:tcBorders>
              <w:top w:val="single" w:sz="4" w:space="0" w:color="auto"/>
              <w:left w:val="single" w:sz="4" w:space="0" w:color="000000"/>
              <w:bottom w:val="single" w:sz="4" w:space="0" w:color="000000"/>
              <w:right w:val="single" w:sz="4" w:space="0" w:color="000000"/>
            </w:tcBorders>
            <w:shd w:val="clear" w:color="auto" w:fill="auto"/>
          </w:tcPr>
          <w:p w14:paraId="2AAB4466" w14:textId="77777777" w:rsidR="00AC114C" w:rsidRPr="00CD49EB" w:rsidRDefault="00AC114C" w:rsidP="00210671">
            <w:pPr>
              <w:ind w:left="1"/>
              <w:jc w:val="left"/>
              <w:rPr>
                <w:rFonts w:cs="Arial"/>
                <w:sz w:val="16"/>
                <w:szCs w:val="16"/>
                <w:lang w:val="en-US"/>
              </w:rPr>
            </w:pPr>
            <w:r w:rsidRPr="00CD49EB">
              <w:rPr>
                <w:rFonts w:cs="Arial"/>
                <w:sz w:val="16"/>
                <w:szCs w:val="16"/>
                <w:lang w:val="en-US"/>
              </w:rPr>
              <w:t>Meetings (with NGO representatives and members)</w:t>
            </w:r>
          </w:p>
          <w:p w14:paraId="076BD4A6" w14:textId="3D71E041" w:rsidR="00AC114C" w:rsidRPr="00CD49EB" w:rsidRDefault="008A7940" w:rsidP="00210671">
            <w:pPr>
              <w:ind w:left="1"/>
              <w:jc w:val="left"/>
              <w:rPr>
                <w:rFonts w:cs="Arial"/>
                <w:sz w:val="16"/>
                <w:szCs w:val="16"/>
                <w:lang w:val="en-US"/>
              </w:rPr>
            </w:pPr>
            <w:r w:rsidRPr="00CD49EB">
              <w:rPr>
                <w:rFonts w:cs="Arial"/>
                <w:sz w:val="16"/>
                <w:szCs w:val="16"/>
                <w:lang w:val="en-US"/>
              </w:rPr>
              <w:t>Kalaba</w:t>
            </w:r>
            <w:r w:rsidR="00AC114C" w:rsidRPr="00CD49EB">
              <w:rPr>
                <w:rFonts w:cs="Arial"/>
                <w:sz w:val="16"/>
                <w:szCs w:val="16"/>
                <w:lang w:val="en-US"/>
              </w:rPr>
              <w:t xml:space="preserve"> Municipality website</w:t>
            </w:r>
          </w:p>
        </w:tc>
        <w:tc>
          <w:tcPr>
            <w:tcW w:w="3118" w:type="dxa"/>
            <w:tcBorders>
              <w:top w:val="single" w:sz="4" w:space="0" w:color="auto"/>
              <w:left w:val="single" w:sz="4" w:space="0" w:color="000000"/>
              <w:bottom w:val="single" w:sz="4" w:space="0" w:color="000000"/>
              <w:right w:val="single" w:sz="4" w:space="0" w:color="auto"/>
            </w:tcBorders>
            <w:shd w:val="clear" w:color="auto" w:fill="auto"/>
          </w:tcPr>
          <w:p w14:paraId="4EC9A4BE" w14:textId="77777777" w:rsidR="00AC114C" w:rsidRPr="00CD49EB" w:rsidRDefault="00AC114C" w:rsidP="00210671">
            <w:pPr>
              <w:ind w:left="2"/>
              <w:jc w:val="left"/>
              <w:rPr>
                <w:rFonts w:cs="Arial"/>
                <w:sz w:val="16"/>
                <w:szCs w:val="16"/>
                <w:lang w:val="en-US"/>
              </w:rPr>
            </w:pPr>
            <w:r w:rsidRPr="00CD49EB">
              <w:rPr>
                <w:rFonts w:cs="Arial"/>
                <w:sz w:val="16"/>
                <w:szCs w:val="16"/>
                <w:lang w:val="en-US"/>
              </w:rPr>
              <w:t>NGOs</w:t>
            </w:r>
          </w:p>
        </w:tc>
        <w:tc>
          <w:tcPr>
            <w:tcW w:w="1134" w:type="dxa"/>
            <w:vMerge/>
            <w:tcBorders>
              <w:left w:val="single" w:sz="4" w:space="0" w:color="auto"/>
              <w:right w:val="single" w:sz="4" w:space="0" w:color="auto"/>
            </w:tcBorders>
            <w:shd w:val="clear" w:color="auto" w:fill="auto"/>
          </w:tcPr>
          <w:p w14:paraId="28C1EEF5" w14:textId="77777777" w:rsidR="00AC114C" w:rsidRPr="00CD49EB" w:rsidRDefault="00AC114C" w:rsidP="00210671">
            <w:pPr>
              <w:rPr>
                <w:rFonts w:cs="Arial"/>
                <w:sz w:val="16"/>
                <w:szCs w:val="16"/>
                <w:lang w:val="en-US"/>
              </w:rPr>
            </w:pPr>
          </w:p>
        </w:tc>
      </w:tr>
      <w:tr w:rsidR="00AC114C" w:rsidRPr="00CE7746" w14:paraId="29A16F15" w14:textId="77777777" w:rsidTr="00210671">
        <w:trPr>
          <w:trHeight w:val="156"/>
        </w:trPr>
        <w:tc>
          <w:tcPr>
            <w:tcW w:w="1379" w:type="dxa"/>
            <w:vMerge/>
            <w:tcBorders>
              <w:left w:val="single" w:sz="4" w:space="0" w:color="auto"/>
              <w:right w:val="single" w:sz="4" w:space="0" w:color="auto"/>
            </w:tcBorders>
            <w:shd w:val="clear" w:color="auto" w:fill="auto"/>
          </w:tcPr>
          <w:p w14:paraId="131BA597" w14:textId="77777777" w:rsidR="00AC114C" w:rsidRPr="00CD49EB" w:rsidRDefault="00AC114C" w:rsidP="00210671">
            <w:pPr>
              <w:jc w:val="left"/>
              <w:rPr>
                <w:rFonts w:cs="Arial"/>
                <w:sz w:val="16"/>
                <w:szCs w:val="16"/>
                <w:lang w:val="en-US"/>
              </w:rPr>
            </w:pPr>
          </w:p>
        </w:tc>
        <w:tc>
          <w:tcPr>
            <w:tcW w:w="1173" w:type="dxa"/>
            <w:vMerge/>
            <w:tcBorders>
              <w:left w:val="single" w:sz="4" w:space="0" w:color="auto"/>
              <w:right w:val="single" w:sz="4" w:space="0" w:color="auto"/>
            </w:tcBorders>
            <w:shd w:val="clear" w:color="auto" w:fill="auto"/>
          </w:tcPr>
          <w:p w14:paraId="26AC3BD1" w14:textId="77777777" w:rsidR="00AC114C" w:rsidRPr="00CD49EB" w:rsidRDefault="00AC114C" w:rsidP="00210671">
            <w:pPr>
              <w:jc w:val="left"/>
              <w:rPr>
                <w:rFonts w:cs="Arial"/>
                <w:iCs/>
                <w:sz w:val="16"/>
                <w:szCs w:val="16"/>
                <w:lang w:val="en-US"/>
              </w:rPr>
            </w:pPr>
          </w:p>
        </w:tc>
        <w:tc>
          <w:tcPr>
            <w:tcW w:w="3260" w:type="dxa"/>
            <w:tcBorders>
              <w:top w:val="single" w:sz="4" w:space="0" w:color="000000"/>
              <w:left w:val="single" w:sz="4" w:space="0" w:color="auto"/>
              <w:bottom w:val="single" w:sz="4" w:space="0" w:color="000000"/>
              <w:right w:val="single" w:sz="4" w:space="0" w:color="000000"/>
            </w:tcBorders>
            <w:shd w:val="clear" w:color="auto" w:fill="auto"/>
          </w:tcPr>
          <w:p w14:paraId="77CD5F93" w14:textId="7C2F639C" w:rsidR="00AC114C" w:rsidRPr="00CD49EB" w:rsidRDefault="00AC114C" w:rsidP="00210671">
            <w:pPr>
              <w:pStyle w:val="ListeParagraf"/>
              <w:numPr>
                <w:ilvl w:val="0"/>
                <w:numId w:val="9"/>
              </w:numPr>
              <w:jc w:val="left"/>
              <w:rPr>
                <w:rFonts w:cs="Arial"/>
                <w:b/>
                <w:bCs/>
                <w:sz w:val="16"/>
                <w:szCs w:val="16"/>
                <w:lang w:val="en-US"/>
              </w:rPr>
            </w:pPr>
          </w:p>
        </w:tc>
        <w:tc>
          <w:tcPr>
            <w:tcW w:w="2694" w:type="dxa"/>
            <w:tcBorders>
              <w:left w:val="single" w:sz="4" w:space="0" w:color="000000"/>
              <w:bottom w:val="single" w:sz="4" w:space="0" w:color="000000"/>
              <w:right w:val="single" w:sz="4" w:space="0" w:color="000000"/>
            </w:tcBorders>
            <w:shd w:val="clear" w:color="auto" w:fill="auto"/>
          </w:tcPr>
          <w:p w14:paraId="6A5ED64C" w14:textId="65B49738" w:rsidR="00AC114C" w:rsidRPr="00CD49EB" w:rsidRDefault="00AC114C" w:rsidP="00210671">
            <w:pPr>
              <w:ind w:left="1"/>
              <w:jc w:val="left"/>
              <w:rPr>
                <w:rFonts w:cs="Arial"/>
                <w:sz w:val="16"/>
                <w:szCs w:val="16"/>
                <w:lang w:val="en-US"/>
              </w:rPr>
            </w:pPr>
          </w:p>
        </w:tc>
        <w:tc>
          <w:tcPr>
            <w:tcW w:w="3118" w:type="dxa"/>
            <w:tcBorders>
              <w:left w:val="single" w:sz="4" w:space="0" w:color="000000"/>
              <w:bottom w:val="single" w:sz="4" w:space="0" w:color="000000"/>
              <w:right w:val="single" w:sz="4" w:space="0" w:color="auto"/>
            </w:tcBorders>
            <w:shd w:val="clear" w:color="auto" w:fill="auto"/>
          </w:tcPr>
          <w:p w14:paraId="53500A95" w14:textId="4052325A" w:rsidR="00AC114C" w:rsidRPr="00CD49EB" w:rsidRDefault="00AC114C" w:rsidP="00210671">
            <w:pPr>
              <w:ind w:left="2"/>
              <w:jc w:val="left"/>
              <w:rPr>
                <w:rFonts w:cs="Arial"/>
                <w:sz w:val="16"/>
                <w:szCs w:val="16"/>
                <w:lang w:val="en-US"/>
              </w:rPr>
            </w:pPr>
          </w:p>
        </w:tc>
        <w:tc>
          <w:tcPr>
            <w:tcW w:w="1134" w:type="dxa"/>
            <w:vMerge/>
            <w:tcBorders>
              <w:left w:val="single" w:sz="4" w:space="0" w:color="auto"/>
              <w:right w:val="single" w:sz="4" w:space="0" w:color="auto"/>
            </w:tcBorders>
            <w:shd w:val="clear" w:color="auto" w:fill="auto"/>
          </w:tcPr>
          <w:p w14:paraId="40B2E253" w14:textId="77777777" w:rsidR="00AC114C" w:rsidRPr="00CD49EB" w:rsidRDefault="00AC114C" w:rsidP="00210671">
            <w:pPr>
              <w:rPr>
                <w:rFonts w:cs="Arial"/>
                <w:sz w:val="16"/>
                <w:szCs w:val="16"/>
                <w:lang w:val="en-US"/>
              </w:rPr>
            </w:pPr>
          </w:p>
        </w:tc>
      </w:tr>
      <w:tr w:rsidR="00AC114C" w:rsidRPr="00CE7746" w14:paraId="4DC30452" w14:textId="77777777" w:rsidTr="00210671">
        <w:trPr>
          <w:trHeight w:val="156"/>
        </w:trPr>
        <w:tc>
          <w:tcPr>
            <w:tcW w:w="1379" w:type="dxa"/>
            <w:vMerge/>
            <w:tcBorders>
              <w:left w:val="single" w:sz="4" w:space="0" w:color="auto"/>
              <w:bottom w:val="single" w:sz="4" w:space="0" w:color="000000"/>
              <w:right w:val="single" w:sz="4" w:space="0" w:color="auto"/>
            </w:tcBorders>
            <w:shd w:val="clear" w:color="auto" w:fill="auto"/>
          </w:tcPr>
          <w:p w14:paraId="312F45CE" w14:textId="77777777" w:rsidR="00AC114C" w:rsidRPr="00CD49EB" w:rsidRDefault="00AC114C" w:rsidP="00210671">
            <w:pPr>
              <w:jc w:val="left"/>
              <w:rPr>
                <w:rFonts w:cs="Arial"/>
                <w:sz w:val="16"/>
                <w:szCs w:val="16"/>
                <w:lang w:val="en-US"/>
              </w:rPr>
            </w:pPr>
          </w:p>
        </w:tc>
        <w:tc>
          <w:tcPr>
            <w:tcW w:w="1173" w:type="dxa"/>
            <w:vMerge/>
            <w:tcBorders>
              <w:left w:val="single" w:sz="4" w:space="0" w:color="auto"/>
              <w:bottom w:val="single" w:sz="4" w:space="0" w:color="000000"/>
              <w:right w:val="single" w:sz="4" w:space="0" w:color="auto"/>
            </w:tcBorders>
            <w:shd w:val="clear" w:color="auto" w:fill="auto"/>
          </w:tcPr>
          <w:p w14:paraId="7D95CD1E" w14:textId="77777777" w:rsidR="00AC114C" w:rsidRPr="00CD49EB" w:rsidRDefault="00AC114C" w:rsidP="00210671">
            <w:pPr>
              <w:jc w:val="left"/>
              <w:rPr>
                <w:rFonts w:cs="Arial"/>
                <w:iCs/>
                <w:sz w:val="16"/>
                <w:szCs w:val="16"/>
                <w:lang w:val="en-US"/>
              </w:rPr>
            </w:pPr>
          </w:p>
        </w:tc>
        <w:tc>
          <w:tcPr>
            <w:tcW w:w="3260" w:type="dxa"/>
            <w:tcBorders>
              <w:top w:val="single" w:sz="4" w:space="0" w:color="000000"/>
              <w:left w:val="single" w:sz="4" w:space="0" w:color="auto"/>
              <w:bottom w:val="single" w:sz="4" w:space="0" w:color="000000"/>
              <w:right w:val="single" w:sz="4" w:space="0" w:color="000000"/>
            </w:tcBorders>
            <w:shd w:val="clear" w:color="auto" w:fill="auto"/>
          </w:tcPr>
          <w:p w14:paraId="125F25C1" w14:textId="736F9588" w:rsidR="00AC114C" w:rsidRPr="00CD49EB" w:rsidRDefault="00AC114C" w:rsidP="00210671">
            <w:pPr>
              <w:pStyle w:val="ListeParagraf"/>
              <w:numPr>
                <w:ilvl w:val="0"/>
                <w:numId w:val="10"/>
              </w:numPr>
              <w:jc w:val="left"/>
              <w:rPr>
                <w:rFonts w:cs="Arial"/>
                <w:sz w:val="16"/>
                <w:szCs w:val="16"/>
                <w:lang w:val="en-US"/>
              </w:rPr>
            </w:pPr>
          </w:p>
        </w:tc>
        <w:tc>
          <w:tcPr>
            <w:tcW w:w="2694" w:type="dxa"/>
            <w:tcBorders>
              <w:left w:val="single" w:sz="4" w:space="0" w:color="000000"/>
              <w:bottom w:val="single" w:sz="4" w:space="0" w:color="000000"/>
              <w:right w:val="single" w:sz="4" w:space="0" w:color="000000"/>
            </w:tcBorders>
            <w:shd w:val="clear" w:color="auto" w:fill="auto"/>
          </w:tcPr>
          <w:p w14:paraId="67382172" w14:textId="1AC86CBB" w:rsidR="00AC114C" w:rsidRPr="00CD49EB" w:rsidRDefault="00AC114C" w:rsidP="00210671">
            <w:pPr>
              <w:ind w:left="1"/>
              <w:jc w:val="left"/>
              <w:rPr>
                <w:rFonts w:cs="Arial"/>
                <w:sz w:val="16"/>
                <w:szCs w:val="16"/>
                <w:lang w:val="en-US"/>
              </w:rPr>
            </w:pPr>
          </w:p>
        </w:tc>
        <w:tc>
          <w:tcPr>
            <w:tcW w:w="3118" w:type="dxa"/>
            <w:tcBorders>
              <w:left w:val="single" w:sz="4" w:space="0" w:color="000000"/>
              <w:bottom w:val="single" w:sz="4" w:space="0" w:color="000000"/>
              <w:right w:val="single" w:sz="4" w:space="0" w:color="auto"/>
            </w:tcBorders>
            <w:shd w:val="clear" w:color="auto" w:fill="auto"/>
          </w:tcPr>
          <w:p w14:paraId="6F68056D" w14:textId="1BC65D28" w:rsidR="00AC114C" w:rsidRPr="00CD49EB" w:rsidRDefault="00AC114C" w:rsidP="00210671">
            <w:pPr>
              <w:ind w:left="2"/>
              <w:jc w:val="left"/>
              <w:rPr>
                <w:rFonts w:cs="Arial"/>
                <w:sz w:val="16"/>
                <w:szCs w:val="16"/>
                <w:lang w:val="en-US"/>
              </w:rPr>
            </w:pPr>
          </w:p>
        </w:tc>
        <w:tc>
          <w:tcPr>
            <w:tcW w:w="1134" w:type="dxa"/>
            <w:vMerge/>
            <w:tcBorders>
              <w:left w:val="single" w:sz="4" w:space="0" w:color="auto"/>
              <w:bottom w:val="single" w:sz="4" w:space="0" w:color="000000"/>
              <w:right w:val="single" w:sz="4" w:space="0" w:color="auto"/>
            </w:tcBorders>
            <w:shd w:val="clear" w:color="auto" w:fill="auto"/>
          </w:tcPr>
          <w:p w14:paraId="04A51FD6" w14:textId="77777777" w:rsidR="00AC114C" w:rsidRPr="00CD49EB" w:rsidRDefault="00AC114C" w:rsidP="00210671">
            <w:pPr>
              <w:rPr>
                <w:rFonts w:cs="Arial"/>
                <w:sz w:val="16"/>
                <w:szCs w:val="16"/>
                <w:lang w:val="en-US"/>
              </w:rPr>
            </w:pPr>
          </w:p>
        </w:tc>
      </w:tr>
      <w:tr w:rsidR="00AC114C" w:rsidRPr="00CE7746" w14:paraId="2DE2C4A5" w14:textId="77777777" w:rsidTr="00210671">
        <w:tc>
          <w:tcPr>
            <w:tcW w:w="1379" w:type="dxa"/>
            <w:vMerge w:val="restart"/>
            <w:tcBorders>
              <w:top w:val="single" w:sz="4" w:space="0" w:color="000000"/>
              <w:left w:val="single" w:sz="4" w:space="0" w:color="000000"/>
              <w:right w:val="single" w:sz="4" w:space="0" w:color="000000"/>
            </w:tcBorders>
            <w:shd w:val="clear" w:color="auto" w:fill="auto"/>
          </w:tcPr>
          <w:p w14:paraId="4D89A4BD" w14:textId="77777777" w:rsidR="00AC114C" w:rsidRPr="00CD49EB" w:rsidRDefault="00AC114C" w:rsidP="00210671">
            <w:pPr>
              <w:jc w:val="left"/>
              <w:rPr>
                <w:rFonts w:cs="Arial"/>
                <w:sz w:val="16"/>
                <w:szCs w:val="16"/>
                <w:lang w:val="en-US"/>
              </w:rPr>
            </w:pPr>
            <w:r w:rsidRPr="00CD49EB">
              <w:rPr>
                <w:rFonts w:cs="Arial"/>
                <w:sz w:val="16"/>
                <w:szCs w:val="16"/>
                <w:lang w:val="en-US"/>
              </w:rPr>
              <w:t>Construction</w:t>
            </w:r>
          </w:p>
        </w:tc>
        <w:tc>
          <w:tcPr>
            <w:tcW w:w="1173" w:type="dxa"/>
            <w:vMerge w:val="restart"/>
            <w:tcBorders>
              <w:top w:val="single" w:sz="4" w:space="0" w:color="000000"/>
              <w:left w:val="single" w:sz="4" w:space="0" w:color="000000"/>
              <w:right w:val="single" w:sz="4" w:space="0" w:color="000000"/>
            </w:tcBorders>
            <w:shd w:val="clear" w:color="auto" w:fill="auto"/>
          </w:tcPr>
          <w:p w14:paraId="3481D687" w14:textId="13E48AD0" w:rsidR="00AC114C" w:rsidRPr="00CD49EB" w:rsidRDefault="00AC114C" w:rsidP="00210671">
            <w:pPr>
              <w:ind w:left="1"/>
              <w:jc w:val="left"/>
              <w:rPr>
                <w:rFonts w:cs="Arial"/>
                <w:iCs/>
                <w:sz w:val="16"/>
                <w:szCs w:val="16"/>
                <w:lang w:val="en-US"/>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40FDA26" w14:textId="77777777" w:rsidR="00AC114C" w:rsidRPr="00CD49EB" w:rsidRDefault="00AC114C" w:rsidP="00210671">
            <w:pPr>
              <w:jc w:val="left"/>
              <w:rPr>
                <w:rFonts w:cs="Arial"/>
                <w:sz w:val="16"/>
                <w:szCs w:val="16"/>
                <w:lang w:val="en-US"/>
              </w:rPr>
            </w:pPr>
            <w:r w:rsidRPr="00CD49EB">
              <w:rPr>
                <w:rFonts w:cs="Arial"/>
                <w:b/>
                <w:bCs/>
                <w:sz w:val="16"/>
                <w:szCs w:val="16"/>
                <w:lang w:val="en-US"/>
              </w:rPr>
              <w:t>Information Statement</w:t>
            </w:r>
          </w:p>
          <w:p w14:paraId="1F30CD3B" w14:textId="77777777" w:rsidR="00AC114C" w:rsidRPr="00CD49EB" w:rsidRDefault="00AC114C" w:rsidP="00210671">
            <w:pPr>
              <w:pStyle w:val="ListeParagraf"/>
              <w:numPr>
                <w:ilvl w:val="0"/>
                <w:numId w:val="4"/>
              </w:numPr>
              <w:jc w:val="left"/>
              <w:rPr>
                <w:rFonts w:cs="Arial"/>
                <w:sz w:val="16"/>
                <w:szCs w:val="16"/>
                <w:lang w:val="en-US"/>
              </w:rPr>
            </w:pPr>
            <w:r w:rsidRPr="00CD49EB">
              <w:rPr>
                <w:rFonts w:cs="Arial"/>
                <w:sz w:val="16"/>
                <w:szCs w:val="16"/>
                <w:lang w:val="en-US"/>
              </w:rPr>
              <w:t>Monitoring targets and activities to be carried out</w:t>
            </w:r>
          </w:p>
          <w:p w14:paraId="2E3E19CA" w14:textId="77777777" w:rsidR="00AC114C" w:rsidRPr="00CD49EB" w:rsidRDefault="00AC114C" w:rsidP="00210671">
            <w:pPr>
              <w:pStyle w:val="ListeParagraf"/>
              <w:numPr>
                <w:ilvl w:val="0"/>
                <w:numId w:val="4"/>
              </w:numPr>
              <w:jc w:val="left"/>
              <w:rPr>
                <w:rFonts w:cs="Arial"/>
                <w:sz w:val="16"/>
                <w:szCs w:val="16"/>
                <w:lang w:val="en-US"/>
              </w:rPr>
            </w:pPr>
            <w:r w:rsidRPr="00CD49EB">
              <w:rPr>
                <w:rFonts w:cs="Arial"/>
                <w:sz w:val="16"/>
                <w:szCs w:val="16"/>
                <w:lang w:val="en-US"/>
              </w:rPr>
              <w:t>Monitoring targets and activities and regular reporting of monitoring results to stakeholders</w:t>
            </w:r>
          </w:p>
          <w:p w14:paraId="1F702D8E" w14:textId="77777777" w:rsidR="00AC114C" w:rsidRPr="00CD49EB" w:rsidRDefault="00AC114C" w:rsidP="00210671">
            <w:pPr>
              <w:ind w:left="1"/>
              <w:jc w:val="left"/>
              <w:rPr>
                <w:rFonts w:cs="Arial"/>
                <w:sz w:val="16"/>
                <w:szCs w:val="16"/>
                <w:lang w:val="en-US"/>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2D906BE4" w14:textId="77777777" w:rsidR="00AC114C" w:rsidRPr="00CD49EB" w:rsidRDefault="00AC114C" w:rsidP="00210671">
            <w:pPr>
              <w:ind w:left="1"/>
              <w:jc w:val="left"/>
              <w:rPr>
                <w:rFonts w:cs="Arial"/>
                <w:sz w:val="16"/>
                <w:szCs w:val="16"/>
                <w:lang w:val="en-US"/>
              </w:rPr>
            </w:pPr>
            <w:r w:rsidRPr="00CD49EB">
              <w:rPr>
                <w:rFonts w:cs="Arial"/>
                <w:sz w:val="16"/>
                <w:szCs w:val="16"/>
                <w:lang w:val="en-US"/>
              </w:rPr>
              <w:t>Public Engagement Meeting</w:t>
            </w:r>
          </w:p>
          <w:p w14:paraId="1887D25D" w14:textId="0495B4B7" w:rsidR="00AC114C" w:rsidRPr="00CD49EB" w:rsidRDefault="008A7940" w:rsidP="00210671">
            <w:pPr>
              <w:ind w:left="1"/>
              <w:jc w:val="left"/>
              <w:rPr>
                <w:rFonts w:cs="Arial"/>
                <w:sz w:val="16"/>
                <w:szCs w:val="16"/>
                <w:lang w:val="en-US"/>
              </w:rPr>
            </w:pPr>
            <w:r w:rsidRPr="00CD49EB">
              <w:rPr>
                <w:rFonts w:cs="Arial"/>
                <w:sz w:val="16"/>
                <w:szCs w:val="16"/>
                <w:lang w:val="en-US"/>
              </w:rPr>
              <w:t>Kalaba</w:t>
            </w:r>
            <w:r w:rsidR="00AC114C" w:rsidRPr="00CD49EB">
              <w:rPr>
                <w:rFonts w:cs="Arial"/>
                <w:sz w:val="16"/>
                <w:szCs w:val="16"/>
                <w:lang w:val="en-US"/>
              </w:rPr>
              <w:t xml:space="preserve"> Municipality website</w:t>
            </w:r>
          </w:p>
          <w:p w14:paraId="2D9DE6AB" w14:textId="77777777" w:rsidR="00AC114C" w:rsidRPr="00CD49EB" w:rsidRDefault="00AC114C" w:rsidP="00210671">
            <w:pPr>
              <w:ind w:left="1"/>
              <w:jc w:val="left"/>
              <w:rPr>
                <w:rFonts w:cs="Arial"/>
                <w:sz w:val="16"/>
                <w:szCs w:val="16"/>
                <w:lang w:val="en-US"/>
              </w:rPr>
            </w:pPr>
            <w:r w:rsidRPr="00CD49EB">
              <w:rPr>
                <w:rFonts w:cs="Arial"/>
                <w:sz w:val="16"/>
                <w:szCs w:val="16"/>
                <w:lang w:val="en-US"/>
              </w:rPr>
              <w:t>Social Media</w:t>
            </w:r>
          </w:p>
          <w:p w14:paraId="1DA70065" w14:textId="77777777" w:rsidR="00AC114C" w:rsidRPr="00CD49EB" w:rsidRDefault="00AC114C" w:rsidP="00210671">
            <w:pPr>
              <w:ind w:left="1"/>
              <w:jc w:val="left"/>
              <w:rPr>
                <w:rFonts w:cs="Arial"/>
                <w:sz w:val="16"/>
                <w:szCs w:val="16"/>
                <w:lang w:val="en-US"/>
              </w:rPr>
            </w:pPr>
            <w:r w:rsidRPr="00CD49EB">
              <w:rPr>
                <w:rFonts w:cs="Arial"/>
                <w:sz w:val="16"/>
                <w:szCs w:val="16"/>
                <w:lang w:val="en-US"/>
              </w:rPr>
              <w:t>Notice Boards</w:t>
            </w:r>
          </w:p>
          <w:p w14:paraId="2AC6E71A" w14:textId="77777777" w:rsidR="00AC114C" w:rsidRPr="00CD49EB" w:rsidRDefault="00AC114C" w:rsidP="00210671">
            <w:pPr>
              <w:ind w:left="1"/>
              <w:jc w:val="left"/>
              <w:rPr>
                <w:rFonts w:cs="Arial"/>
                <w:sz w:val="16"/>
                <w:szCs w:val="16"/>
                <w:lang w:val="en-US"/>
              </w:rPr>
            </w:pPr>
            <w:r w:rsidRPr="00CD49EB">
              <w:rPr>
                <w:rFonts w:cs="Arial"/>
                <w:sz w:val="16"/>
                <w:szCs w:val="16"/>
                <w:lang w:val="en-US"/>
              </w:rPr>
              <w:t>Booklets etc.</w:t>
            </w:r>
          </w:p>
          <w:p w14:paraId="2B9CA411" w14:textId="77777777" w:rsidR="00AC114C" w:rsidRPr="00CD49EB" w:rsidRDefault="00AC114C" w:rsidP="00210671">
            <w:pPr>
              <w:ind w:left="1"/>
              <w:jc w:val="left"/>
              <w:rPr>
                <w:rFonts w:cs="Arial"/>
                <w:sz w:val="16"/>
                <w:szCs w:val="16"/>
                <w:lang w:val="en-US"/>
              </w:rPr>
            </w:pPr>
            <w:r w:rsidRPr="00CD49EB">
              <w:rPr>
                <w:rFonts w:cs="Arial"/>
                <w:sz w:val="16"/>
                <w:szCs w:val="16"/>
                <w:lang w:val="en-US"/>
              </w:rPr>
              <w:t>Posters to be hung in work areas etc.</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34EEEED" w14:textId="41AE187E" w:rsidR="00AC114C" w:rsidRPr="00CD49EB" w:rsidRDefault="00AC114C" w:rsidP="00210671">
            <w:pPr>
              <w:ind w:left="2"/>
              <w:jc w:val="left"/>
              <w:rPr>
                <w:rFonts w:cs="Arial"/>
                <w:sz w:val="16"/>
                <w:szCs w:val="16"/>
                <w:lang w:val="en-US"/>
              </w:rPr>
            </w:pPr>
            <w:r w:rsidRPr="00CD49EB">
              <w:rPr>
                <w:rFonts w:cs="Arial"/>
                <w:sz w:val="16"/>
                <w:szCs w:val="16"/>
                <w:lang w:val="en-US"/>
              </w:rPr>
              <w:t xml:space="preserve">Resident of </w:t>
            </w:r>
            <w:r w:rsidR="00863E28">
              <w:rPr>
                <w:rFonts w:cs="Arial"/>
                <w:sz w:val="16"/>
                <w:szCs w:val="16"/>
                <w:lang w:val="en-US"/>
              </w:rPr>
              <w:t xml:space="preserve">50. Yıl and </w:t>
            </w:r>
            <w:r w:rsidR="008A7940" w:rsidRPr="00CD49EB">
              <w:rPr>
                <w:rFonts w:cs="Arial"/>
                <w:sz w:val="16"/>
                <w:szCs w:val="16"/>
                <w:lang w:val="en-US"/>
              </w:rPr>
              <w:t>Yeni</w:t>
            </w:r>
            <w:r w:rsidRPr="00CD49EB">
              <w:rPr>
                <w:rFonts w:cs="Arial"/>
                <w:sz w:val="16"/>
                <w:szCs w:val="16"/>
                <w:lang w:val="en-US"/>
              </w:rPr>
              <w:t xml:space="preserve"> Neighborhood</w:t>
            </w:r>
            <w:r w:rsidR="00863E28">
              <w:rPr>
                <w:rFonts w:cs="Arial"/>
                <w:sz w:val="16"/>
                <w:szCs w:val="16"/>
                <w:lang w:val="en-US"/>
              </w:rPr>
              <w:t>s</w:t>
            </w:r>
            <w:r w:rsidRPr="00CD49EB">
              <w:rPr>
                <w:rFonts w:cs="Arial"/>
                <w:sz w:val="16"/>
                <w:szCs w:val="16"/>
                <w:lang w:val="en-US"/>
              </w:rPr>
              <w:t>,</w:t>
            </w:r>
          </w:p>
          <w:p w14:paraId="7630D043" w14:textId="77777777" w:rsidR="00AC114C" w:rsidRPr="00CD49EB" w:rsidRDefault="00AC114C" w:rsidP="00210671">
            <w:pPr>
              <w:ind w:left="2"/>
              <w:jc w:val="left"/>
              <w:rPr>
                <w:rFonts w:cs="Arial"/>
                <w:sz w:val="16"/>
                <w:szCs w:val="16"/>
                <w:lang w:val="en-US"/>
              </w:rPr>
            </w:pPr>
            <w:r w:rsidRPr="00CD49EB">
              <w:rPr>
                <w:rFonts w:cs="Arial"/>
                <w:sz w:val="16"/>
                <w:szCs w:val="16"/>
                <w:lang w:val="en-US"/>
              </w:rPr>
              <w:t>Interested parties,</w:t>
            </w:r>
          </w:p>
          <w:p w14:paraId="49B29632" w14:textId="77777777" w:rsidR="00AC114C" w:rsidRPr="00CD49EB" w:rsidRDefault="00AC114C" w:rsidP="00210671">
            <w:pPr>
              <w:ind w:left="2"/>
              <w:jc w:val="left"/>
              <w:rPr>
                <w:rFonts w:cs="Arial"/>
                <w:sz w:val="16"/>
                <w:szCs w:val="16"/>
                <w:lang w:val="en-US"/>
              </w:rPr>
            </w:pPr>
            <w:r w:rsidRPr="00CD49EB">
              <w:rPr>
                <w:rFonts w:cs="Arial"/>
                <w:sz w:val="16"/>
                <w:szCs w:val="16"/>
                <w:lang w:val="en-US"/>
              </w:rPr>
              <w:t>Local communities,</w:t>
            </w:r>
          </w:p>
          <w:p w14:paraId="6338DFBE" w14:textId="77777777" w:rsidR="00AC114C" w:rsidRPr="00CD49EB" w:rsidRDefault="00AC114C" w:rsidP="00210671">
            <w:pPr>
              <w:ind w:left="2"/>
              <w:jc w:val="left"/>
              <w:rPr>
                <w:rFonts w:cs="Arial"/>
                <w:sz w:val="16"/>
                <w:szCs w:val="16"/>
                <w:lang w:val="en-US"/>
              </w:rPr>
            </w:pPr>
            <w:r w:rsidRPr="00CD49EB">
              <w:rPr>
                <w:rFonts w:cs="Arial"/>
                <w:sz w:val="16"/>
                <w:szCs w:val="16"/>
                <w:lang w:val="en-US"/>
              </w:rPr>
              <w:t>Local government,</w:t>
            </w:r>
          </w:p>
          <w:p w14:paraId="17EC653A" w14:textId="77777777" w:rsidR="00AC114C" w:rsidRPr="00CD49EB" w:rsidRDefault="00AC114C" w:rsidP="00210671">
            <w:pPr>
              <w:ind w:left="2"/>
              <w:jc w:val="left"/>
              <w:rPr>
                <w:rFonts w:cs="Arial"/>
                <w:sz w:val="16"/>
                <w:szCs w:val="16"/>
                <w:lang w:val="en-US"/>
              </w:rPr>
            </w:pPr>
            <w:r w:rsidRPr="00CD49EB">
              <w:rPr>
                <w:rFonts w:cs="Arial"/>
                <w:sz w:val="16"/>
                <w:szCs w:val="16"/>
                <w:lang w:val="en-US"/>
              </w:rPr>
              <w:t>Local business</w:t>
            </w:r>
          </w:p>
          <w:p w14:paraId="62F41672" w14:textId="77777777" w:rsidR="00AC114C" w:rsidRPr="00CD49EB" w:rsidRDefault="00AC114C" w:rsidP="00210671">
            <w:pPr>
              <w:ind w:left="2"/>
              <w:jc w:val="left"/>
              <w:rPr>
                <w:rFonts w:cs="Arial"/>
                <w:sz w:val="16"/>
                <w:szCs w:val="16"/>
                <w:lang w:val="en-US"/>
              </w:rPr>
            </w:pPr>
            <w:r w:rsidRPr="00CD49EB">
              <w:rPr>
                <w:rFonts w:cs="Arial"/>
                <w:sz w:val="16"/>
                <w:szCs w:val="16"/>
                <w:lang w:val="en-US"/>
              </w:rPr>
              <w:t>ILBANK</w:t>
            </w:r>
          </w:p>
        </w:tc>
        <w:tc>
          <w:tcPr>
            <w:tcW w:w="1134" w:type="dxa"/>
            <w:vMerge w:val="restart"/>
            <w:tcBorders>
              <w:top w:val="single" w:sz="4" w:space="0" w:color="000000"/>
              <w:left w:val="single" w:sz="4" w:space="0" w:color="000000"/>
              <w:right w:val="single" w:sz="4" w:space="0" w:color="000000"/>
            </w:tcBorders>
            <w:shd w:val="clear" w:color="auto" w:fill="auto"/>
          </w:tcPr>
          <w:p w14:paraId="490DEBFB" w14:textId="77777777" w:rsidR="00AC114C" w:rsidRPr="00CD49EB" w:rsidRDefault="00AC114C" w:rsidP="00210671">
            <w:pPr>
              <w:rPr>
                <w:rFonts w:cs="Arial"/>
                <w:sz w:val="16"/>
                <w:szCs w:val="16"/>
                <w:lang w:val="en-US"/>
              </w:rPr>
            </w:pPr>
            <w:r w:rsidRPr="00CD49EB">
              <w:rPr>
                <w:rFonts w:cs="Arial"/>
                <w:sz w:val="16"/>
                <w:szCs w:val="16"/>
                <w:lang w:val="en-US"/>
              </w:rPr>
              <w:t>Audit Consultant,</w:t>
            </w:r>
          </w:p>
          <w:p w14:paraId="3622CA7C" w14:textId="5A067194" w:rsidR="00AC114C" w:rsidRPr="00CD49EB" w:rsidRDefault="008A7940" w:rsidP="00210671">
            <w:pPr>
              <w:rPr>
                <w:rFonts w:cs="Arial"/>
                <w:sz w:val="16"/>
                <w:szCs w:val="16"/>
                <w:lang w:val="en-US"/>
              </w:rPr>
            </w:pPr>
            <w:r w:rsidRPr="00CD49EB">
              <w:rPr>
                <w:rFonts w:cs="Arial"/>
                <w:sz w:val="16"/>
                <w:szCs w:val="16"/>
                <w:lang w:val="en-US"/>
              </w:rPr>
              <w:t>Kalaba</w:t>
            </w:r>
            <w:r w:rsidR="00AC114C" w:rsidRPr="00CD49EB">
              <w:rPr>
                <w:rFonts w:cs="Arial"/>
                <w:sz w:val="16"/>
                <w:szCs w:val="16"/>
                <w:lang w:val="en-US"/>
              </w:rPr>
              <w:t xml:space="preserve"> Municipality,</w:t>
            </w:r>
          </w:p>
          <w:p w14:paraId="6FBEC9C4" w14:textId="77777777" w:rsidR="00AC114C" w:rsidRPr="00CD49EB" w:rsidRDefault="00AC114C" w:rsidP="00210671">
            <w:pPr>
              <w:rPr>
                <w:rFonts w:cs="Arial"/>
                <w:sz w:val="16"/>
                <w:szCs w:val="16"/>
                <w:lang w:val="en-US"/>
              </w:rPr>
            </w:pPr>
            <w:r w:rsidRPr="00CD49EB">
              <w:rPr>
                <w:rFonts w:cs="Arial"/>
                <w:sz w:val="16"/>
                <w:szCs w:val="16"/>
                <w:lang w:val="en-US"/>
              </w:rPr>
              <w:t>E&amp;S Consultant,</w:t>
            </w:r>
          </w:p>
          <w:p w14:paraId="054F526D" w14:textId="77777777" w:rsidR="00AC114C" w:rsidRPr="00CD49EB" w:rsidRDefault="00AC114C" w:rsidP="00210671">
            <w:pPr>
              <w:rPr>
                <w:rFonts w:cs="Arial"/>
                <w:sz w:val="16"/>
                <w:szCs w:val="16"/>
                <w:lang w:val="en-US"/>
              </w:rPr>
            </w:pPr>
            <w:r w:rsidRPr="00CD49EB">
              <w:rPr>
                <w:rFonts w:cs="Arial"/>
                <w:sz w:val="16"/>
                <w:szCs w:val="16"/>
                <w:lang w:val="en-US"/>
              </w:rPr>
              <w:t>Construction Company,</w:t>
            </w:r>
          </w:p>
          <w:p w14:paraId="4F19DA91" w14:textId="77777777" w:rsidR="00AC114C" w:rsidRPr="00CD49EB" w:rsidRDefault="00AC114C" w:rsidP="00210671">
            <w:pPr>
              <w:rPr>
                <w:rFonts w:cs="Arial"/>
                <w:sz w:val="16"/>
                <w:szCs w:val="16"/>
                <w:lang w:val="en-US"/>
              </w:rPr>
            </w:pPr>
            <w:r w:rsidRPr="00CD49EB">
              <w:rPr>
                <w:rFonts w:cs="Arial"/>
                <w:sz w:val="16"/>
                <w:szCs w:val="16"/>
                <w:lang w:val="en-US"/>
              </w:rPr>
              <w:t>Sub-project Contractors</w:t>
            </w:r>
          </w:p>
        </w:tc>
      </w:tr>
      <w:tr w:rsidR="00AC114C" w:rsidRPr="00CE7746" w14:paraId="2E38AB8D" w14:textId="77777777" w:rsidTr="00210671">
        <w:tc>
          <w:tcPr>
            <w:tcW w:w="1379" w:type="dxa"/>
            <w:vMerge/>
            <w:tcBorders>
              <w:left w:val="single" w:sz="4" w:space="0" w:color="000000"/>
              <w:right w:val="single" w:sz="4" w:space="0" w:color="000000"/>
            </w:tcBorders>
            <w:shd w:val="clear" w:color="auto" w:fill="auto"/>
          </w:tcPr>
          <w:p w14:paraId="6F9EAADB" w14:textId="77777777" w:rsidR="00AC114C" w:rsidRPr="00CD49EB" w:rsidRDefault="00AC114C" w:rsidP="00210671">
            <w:pPr>
              <w:jc w:val="left"/>
              <w:rPr>
                <w:rFonts w:cs="Arial"/>
                <w:sz w:val="16"/>
                <w:szCs w:val="16"/>
                <w:lang w:val="en-US"/>
              </w:rPr>
            </w:pPr>
          </w:p>
        </w:tc>
        <w:tc>
          <w:tcPr>
            <w:tcW w:w="1173" w:type="dxa"/>
            <w:vMerge/>
            <w:tcBorders>
              <w:left w:val="single" w:sz="4" w:space="0" w:color="000000"/>
              <w:right w:val="single" w:sz="4" w:space="0" w:color="000000"/>
            </w:tcBorders>
            <w:shd w:val="clear" w:color="auto" w:fill="auto"/>
          </w:tcPr>
          <w:p w14:paraId="350D8740" w14:textId="77777777" w:rsidR="00AC114C" w:rsidRPr="00CD49EB" w:rsidRDefault="00AC114C" w:rsidP="00210671">
            <w:pPr>
              <w:ind w:left="1"/>
              <w:jc w:val="left"/>
              <w:rPr>
                <w:rFonts w:cs="Arial"/>
                <w:iCs/>
                <w:sz w:val="16"/>
                <w:szCs w:val="16"/>
                <w:lang w:val="en-US"/>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0A671B" w14:textId="77777777" w:rsidR="00AC114C" w:rsidRPr="00CD49EB" w:rsidRDefault="00AC114C" w:rsidP="00210671">
            <w:pPr>
              <w:ind w:left="1"/>
              <w:jc w:val="left"/>
              <w:rPr>
                <w:rFonts w:cs="Arial"/>
                <w:b/>
                <w:bCs/>
                <w:sz w:val="16"/>
                <w:szCs w:val="16"/>
                <w:lang w:val="en-US"/>
              </w:rPr>
            </w:pPr>
            <w:r w:rsidRPr="00CD49EB">
              <w:rPr>
                <w:rFonts w:cs="Arial"/>
                <w:b/>
                <w:bCs/>
                <w:sz w:val="16"/>
                <w:szCs w:val="16"/>
                <w:lang w:val="en-US"/>
              </w:rPr>
              <w:t>Social progress, economic and social development and environmental protection</w:t>
            </w:r>
          </w:p>
          <w:p w14:paraId="2122743E" w14:textId="77777777" w:rsidR="00AC114C" w:rsidRPr="00CD49EB" w:rsidRDefault="00AC114C" w:rsidP="00210671">
            <w:pPr>
              <w:pStyle w:val="ListeParagraf"/>
              <w:numPr>
                <w:ilvl w:val="0"/>
                <w:numId w:val="6"/>
              </w:numPr>
              <w:jc w:val="left"/>
              <w:rPr>
                <w:rFonts w:cs="Arial"/>
                <w:sz w:val="16"/>
                <w:szCs w:val="16"/>
                <w:lang w:val="en-US"/>
              </w:rPr>
            </w:pPr>
            <w:r w:rsidRPr="00CD49EB">
              <w:rPr>
                <w:rFonts w:cs="Arial"/>
                <w:sz w:val="16"/>
                <w:szCs w:val="16"/>
                <w:lang w:val="en-US"/>
              </w:rPr>
              <w:t>Mitigation measures against potential</w:t>
            </w:r>
          </w:p>
          <w:p w14:paraId="41D2248C" w14:textId="77777777" w:rsidR="00AC114C" w:rsidRPr="00CD49EB" w:rsidRDefault="00AC114C" w:rsidP="00210671">
            <w:pPr>
              <w:pStyle w:val="ListeParagraf"/>
              <w:numPr>
                <w:ilvl w:val="0"/>
                <w:numId w:val="6"/>
              </w:numPr>
              <w:jc w:val="left"/>
              <w:rPr>
                <w:rFonts w:cs="Arial"/>
                <w:sz w:val="16"/>
                <w:szCs w:val="16"/>
                <w:lang w:val="en-US"/>
              </w:rPr>
            </w:pPr>
            <w:r w:rsidRPr="00CD49EB">
              <w:rPr>
                <w:rFonts w:cs="Arial"/>
                <w:sz w:val="16"/>
                <w:szCs w:val="16"/>
                <w:lang w:val="en-US"/>
              </w:rPr>
              <w:t>environmental and social impacts/risks</w:t>
            </w:r>
          </w:p>
          <w:p w14:paraId="35D0E747" w14:textId="77777777" w:rsidR="00AC114C" w:rsidRPr="00CD49EB" w:rsidRDefault="00AC114C" w:rsidP="00210671">
            <w:pPr>
              <w:pStyle w:val="ListeParagraf"/>
              <w:numPr>
                <w:ilvl w:val="0"/>
                <w:numId w:val="6"/>
              </w:numPr>
              <w:jc w:val="left"/>
              <w:rPr>
                <w:rFonts w:cs="Arial"/>
                <w:sz w:val="16"/>
                <w:szCs w:val="16"/>
                <w:lang w:val="en-US"/>
              </w:rPr>
            </w:pPr>
            <w:r w:rsidRPr="00CD49EB">
              <w:rPr>
                <w:rFonts w:cs="Arial"/>
                <w:sz w:val="16"/>
                <w:szCs w:val="16"/>
                <w:lang w:val="en-US"/>
              </w:rPr>
              <w:t>Grievance Mechanism</w:t>
            </w:r>
          </w:p>
          <w:p w14:paraId="2A454F28" w14:textId="77777777" w:rsidR="00AC114C" w:rsidRPr="00CD49EB" w:rsidRDefault="00AC114C" w:rsidP="00210671">
            <w:pPr>
              <w:pStyle w:val="ListeParagraf"/>
              <w:numPr>
                <w:ilvl w:val="0"/>
                <w:numId w:val="6"/>
              </w:numPr>
              <w:jc w:val="left"/>
              <w:rPr>
                <w:rFonts w:cs="Arial"/>
                <w:sz w:val="16"/>
                <w:szCs w:val="16"/>
                <w:lang w:val="en-US"/>
              </w:rPr>
            </w:pPr>
            <w:r w:rsidRPr="00CD49EB">
              <w:rPr>
                <w:rFonts w:cs="Arial"/>
                <w:sz w:val="16"/>
                <w:szCs w:val="16"/>
                <w:lang w:val="en-US"/>
              </w:rPr>
              <w:t>Sustainability</w:t>
            </w:r>
          </w:p>
          <w:p w14:paraId="3FFA8C7F" w14:textId="77777777" w:rsidR="00AC114C" w:rsidRPr="00CD49EB" w:rsidRDefault="00AC114C" w:rsidP="00210671">
            <w:pPr>
              <w:pStyle w:val="ListeParagraf"/>
              <w:numPr>
                <w:ilvl w:val="0"/>
                <w:numId w:val="6"/>
              </w:numPr>
              <w:jc w:val="left"/>
              <w:rPr>
                <w:rFonts w:cs="Arial"/>
                <w:sz w:val="16"/>
                <w:szCs w:val="16"/>
                <w:lang w:val="en-US"/>
              </w:rPr>
            </w:pPr>
            <w:r w:rsidRPr="00CD49EB">
              <w:rPr>
                <w:rFonts w:cs="Arial"/>
                <w:sz w:val="16"/>
                <w:szCs w:val="16"/>
                <w:lang w:val="en-US"/>
              </w:rPr>
              <w:t>Social responsibility sub-projects, implementation principles</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09ECAB3F" w14:textId="77777777" w:rsidR="00AC114C" w:rsidRPr="00CD49EB" w:rsidRDefault="00AC114C" w:rsidP="00210671">
            <w:pPr>
              <w:ind w:left="1"/>
              <w:jc w:val="left"/>
              <w:rPr>
                <w:rFonts w:cs="Arial"/>
                <w:sz w:val="16"/>
                <w:szCs w:val="16"/>
                <w:lang w:val="en-US"/>
              </w:rPr>
            </w:pPr>
            <w:r w:rsidRPr="00CD49EB">
              <w:rPr>
                <w:rFonts w:cs="Arial"/>
                <w:sz w:val="16"/>
                <w:szCs w:val="16"/>
                <w:lang w:val="en-US"/>
              </w:rPr>
              <w:t>Meetings (with NGO representatives and members)</w:t>
            </w:r>
          </w:p>
          <w:p w14:paraId="577251D3" w14:textId="6B013D5B" w:rsidR="00AC114C" w:rsidRPr="00CD49EB" w:rsidRDefault="008A7940" w:rsidP="00210671">
            <w:pPr>
              <w:ind w:left="1"/>
              <w:jc w:val="left"/>
              <w:rPr>
                <w:rFonts w:cs="Arial"/>
                <w:sz w:val="16"/>
                <w:szCs w:val="16"/>
                <w:lang w:val="en-US"/>
              </w:rPr>
            </w:pPr>
            <w:r w:rsidRPr="00CD49EB">
              <w:rPr>
                <w:rFonts w:cs="Arial"/>
                <w:sz w:val="16"/>
                <w:szCs w:val="16"/>
                <w:lang w:val="en-US"/>
              </w:rPr>
              <w:t>Kalaba</w:t>
            </w:r>
            <w:r w:rsidR="00AC114C" w:rsidRPr="00CD49EB">
              <w:rPr>
                <w:rFonts w:cs="Arial"/>
                <w:sz w:val="16"/>
                <w:szCs w:val="16"/>
                <w:lang w:val="en-US"/>
              </w:rPr>
              <w:t xml:space="preserve"> Municipality website</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7B9DF7F" w14:textId="77777777" w:rsidR="00AC114C" w:rsidRPr="00CD49EB" w:rsidRDefault="00AC114C" w:rsidP="00210671">
            <w:pPr>
              <w:ind w:left="2"/>
              <w:jc w:val="left"/>
              <w:rPr>
                <w:rFonts w:cs="Arial"/>
                <w:sz w:val="16"/>
                <w:szCs w:val="16"/>
                <w:lang w:val="en-US"/>
              </w:rPr>
            </w:pPr>
            <w:r w:rsidRPr="00CD49EB">
              <w:rPr>
                <w:rFonts w:cs="Arial"/>
                <w:sz w:val="16"/>
                <w:szCs w:val="16"/>
                <w:lang w:val="en-US"/>
              </w:rPr>
              <w:t>NGOs</w:t>
            </w:r>
          </w:p>
        </w:tc>
        <w:tc>
          <w:tcPr>
            <w:tcW w:w="1134" w:type="dxa"/>
            <w:vMerge/>
            <w:tcBorders>
              <w:left w:val="single" w:sz="4" w:space="0" w:color="000000"/>
              <w:right w:val="single" w:sz="4" w:space="0" w:color="000000"/>
            </w:tcBorders>
            <w:shd w:val="clear" w:color="auto" w:fill="auto"/>
          </w:tcPr>
          <w:p w14:paraId="10BFEECB" w14:textId="77777777" w:rsidR="00AC114C" w:rsidRPr="00CD49EB" w:rsidRDefault="00AC114C" w:rsidP="00210671">
            <w:pPr>
              <w:rPr>
                <w:rFonts w:cs="Arial"/>
                <w:sz w:val="16"/>
                <w:szCs w:val="16"/>
                <w:lang w:val="en-US"/>
              </w:rPr>
            </w:pPr>
          </w:p>
        </w:tc>
      </w:tr>
      <w:tr w:rsidR="00AC114C" w:rsidRPr="00CE7746" w14:paraId="5A8FB291" w14:textId="77777777" w:rsidTr="00210671">
        <w:tc>
          <w:tcPr>
            <w:tcW w:w="1379" w:type="dxa"/>
            <w:vMerge/>
            <w:tcBorders>
              <w:left w:val="single" w:sz="4" w:space="0" w:color="000000"/>
              <w:bottom w:val="single" w:sz="4" w:space="0" w:color="000000"/>
              <w:right w:val="single" w:sz="4" w:space="0" w:color="000000"/>
            </w:tcBorders>
            <w:shd w:val="clear" w:color="auto" w:fill="auto"/>
          </w:tcPr>
          <w:p w14:paraId="4F1A16D7" w14:textId="77777777" w:rsidR="00AC114C" w:rsidRPr="00CD49EB" w:rsidRDefault="00AC114C" w:rsidP="00210671">
            <w:pPr>
              <w:jc w:val="left"/>
              <w:rPr>
                <w:rFonts w:cs="Arial"/>
                <w:sz w:val="16"/>
                <w:szCs w:val="16"/>
                <w:lang w:val="en-US"/>
              </w:rPr>
            </w:pPr>
          </w:p>
        </w:tc>
        <w:tc>
          <w:tcPr>
            <w:tcW w:w="1173" w:type="dxa"/>
            <w:vMerge/>
            <w:tcBorders>
              <w:left w:val="single" w:sz="4" w:space="0" w:color="000000"/>
              <w:bottom w:val="single" w:sz="4" w:space="0" w:color="000000"/>
              <w:right w:val="single" w:sz="4" w:space="0" w:color="000000"/>
            </w:tcBorders>
            <w:shd w:val="clear" w:color="auto" w:fill="auto"/>
          </w:tcPr>
          <w:p w14:paraId="36EB0F0C" w14:textId="77777777" w:rsidR="00AC114C" w:rsidRPr="00CD49EB" w:rsidRDefault="00AC114C" w:rsidP="00210671">
            <w:pPr>
              <w:ind w:left="1"/>
              <w:jc w:val="left"/>
              <w:rPr>
                <w:rFonts w:cs="Arial"/>
                <w:iCs/>
                <w:sz w:val="16"/>
                <w:szCs w:val="16"/>
                <w:lang w:val="en-US"/>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2AD0A23" w14:textId="77777777" w:rsidR="00AC114C" w:rsidRPr="00CD49EB" w:rsidRDefault="00AC114C" w:rsidP="00210671">
            <w:pPr>
              <w:ind w:left="1"/>
              <w:jc w:val="left"/>
              <w:rPr>
                <w:rFonts w:cs="Arial"/>
                <w:b/>
                <w:bCs/>
                <w:sz w:val="16"/>
                <w:szCs w:val="16"/>
                <w:lang w:val="en-US"/>
              </w:rPr>
            </w:pPr>
            <w:r w:rsidRPr="00CD49EB">
              <w:rPr>
                <w:rFonts w:cs="Arial"/>
                <w:b/>
                <w:bCs/>
                <w:sz w:val="16"/>
                <w:szCs w:val="16"/>
                <w:lang w:val="en-US"/>
              </w:rPr>
              <w:t>Traffic and Transport Management</w:t>
            </w:r>
          </w:p>
          <w:p w14:paraId="736AC531" w14:textId="77777777" w:rsidR="00AC114C" w:rsidRPr="00CD49EB" w:rsidRDefault="00AC114C" w:rsidP="00210671">
            <w:pPr>
              <w:pStyle w:val="ListeParagraf"/>
              <w:numPr>
                <w:ilvl w:val="0"/>
                <w:numId w:val="8"/>
              </w:numPr>
              <w:jc w:val="left"/>
              <w:rPr>
                <w:rFonts w:cs="Arial"/>
                <w:sz w:val="16"/>
                <w:szCs w:val="16"/>
                <w:lang w:val="en-US"/>
              </w:rPr>
            </w:pPr>
            <w:r w:rsidRPr="00CD49EB">
              <w:rPr>
                <w:rFonts w:cs="Arial"/>
                <w:sz w:val="16"/>
                <w:szCs w:val="16"/>
                <w:lang w:val="en-US"/>
              </w:rPr>
              <w:t>Road safety awareness, including safe passage through bypasses and connecting roads</w:t>
            </w:r>
          </w:p>
          <w:p w14:paraId="621BD8F7" w14:textId="77777777" w:rsidR="00AC114C" w:rsidRPr="00CD49EB" w:rsidRDefault="00AC114C" w:rsidP="00210671">
            <w:pPr>
              <w:pStyle w:val="ListeParagraf"/>
              <w:numPr>
                <w:ilvl w:val="0"/>
                <w:numId w:val="7"/>
              </w:numPr>
              <w:jc w:val="left"/>
              <w:rPr>
                <w:rFonts w:cs="Arial"/>
                <w:sz w:val="16"/>
                <w:szCs w:val="16"/>
                <w:lang w:val="en-US"/>
              </w:rPr>
            </w:pPr>
            <w:r w:rsidRPr="00CD49EB">
              <w:rPr>
                <w:rFonts w:cs="Arial"/>
                <w:sz w:val="16"/>
                <w:szCs w:val="16"/>
                <w:lang w:val="en-US"/>
              </w:rPr>
              <w:t>Types, number and frequency of vehicles to be used during construction</w:t>
            </w:r>
          </w:p>
          <w:p w14:paraId="615F78C9" w14:textId="77777777" w:rsidR="00AC114C" w:rsidRPr="00CD49EB" w:rsidRDefault="00AC114C" w:rsidP="00210671">
            <w:pPr>
              <w:pStyle w:val="ListeParagraf"/>
              <w:numPr>
                <w:ilvl w:val="0"/>
                <w:numId w:val="7"/>
              </w:numPr>
              <w:jc w:val="left"/>
              <w:rPr>
                <w:rFonts w:cs="Arial"/>
                <w:sz w:val="16"/>
                <w:szCs w:val="16"/>
                <w:lang w:val="en-US"/>
              </w:rPr>
            </w:pPr>
            <w:r w:rsidRPr="00CD49EB">
              <w:rPr>
                <w:rFonts w:cs="Arial"/>
                <w:sz w:val="16"/>
                <w:szCs w:val="16"/>
                <w:lang w:val="en-US"/>
              </w:rPr>
              <w:t>Collaboration with local communities and responsible authorities to improve signage, visibility and overall road safety, especially along roads near schools or other places where children are present,</w:t>
            </w:r>
          </w:p>
          <w:p w14:paraId="26A996EE" w14:textId="77777777" w:rsidR="00AC114C" w:rsidRPr="00CD49EB" w:rsidRDefault="00AC114C" w:rsidP="00210671">
            <w:pPr>
              <w:pStyle w:val="ListeParagraf"/>
              <w:numPr>
                <w:ilvl w:val="0"/>
                <w:numId w:val="7"/>
              </w:numPr>
              <w:jc w:val="left"/>
              <w:rPr>
                <w:rFonts w:cs="Arial"/>
                <w:sz w:val="16"/>
                <w:szCs w:val="16"/>
                <w:lang w:val="en-US"/>
              </w:rPr>
            </w:pPr>
            <w:r w:rsidRPr="00CD49EB">
              <w:rPr>
                <w:rFonts w:cs="Arial"/>
                <w:sz w:val="16"/>
                <w:szCs w:val="16"/>
                <w:lang w:val="en-US"/>
              </w:rPr>
              <w:t>Planning and timing of construction activities on roads,</w:t>
            </w:r>
          </w:p>
          <w:p w14:paraId="530FEF1E" w14:textId="77777777" w:rsidR="00AC114C" w:rsidRPr="00CD49EB" w:rsidRDefault="00AC114C" w:rsidP="00210671">
            <w:pPr>
              <w:pStyle w:val="ListeParagraf"/>
              <w:numPr>
                <w:ilvl w:val="0"/>
                <w:numId w:val="7"/>
              </w:numPr>
              <w:jc w:val="left"/>
              <w:rPr>
                <w:rFonts w:cs="Arial"/>
                <w:sz w:val="16"/>
                <w:szCs w:val="16"/>
                <w:lang w:val="en-US"/>
              </w:rPr>
            </w:pPr>
            <w:r w:rsidRPr="00CD49EB">
              <w:rPr>
                <w:rFonts w:cs="Arial"/>
                <w:sz w:val="16"/>
                <w:szCs w:val="16"/>
                <w:lang w:val="en-US"/>
              </w:rPr>
              <w:t>Regarding training on traffic and pedestrian safety cooperating with local communities (e.g. school education campaigns)</w:t>
            </w:r>
          </w:p>
          <w:p w14:paraId="255536C1" w14:textId="77777777" w:rsidR="00AC114C" w:rsidRPr="00CD49EB" w:rsidRDefault="00AC114C" w:rsidP="00210671">
            <w:pPr>
              <w:pStyle w:val="ListeParagraf"/>
              <w:numPr>
                <w:ilvl w:val="0"/>
                <w:numId w:val="7"/>
              </w:numPr>
              <w:jc w:val="left"/>
              <w:rPr>
                <w:rFonts w:cs="Arial"/>
                <w:sz w:val="16"/>
                <w:szCs w:val="16"/>
                <w:lang w:val="en-US"/>
              </w:rPr>
            </w:pPr>
            <w:r w:rsidRPr="00CD49EB">
              <w:rPr>
                <w:rFonts w:cs="Arial"/>
                <w:sz w:val="16"/>
                <w:szCs w:val="16"/>
                <w:lang w:val="en-US"/>
              </w:rPr>
              <w:t>Traffic measures and sub-project road use sharing with association president</w:t>
            </w:r>
          </w:p>
          <w:p w14:paraId="51225052" w14:textId="77777777" w:rsidR="00AC114C" w:rsidRPr="00CD49EB" w:rsidRDefault="00AC114C" w:rsidP="00210671">
            <w:pPr>
              <w:pStyle w:val="ListeParagraf"/>
              <w:numPr>
                <w:ilvl w:val="0"/>
                <w:numId w:val="7"/>
              </w:numPr>
              <w:jc w:val="left"/>
              <w:rPr>
                <w:rFonts w:cs="Arial"/>
                <w:b/>
                <w:bCs/>
                <w:sz w:val="16"/>
                <w:szCs w:val="16"/>
                <w:lang w:val="en-US"/>
              </w:rPr>
            </w:pPr>
            <w:r w:rsidRPr="00CD49EB">
              <w:rPr>
                <w:rFonts w:cs="Arial"/>
                <w:sz w:val="16"/>
                <w:szCs w:val="16"/>
                <w:lang w:val="en-US"/>
              </w:rPr>
              <w:t>Grievance Mechanism</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2C703B33" w14:textId="77777777" w:rsidR="00AC114C" w:rsidRPr="00CD49EB" w:rsidRDefault="00AC114C" w:rsidP="00210671">
            <w:pPr>
              <w:ind w:left="1"/>
              <w:jc w:val="left"/>
              <w:rPr>
                <w:rFonts w:cs="Arial"/>
                <w:sz w:val="16"/>
                <w:szCs w:val="16"/>
                <w:lang w:val="en-US"/>
              </w:rPr>
            </w:pPr>
            <w:r w:rsidRPr="00CD49EB">
              <w:rPr>
                <w:rFonts w:cs="Arial"/>
                <w:sz w:val="16"/>
                <w:szCs w:val="16"/>
                <w:lang w:val="en-US"/>
              </w:rPr>
              <w:t>Face-to-face meetings,</w:t>
            </w:r>
          </w:p>
          <w:p w14:paraId="689BCC19" w14:textId="77777777" w:rsidR="00AC114C" w:rsidRPr="00CD49EB" w:rsidRDefault="00AC114C" w:rsidP="00210671">
            <w:pPr>
              <w:ind w:left="1"/>
              <w:jc w:val="left"/>
              <w:rPr>
                <w:rFonts w:cs="Arial"/>
                <w:sz w:val="16"/>
                <w:szCs w:val="16"/>
                <w:lang w:val="en-US"/>
              </w:rPr>
            </w:pPr>
            <w:r w:rsidRPr="00CD49EB">
              <w:rPr>
                <w:rFonts w:cs="Arial"/>
                <w:sz w:val="16"/>
                <w:szCs w:val="16"/>
                <w:lang w:val="en-US"/>
              </w:rPr>
              <w:t>Depending on the demands of the stakeholder group,</w:t>
            </w:r>
          </w:p>
          <w:p w14:paraId="3BF1BA3E" w14:textId="77777777" w:rsidR="00AC114C" w:rsidRPr="00CD49EB" w:rsidRDefault="00AC114C" w:rsidP="00210671">
            <w:pPr>
              <w:ind w:left="1"/>
              <w:jc w:val="left"/>
              <w:rPr>
                <w:rFonts w:cs="Arial"/>
                <w:sz w:val="16"/>
                <w:szCs w:val="16"/>
                <w:lang w:val="en-US"/>
              </w:rPr>
            </w:pPr>
            <w:r w:rsidRPr="00CD49EB">
              <w:rPr>
                <w:rFonts w:cs="Arial"/>
                <w:sz w:val="16"/>
                <w:szCs w:val="16"/>
                <w:lang w:val="en-US"/>
              </w:rPr>
              <w:t>Posters to be hung in work areas, etc.,</w:t>
            </w:r>
          </w:p>
          <w:p w14:paraId="4382AA39" w14:textId="5634D7E6" w:rsidR="00AC114C" w:rsidRPr="00CD49EB" w:rsidRDefault="008A7940" w:rsidP="00210671">
            <w:pPr>
              <w:ind w:left="1"/>
              <w:jc w:val="left"/>
              <w:rPr>
                <w:rFonts w:cs="Arial"/>
                <w:sz w:val="16"/>
                <w:szCs w:val="16"/>
                <w:lang w:val="en-US"/>
              </w:rPr>
            </w:pPr>
            <w:r w:rsidRPr="00CD49EB">
              <w:rPr>
                <w:rFonts w:cs="Arial"/>
                <w:sz w:val="16"/>
                <w:szCs w:val="16"/>
                <w:lang w:val="en-US"/>
              </w:rPr>
              <w:t>Kalaba</w:t>
            </w:r>
            <w:r w:rsidR="00AC114C" w:rsidRPr="00CD49EB">
              <w:rPr>
                <w:rFonts w:cs="Arial"/>
                <w:sz w:val="16"/>
                <w:szCs w:val="16"/>
                <w:lang w:val="en-US"/>
              </w:rPr>
              <w:t xml:space="preserve"> Municipality website</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06C93469" w14:textId="77777777" w:rsidR="00AC114C" w:rsidRPr="00CD49EB" w:rsidRDefault="00AC114C" w:rsidP="00210671">
            <w:pPr>
              <w:ind w:left="2"/>
              <w:jc w:val="left"/>
              <w:rPr>
                <w:rFonts w:cs="Arial"/>
                <w:sz w:val="16"/>
                <w:szCs w:val="16"/>
                <w:lang w:val="en-US"/>
              </w:rPr>
            </w:pPr>
            <w:r w:rsidRPr="00CD49EB">
              <w:rPr>
                <w:rFonts w:cs="Arial"/>
                <w:sz w:val="16"/>
                <w:szCs w:val="16"/>
                <w:lang w:val="en-US"/>
              </w:rPr>
              <w:t>All local communities and association president</w:t>
            </w:r>
          </w:p>
        </w:tc>
        <w:tc>
          <w:tcPr>
            <w:tcW w:w="1134" w:type="dxa"/>
            <w:vMerge/>
            <w:tcBorders>
              <w:left w:val="single" w:sz="4" w:space="0" w:color="000000"/>
              <w:bottom w:val="single" w:sz="4" w:space="0" w:color="000000"/>
              <w:right w:val="single" w:sz="4" w:space="0" w:color="000000"/>
            </w:tcBorders>
            <w:shd w:val="clear" w:color="auto" w:fill="auto"/>
          </w:tcPr>
          <w:p w14:paraId="6FEC629A" w14:textId="77777777" w:rsidR="00AC114C" w:rsidRPr="00CD49EB" w:rsidRDefault="00AC114C" w:rsidP="00210671">
            <w:pPr>
              <w:rPr>
                <w:rFonts w:cs="Arial"/>
                <w:sz w:val="16"/>
                <w:szCs w:val="16"/>
                <w:lang w:val="en-US"/>
              </w:rPr>
            </w:pPr>
          </w:p>
        </w:tc>
      </w:tr>
      <w:tr w:rsidR="00AC114C" w:rsidRPr="00CE7746" w14:paraId="45C05F42" w14:textId="77777777" w:rsidTr="00210671">
        <w:tc>
          <w:tcPr>
            <w:tcW w:w="1379" w:type="dxa"/>
            <w:tcBorders>
              <w:top w:val="single" w:sz="4" w:space="0" w:color="000000"/>
              <w:left w:val="single" w:sz="4" w:space="0" w:color="000000"/>
              <w:bottom w:val="single" w:sz="4" w:space="0" w:color="000000"/>
              <w:right w:val="single" w:sz="4" w:space="0" w:color="000000"/>
            </w:tcBorders>
            <w:shd w:val="clear" w:color="auto" w:fill="auto"/>
          </w:tcPr>
          <w:p w14:paraId="55C251FF" w14:textId="77777777" w:rsidR="00AC114C" w:rsidRPr="00CD49EB" w:rsidRDefault="00AC114C" w:rsidP="00210671">
            <w:pPr>
              <w:jc w:val="left"/>
              <w:rPr>
                <w:rFonts w:cs="Arial"/>
                <w:sz w:val="16"/>
                <w:szCs w:val="16"/>
                <w:lang w:val="en-US"/>
              </w:rPr>
            </w:pPr>
            <w:r w:rsidRPr="00CD49EB">
              <w:rPr>
                <w:rFonts w:cs="Arial"/>
                <w:sz w:val="16"/>
                <w:szCs w:val="16"/>
                <w:lang w:val="en-US"/>
              </w:rPr>
              <w:t>Operation</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14:paraId="1AD07E01" w14:textId="380A10FB" w:rsidR="00AC114C" w:rsidRPr="00CD49EB" w:rsidRDefault="00AC114C" w:rsidP="00210671">
            <w:pPr>
              <w:jc w:val="left"/>
              <w:rPr>
                <w:rFonts w:cs="Arial"/>
                <w:sz w:val="16"/>
                <w:szCs w:val="16"/>
                <w:lang w:val="en-US"/>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B7EA216" w14:textId="77777777" w:rsidR="00AC114C" w:rsidRPr="00CD49EB" w:rsidRDefault="00AC114C" w:rsidP="00210671">
            <w:pPr>
              <w:jc w:val="left"/>
              <w:rPr>
                <w:rFonts w:cs="Arial"/>
                <w:sz w:val="16"/>
                <w:szCs w:val="16"/>
                <w:lang w:val="en-US"/>
              </w:rPr>
            </w:pPr>
            <w:r w:rsidRPr="00CD49EB">
              <w:rPr>
                <w:rFonts w:cs="Arial"/>
                <w:b/>
                <w:bCs/>
                <w:sz w:val="16"/>
                <w:szCs w:val="16"/>
                <w:lang w:val="en-US"/>
              </w:rPr>
              <w:t>Information Statement</w:t>
            </w:r>
          </w:p>
          <w:p w14:paraId="541D08E6" w14:textId="77777777" w:rsidR="00AC114C" w:rsidRPr="00CD49EB" w:rsidRDefault="00AC114C" w:rsidP="00210671">
            <w:pPr>
              <w:pStyle w:val="ListeParagraf"/>
              <w:numPr>
                <w:ilvl w:val="0"/>
                <w:numId w:val="4"/>
              </w:numPr>
              <w:jc w:val="left"/>
              <w:rPr>
                <w:rFonts w:cs="Arial"/>
                <w:sz w:val="16"/>
                <w:szCs w:val="16"/>
                <w:lang w:val="en-US"/>
              </w:rPr>
            </w:pPr>
            <w:r w:rsidRPr="00CD49EB">
              <w:rPr>
                <w:rFonts w:cs="Arial"/>
                <w:sz w:val="16"/>
                <w:szCs w:val="16"/>
                <w:lang w:val="en-US"/>
              </w:rPr>
              <w:t>Monitoring targets and activities to be carried out</w:t>
            </w:r>
          </w:p>
          <w:p w14:paraId="78EB3066" w14:textId="77777777" w:rsidR="00AC114C" w:rsidRPr="00CD49EB" w:rsidRDefault="00AC114C" w:rsidP="00210671">
            <w:pPr>
              <w:pStyle w:val="ListeParagraf"/>
              <w:numPr>
                <w:ilvl w:val="0"/>
                <w:numId w:val="4"/>
              </w:numPr>
              <w:jc w:val="left"/>
              <w:rPr>
                <w:rFonts w:cs="Arial"/>
                <w:sz w:val="16"/>
                <w:szCs w:val="16"/>
                <w:lang w:val="en-US"/>
              </w:rPr>
            </w:pPr>
            <w:r w:rsidRPr="00CD49EB">
              <w:rPr>
                <w:rFonts w:cs="Arial"/>
                <w:sz w:val="16"/>
                <w:szCs w:val="16"/>
                <w:lang w:val="en-US"/>
              </w:rPr>
              <w:t>Monitoring targets and activities and regular reporting of monitoring results to stakeholders</w:t>
            </w:r>
          </w:p>
          <w:p w14:paraId="71ACB8E1" w14:textId="77777777" w:rsidR="00AC114C" w:rsidRPr="00CD49EB" w:rsidRDefault="00AC114C" w:rsidP="00210671">
            <w:pPr>
              <w:pStyle w:val="ListeParagraf"/>
              <w:numPr>
                <w:ilvl w:val="0"/>
                <w:numId w:val="4"/>
              </w:numPr>
              <w:jc w:val="left"/>
              <w:rPr>
                <w:rFonts w:cs="Arial"/>
                <w:sz w:val="16"/>
                <w:szCs w:val="16"/>
                <w:lang w:val="en-US"/>
              </w:rPr>
            </w:pPr>
            <w:r w:rsidRPr="00CD49EB">
              <w:rPr>
                <w:rFonts w:cs="Arial"/>
                <w:sz w:val="16"/>
                <w:szCs w:val="16"/>
                <w:lang w:val="en-US"/>
              </w:rPr>
              <w:t>General information about the sub-project, environmental and social impacts, mitigation measures, monitoring activities of the sub-project</w:t>
            </w:r>
          </w:p>
          <w:p w14:paraId="0A3D8B73" w14:textId="77777777" w:rsidR="00AC114C" w:rsidRPr="00CD49EB" w:rsidRDefault="00AC114C" w:rsidP="00210671">
            <w:pPr>
              <w:pStyle w:val="ListeParagraf"/>
              <w:numPr>
                <w:ilvl w:val="0"/>
                <w:numId w:val="4"/>
              </w:numPr>
              <w:jc w:val="left"/>
              <w:rPr>
                <w:rFonts w:cs="Arial"/>
                <w:sz w:val="16"/>
                <w:szCs w:val="16"/>
                <w:lang w:val="en-US"/>
              </w:rPr>
            </w:pPr>
            <w:r w:rsidRPr="00CD49EB">
              <w:rPr>
                <w:rFonts w:cs="Arial"/>
                <w:sz w:val="16"/>
                <w:szCs w:val="16"/>
                <w:lang w:val="en-US"/>
              </w:rPr>
              <w:t>Grievance Mechanism</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761B6A0E" w14:textId="77777777" w:rsidR="00AC114C" w:rsidRPr="00CD49EB" w:rsidRDefault="00AC114C" w:rsidP="00210671">
            <w:pPr>
              <w:ind w:left="1"/>
              <w:jc w:val="left"/>
              <w:rPr>
                <w:rFonts w:cs="Arial"/>
                <w:sz w:val="16"/>
                <w:szCs w:val="16"/>
                <w:lang w:val="en-US"/>
              </w:rPr>
            </w:pPr>
            <w:r w:rsidRPr="00CD49EB">
              <w:rPr>
                <w:rFonts w:cs="Arial"/>
                <w:sz w:val="16"/>
                <w:szCs w:val="16"/>
                <w:lang w:val="en-US"/>
              </w:rPr>
              <w:t>Face to face</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14C08C88" w14:textId="753A32A4" w:rsidR="00AC114C" w:rsidRPr="00CD49EB" w:rsidRDefault="00AC114C" w:rsidP="00210671">
            <w:pPr>
              <w:jc w:val="left"/>
              <w:rPr>
                <w:rFonts w:cs="Arial"/>
                <w:sz w:val="16"/>
                <w:szCs w:val="16"/>
                <w:lang w:val="en-US"/>
              </w:rPr>
            </w:pPr>
            <w:r w:rsidRPr="00CD49EB">
              <w:rPr>
                <w:rFonts w:cs="Arial"/>
                <w:sz w:val="16"/>
                <w:szCs w:val="16"/>
                <w:lang w:val="en-US"/>
              </w:rPr>
              <w:t xml:space="preserve">Resident of </w:t>
            </w:r>
            <w:r w:rsidR="00863E28">
              <w:rPr>
                <w:rFonts w:cs="Arial"/>
                <w:sz w:val="16"/>
                <w:szCs w:val="16"/>
                <w:lang w:val="en-US"/>
              </w:rPr>
              <w:t xml:space="preserve">50. Yıl and </w:t>
            </w:r>
            <w:r w:rsidR="008A7940" w:rsidRPr="00CD49EB">
              <w:rPr>
                <w:rFonts w:cs="Arial"/>
                <w:sz w:val="16"/>
                <w:szCs w:val="16"/>
                <w:lang w:val="en-US"/>
              </w:rPr>
              <w:t>Yeni</w:t>
            </w:r>
            <w:r w:rsidRPr="00CD49EB">
              <w:rPr>
                <w:rFonts w:cs="Arial"/>
                <w:sz w:val="16"/>
                <w:szCs w:val="16"/>
                <w:lang w:val="en-US"/>
              </w:rPr>
              <w:t xml:space="preserve"> Neighborhood</w:t>
            </w:r>
            <w:r w:rsidR="00863E28">
              <w:rPr>
                <w:rFonts w:cs="Arial"/>
                <w:sz w:val="16"/>
                <w:szCs w:val="16"/>
                <w:lang w:val="en-US"/>
              </w:rPr>
              <w:t>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9DBF12F" w14:textId="1FF6E8EC" w:rsidR="00AC114C" w:rsidRPr="00CD49EB" w:rsidRDefault="008A7940" w:rsidP="00210671">
            <w:pPr>
              <w:rPr>
                <w:rFonts w:cs="Arial"/>
                <w:sz w:val="16"/>
                <w:szCs w:val="16"/>
                <w:lang w:val="en-US"/>
              </w:rPr>
            </w:pPr>
            <w:r w:rsidRPr="00CD49EB">
              <w:rPr>
                <w:rFonts w:cs="Arial"/>
                <w:sz w:val="16"/>
                <w:szCs w:val="16"/>
                <w:lang w:val="en-US"/>
              </w:rPr>
              <w:t>Kalaba</w:t>
            </w:r>
            <w:r w:rsidR="00AC114C" w:rsidRPr="00CD49EB">
              <w:rPr>
                <w:rFonts w:cs="Arial"/>
                <w:sz w:val="16"/>
                <w:szCs w:val="16"/>
                <w:lang w:val="en-US"/>
              </w:rPr>
              <w:t xml:space="preserve"> Municipality</w:t>
            </w:r>
          </w:p>
        </w:tc>
      </w:tr>
    </w:tbl>
    <w:p w14:paraId="00132FE3" w14:textId="77777777" w:rsidR="00AC114C" w:rsidRPr="00CE7746" w:rsidRDefault="00AC114C" w:rsidP="00AC114C">
      <w:pPr>
        <w:pStyle w:val="Balk2"/>
        <w:keepLines w:val="0"/>
        <w:spacing w:before="240" w:after="240" w:line="300" w:lineRule="auto"/>
        <w:ind w:left="718" w:hanging="718"/>
        <w:jc w:val="both"/>
        <w:rPr>
          <w:rFonts w:eastAsia="Times New Roman" w:cs="Arial"/>
          <w:bCs/>
          <w:szCs w:val="24"/>
          <w:lang w:eastAsia="zh-CN"/>
        </w:rPr>
        <w:sectPr w:rsidR="00AC114C" w:rsidRPr="00CE7746" w:rsidSect="000445B3">
          <w:footerReference w:type="even" r:id="rId35"/>
          <w:footerReference w:type="default" r:id="rId36"/>
          <w:footerReference w:type="first" r:id="rId37"/>
          <w:pgSz w:w="16838" w:h="11906" w:orient="landscape"/>
          <w:pgMar w:top="1418" w:right="1418" w:bottom="1418" w:left="1418" w:header="709" w:footer="709" w:gutter="0"/>
          <w:cols w:space="708"/>
          <w:docGrid w:linePitch="360"/>
        </w:sectPr>
      </w:pPr>
    </w:p>
    <w:p w14:paraId="7B20C0D2" w14:textId="77777777" w:rsidR="00AC114C" w:rsidRPr="00CE7746" w:rsidRDefault="00AC114C" w:rsidP="00AC114C">
      <w:pPr>
        <w:pStyle w:val="Balk2"/>
        <w:keepLines w:val="0"/>
        <w:spacing w:before="240" w:after="240" w:line="300" w:lineRule="auto"/>
        <w:ind w:left="718" w:hanging="718"/>
        <w:jc w:val="both"/>
        <w:rPr>
          <w:rFonts w:eastAsia="Times New Roman" w:cs="Arial"/>
          <w:bCs/>
          <w:szCs w:val="24"/>
          <w:lang w:eastAsia="zh-CN"/>
        </w:rPr>
      </w:pPr>
      <w:bookmarkStart w:id="414" w:name="_Toc195894563"/>
      <w:r w:rsidRPr="00CE7746">
        <w:rPr>
          <w:rFonts w:eastAsia="Times New Roman" w:cs="Arial"/>
          <w:bCs/>
          <w:szCs w:val="24"/>
          <w:lang w:eastAsia="zh-CN"/>
        </w:rPr>
        <w:t>4.4. Reporting back to stakeholders</w:t>
      </w:r>
      <w:bookmarkEnd w:id="414"/>
    </w:p>
    <w:p w14:paraId="329242AF" w14:textId="079086E0" w:rsidR="00AC114C" w:rsidRPr="00CE7746" w:rsidRDefault="00AC114C" w:rsidP="00731B90">
      <w:pPr>
        <w:rPr>
          <w:lang w:val="en-US"/>
        </w:rPr>
      </w:pPr>
      <w:r w:rsidRPr="00CE7746">
        <w:rPr>
          <w:lang w:val="en-US"/>
        </w:rPr>
        <w:t xml:space="preserve">Stakeholder engagement is a continuous process that begins before the development of the SEP and will continue throughout the life of the sub-project. </w:t>
      </w:r>
      <w:r w:rsidR="008A7940" w:rsidRPr="00CE7746">
        <w:rPr>
          <w:lang w:val="en-US"/>
        </w:rPr>
        <w:t>Kalaba</w:t>
      </w:r>
      <w:r w:rsidRPr="00CE7746">
        <w:rPr>
          <w:lang w:val="en-US"/>
        </w:rPr>
        <w:t xml:space="preserve"> Municipality will actively communicate with the identified stakeholders throughout the life of the sub-project. In particular, </w:t>
      </w:r>
      <w:r w:rsidR="008A7940" w:rsidRPr="00CE7746">
        <w:rPr>
          <w:lang w:val="en-US"/>
        </w:rPr>
        <w:t>Kalaba</w:t>
      </w:r>
      <w:r w:rsidRPr="00CE7746">
        <w:rPr>
          <w:lang w:val="en-US"/>
        </w:rPr>
        <w:t xml:space="preserve"> Municipality will solicit feedback from stakeholders on the E&amp;S performance of the subproject and the implementation of the identified mitigation measures and the Grievance Mechanism. In the event of significant changes in the subproject that lead to risks and impacts that will particularly affect the parties affected by the subproject, </w:t>
      </w:r>
      <w:r w:rsidR="008A7940" w:rsidRPr="00CE7746">
        <w:rPr>
          <w:lang w:val="en-US"/>
        </w:rPr>
        <w:t>Kalaba</w:t>
      </w:r>
      <w:r w:rsidRPr="00CE7746">
        <w:rPr>
          <w:lang w:val="en-US"/>
        </w:rPr>
        <w:t xml:space="preserve"> Municipality will provide information on these risks and impacts and consult with the parties affected by the sub-project on how to mitigate these risks and impacts.</w:t>
      </w:r>
    </w:p>
    <w:p w14:paraId="30150792" w14:textId="57AF3C79" w:rsidR="00AC114C" w:rsidRPr="00CE7746" w:rsidRDefault="00AC114C" w:rsidP="00731B90">
      <w:pPr>
        <w:rPr>
          <w:lang w:val="en-US"/>
        </w:rPr>
      </w:pPr>
      <w:r w:rsidRPr="00CE7746">
        <w:rPr>
          <w:lang w:val="en-US"/>
        </w:rPr>
        <w:t xml:space="preserve">Different information methods and tools can be used to increase the level of information for each of the targeted stakeholder groups. In particular, for </w:t>
      </w:r>
      <w:r w:rsidR="005450E0">
        <w:rPr>
          <w:lang w:val="en-US"/>
        </w:rPr>
        <w:t>Stakeholder Consultation</w:t>
      </w:r>
      <w:r w:rsidRPr="00CE7746">
        <w:rPr>
          <w:lang w:val="en-US"/>
        </w:rPr>
        <w:t xml:space="preserve"> </w:t>
      </w:r>
      <w:r w:rsidR="005450E0">
        <w:rPr>
          <w:lang w:val="en-US"/>
        </w:rPr>
        <w:t>M</w:t>
      </w:r>
      <w:r w:rsidRPr="00CE7746">
        <w:rPr>
          <w:lang w:val="en-US"/>
        </w:rPr>
        <w:t>eetings, the meeting place(s), time and date will be set and this information will be announced to the public at least ten (10) days before the event, ensuring that all community members are informed about the event to be held.</w:t>
      </w:r>
    </w:p>
    <w:p w14:paraId="5D52E3BE" w14:textId="4063FCAA" w:rsidR="00AC114C" w:rsidRPr="00CE7746" w:rsidRDefault="00AC114C" w:rsidP="00731B90">
      <w:pPr>
        <w:rPr>
          <w:lang w:val="en-US"/>
        </w:rPr>
      </w:pPr>
      <w:r w:rsidRPr="00CE7746">
        <w:rPr>
          <w:lang w:val="en-US"/>
        </w:rPr>
        <w:t xml:space="preserve">Throughout all stages of the project, comments collected through the website, grievance mechanism, and all stakeholder engagement activities such as public and/or individual meetings will be subject to evaluation and review by the relevant responsible personnel such as the GM Contact Person (GMCP) and the Public Relations Assistant to be assigned by the Project </w:t>
      </w:r>
      <w:r w:rsidR="005450E0">
        <w:rPr>
          <w:lang w:val="en-US"/>
        </w:rPr>
        <w:t>Implementation</w:t>
      </w:r>
      <w:r w:rsidR="005450E0" w:rsidRPr="00CE7746">
        <w:rPr>
          <w:lang w:val="en-US"/>
        </w:rPr>
        <w:t xml:space="preserve"> </w:t>
      </w:r>
      <w:r w:rsidRPr="00CE7746">
        <w:rPr>
          <w:lang w:val="en-US"/>
        </w:rPr>
        <w:t>Unit (</w:t>
      </w:r>
      <w:r w:rsidR="005450E0">
        <w:rPr>
          <w:lang w:val="en-US"/>
        </w:rPr>
        <w:t>PIU</w:t>
      </w:r>
      <w:r w:rsidRPr="00CE7746">
        <w:rPr>
          <w:lang w:val="en-US"/>
        </w:rPr>
        <w:t>).</w:t>
      </w:r>
    </w:p>
    <w:p w14:paraId="4FF7DC85" w14:textId="01190C82" w:rsidR="00AC114C" w:rsidRPr="00CE7746" w:rsidRDefault="00AC114C" w:rsidP="00731B90">
      <w:pPr>
        <w:rPr>
          <w:lang w:val="en-US"/>
        </w:rPr>
      </w:pPr>
      <w:r w:rsidRPr="00CE7746">
        <w:rPr>
          <w:lang w:val="en-US"/>
        </w:rPr>
        <w:t xml:space="preserve">The contractor and </w:t>
      </w:r>
      <w:r w:rsidR="008A7940" w:rsidRPr="00CE7746">
        <w:rPr>
          <w:lang w:val="en-US"/>
        </w:rPr>
        <w:t>Kalaba</w:t>
      </w:r>
      <w:r w:rsidRPr="00CE7746">
        <w:rPr>
          <w:lang w:val="en-US"/>
        </w:rPr>
        <w:t xml:space="preserve"> Municipality officials will be in regular contact. Face-to-face meetings will be held when necessary, and the contractor and </w:t>
      </w:r>
      <w:r w:rsidR="008A7940" w:rsidRPr="00CE7746">
        <w:rPr>
          <w:lang w:val="en-US"/>
        </w:rPr>
        <w:t>Kalaba</w:t>
      </w:r>
      <w:r w:rsidRPr="00CE7746">
        <w:rPr>
          <w:lang w:val="en-US"/>
        </w:rPr>
        <w:t xml:space="preserve"> Municipality will meet periodically (monthly).</w:t>
      </w:r>
    </w:p>
    <w:p w14:paraId="72D3B4C1" w14:textId="56E0E165" w:rsidR="00AC114C" w:rsidRPr="00CE7746" w:rsidRDefault="00AC114C" w:rsidP="00731B90">
      <w:pPr>
        <w:rPr>
          <w:lang w:val="en-US"/>
        </w:rPr>
      </w:pPr>
      <w:r w:rsidRPr="00CE7746">
        <w:rPr>
          <w:lang w:val="en-US"/>
        </w:rPr>
        <w:t>Depending on their content, comments will be evaluated and reviewed both within the P</w:t>
      </w:r>
      <w:r w:rsidR="00001CCB" w:rsidRPr="00CE7746">
        <w:rPr>
          <w:lang w:val="en-US"/>
        </w:rPr>
        <w:t>I</w:t>
      </w:r>
      <w:r w:rsidRPr="00CE7746">
        <w:rPr>
          <w:lang w:val="en-US"/>
        </w:rPr>
        <w:t>U and by the relevant responsible personnel of the contractor(s).</w:t>
      </w:r>
    </w:p>
    <w:p w14:paraId="3ECA332B" w14:textId="77777777" w:rsidR="00AC114C" w:rsidRPr="00CE7746" w:rsidRDefault="00AC114C" w:rsidP="00731B90">
      <w:pPr>
        <w:rPr>
          <w:lang w:val="en-US"/>
        </w:rPr>
      </w:pPr>
      <w:r w:rsidRPr="00CE7746">
        <w:rPr>
          <w:lang w:val="en-US"/>
        </w:rPr>
        <w:t xml:space="preserve">If the request or comment cannot be met with the solution method proposed by the commenter or requester to resolve the grievance, alternative solutions will be sought (see Section 6 for more details). A decision will be made as a result of the evaluations and if the final decision cannot be met within a reasonable time frame, it will be communicated to the stakeholder(s) who made the comment or request, together with the justifications and the timeline of actions related to the comment/request. If the comment is not anonymous, the final decision will be communicated to the stakeholder(s) through the communication channel(s) preferred by the stakeholder(s). In addition, a Grievance Close Out Form (see </w:t>
      </w:r>
      <w:r w:rsidRPr="00CE7746">
        <w:rPr>
          <w:color w:val="FF0000"/>
          <w:lang w:val="en-US"/>
        </w:rPr>
        <w:fldChar w:fldCharType="begin"/>
      </w:r>
      <w:r w:rsidRPr="00CE7746">
        <w:rPr>
          <w:lang w:val="en-US"/>
        </w:rPr>
        <w:instrText xml:space="preserve"> REF _Ref183103869 \h </w:instrText>
      </w:r>
      <w:r w:rsidRPr="00CE7746">
        <w:rPr>
          <w:color w:val="FF0000"/>
          <w:lang w:val="en-US"/>
        </w:rPr>
        <w:instrText xml:space="preserve"> \* MERGEFORMAT </w:instrText>
      </w:r>
      <w:r w:rsidRPr="00CE7746">
        <w:rPr>
          <w:color w:val="FF0000"/>
          <w:lang w:val="en-US"/>
        </w:rPr>
      </w:r>
      <w:r w:rsidRPr="00CE7746">
        <w:rPr>
          <w:color w:val="FF0000"/>
          <w:lang w:val="en-US"/>
        </w:rPr>
        <w:fldChar w:fldCharType="separate"/>
      </w:r>
      <w:r w:rsidRPr="00CE7746">
        <w:rPr>
          <w:rFonts w:eastAsia="Times New Roman"/>
          <w:bCs/>
          <w:lang w:val="en-US"/>
        </w:rPr>
        <w:t>Annex-B</w:t>
      </w:r>
      <w:r w:rsidRPr="00CE7746">
        <w:rPr>
          <w:color w:val="FF0000"/>
          <w:lang w:val="en-US"/>
        </w:rPr>
        <w:fldChar w:fldCharType="end"/>
      </w:r>
      <w:r w:rsidRPr="00CE7746">
        <w:rPr>
          <w:lang w:val="en-US"/>
        </w:rPr>
        <w:t>) should be filled in and signed by the stakeholder(s).</w:t>
      </w:r>
    </w:p>
    <w:p w14:paraId="6E19D78E" w14:textId="77777777" w:rsidR="00AC114C" w:rsidRPr="00CE7746" w:rsidRDefault="00AC114C" w:rsidP="00731B90">
      <w:pPr>
        <w:rPr>
          <w:lang w:val="en-US"/>
        </w:rPr>
      </w:pPr>
      <w:r w:rsidRPr="00CE7746">
        <w:rPr>
          <w:lang w:val="en-US"/>
        </w:rPr>
        <w:t>Stakeholders will be informed as the sub-project develops, including reporting on the environmental and social performance of the sub-project, implementation of the SEP and the grievance mechanism.</w:t>
      </w:r>
    </w:p>
    <w:p w14:paraId="706F41BE" w14:textId="4B0E0BC6" w:rsidR="00AC114C" w:rsidRPr="00CE7746" w:rsidRDefault="00AC114C" w:rsidP="00731B90">
      <w:pPr>
        <w:rPr>
          <w:lang w:val="en-US"/>
        </w:rPr>
      </w:pPr>
      <w:r w:rsidRPr="00CE7746">
        <w:rPr>
          <w:lang w:val="en-US"/>
        </w:rPr>
        <w:t xml:space="preserve">During the construction phase, voice announcements will be made by </w:t>
      </w:r>
      <w:r w:rsidR="008A7940" w:rsidRPr="00CE7746">
        <w:rPr>
          <w:lang w:val="en-US"/>
        </w:rPr>
        <w:t>Kalaba</w:t>
      </w:r>
      <w:r w:rsidRPr="00CE7746">
        <w:rPr>
          <w:lang w:val="en-US"/>
        </w:rPr>
        <w:t xml:space="preserve"> Municipality and/or Contractors two (2) days in advance for road restrictions, water cuts and other infrastructure service limitations. Environmental and social performance indicators will be shared with stakeholders monthly via </w:t>
      </w:r>
      <w:r w:rsidR="008A7940" w:rsidRPr="00CE7746">
        <w:rPr>
          <w:lang w:val="en-US"/>
        </w:rPr>
        <w:t>Kalaba</w:t>
      </w:r>
      <w:r w:rsidRPr="00CE7746">
        <w:rPr>
          <w:lang w:val="en-US"/>
        </w:rPr>
        <w:t xml:space="preserve"> Municipality's website</w:t>
      </w:r>
      <w:r w:rsidR="00AA16FD" w:rsidRPr="00CE7746">
        <w:rPr>
          <w:rStyle w:val="DipnotBavurusu"/>
          <w:rFonts w:cs="Arial"/>
          <w:sz w:val="20"/>
          <w:szCs w:val="20"/>
          <w:lang w:val="en-US"/>
        </w:rPr>
        <w:footnoteReference w:id="2"/>
      </w:r>
    </w:p>
    <w:p w14:paraId="773A0A3C" w14:textId="77777777" w:rsidR="00AC114C" w:rsidRPr="00CE7746" w:rsidRDefault="00AC114C" w:rsidP="00731B90">
      <w:pPr>
        <w:rPr>
          <w:lang w:val="en-US"/>
        </w:rPr>
      </w:pPr>
      <w:r w:rsidRPr="00CE7746">
        <w:rPr>
          <w:lang w:val="en-US"/>
        </w:rPr>
        <w:t>The commencement and completion of the construction activities of the sub-project, changes in the sub-project design and important stages such as commissioning will be communicated to stakeholders through local media channels as much as possible.</w:t>
      </w:r>
    </w:p>
    <w:p w14:paraId="08A79583" w14:textId="7DE711C3" w:rsidR="00AC114C" w:rsidRPr="00CE7746" w:rsidRDefault="00B4717C" w:rsidP="00731B90">
      <w:pPr>
        <w:rPr>
          <w:lang w:val="en-US"/>
        </w:rPr>
      </w:pPr>
      <w:r w:rsidRPr="00B4717C">
        <w:rPr>
          <w:lang w:val="en-US"/>
        </w:rPr>
        <w:t>Stakeholder definitions will be made in the SEP prepared by the Kalaba Municipality and a consultation meeting will be held with the determined stakeholders.</w:t>
      </w:r>
    </w:p>
    <w:p w14:paraId="05E47752" w14:textId="77777777" w:rsidR="00AC114C" w:rsidRPr="00CE7746" w:rsidRDefault="00AC114C" w:rsidP="00AC114C">
      <w:pPr>
        <w:pStyle w:val="Balk1"/>
        <w:pageBreakBefore/>
        <w:numPr>
          <w:ilvl w:val="0"/>
          <w:numId w:val="2"/>
        </w:numPr>
        <w:spacing w:line="300" w:lineRule="auto"/>
        <w:ind w:right="0"/>
        <w:jc w:val="left"/>
        <w:rPr>
          <w:rFonts w:ascii="Arial" w:eastAsia="Times New Roman" w:hAnsi="Arial" w:cs="Arial"/>
          <w:bCs/>
          <w:color w:val="auto"/>
          <w:sz w:val="32"/>
          <w:szCs w:val="32"/>
        </w:rPr>
      </w:pPr>
      <w:bookmarkStart w:id="415" w:name="_Toc195894564"/>
      <w:r w:rsidRPr="00CE7746">
        <w:rPr>
          <w:rFonts w:ascii="Arial" w:eastAsia="Times New Roman" w:hAnsi="Arial" w:cs="Arial"/>
          <w:bCs/>
          <w:color w:val="auto"/>
          <w:sz w:val="32"/>
          <w:szCs w:val="32"/>
        </w:rPr>
        <w:t>RESOURCES AND RESPONSIBILITIES FOR IMPLEMENTING STAKEHOLDER ENGAGEMENT ACTIVITIES</w:t>
      </w:r>
      <w:bookmarkEnd w:id="415"/>
    </w:p>
    <w:p w14:paraId="28C2356B" w14:textId="77777777" w:rsidR="00AC114C" w:rsidRPr="00CE7746" w:rsidRDefault="00AC114C" w:rsidP="00AC114C">
      <w:pPr>
        <w:pStyle w:val="Balk2"/>
        <w:keepLines w:val="0"/>
        <w:spacing w:before="240" w:after="240" w:line="300" w:lineRule="auto"/>
        <w:ind w:left="718" w:hanging="718"/>
        <w:jc w:val="both"/>
        <w:rPr>
          <w:rFonts w:eastAsia="Times New Roman" w:cs="Arial"/>
          <w:bCs/>
          <w:szCs w:val="24"/>
          <w:lang w:eastAsia="zh-CN"/>
        </w:rPr>
      </w:pPr>
      <w:bookmarkStart w:id="416" w:name="_Toc156228995"/>
      <w:bookmarkStart w:id="417" w:name="_Toc156229583"/>
      <w:bookmarkStart w:id="418" w:name="_Toc156231671"/>
      <w:bookmarkStart w:id="419" w:name="_Toc156231892"/>
      <w:bookmarkStart w:id="420" w:name="_Toc156231974"/>
      <w:bookmarkStart w:id="421" w:name="_Toc156232030"/>
      <w:bookmarkStart w:id="422" w:name="_Toc156232085"/>
      <w:bookmarkStart w:id="423" w:name="_Toc156299170"/>
      <w:bookmarkStart w:id="424" w:name="_Toc156299224"/>
      <w:bookmarkStart w:id="425" w:name="_Toc156302172"/>
      <w:bookmarkStart w:id="426" w:name="_Toc156312221"/>
      <w:bookmarkStart w:id="427" w:name="_Toc156312277"/>
      <w:bookmarkStart w:id="428" w:name="_Toc156312783"/>
      <w:bookmarkStart w:id="429" w:name="_Toc157759495"/>
      <w:bookmarkStart w:id="430" w:name="_Toc156228996"/>
      <w:bookmarkStart w:id="431" w:name="_Toc156229584"/>
      <w:bookmarkStart w:id="432" w:name="_Toc156231672"/>
      <w:bookmarkStart w:id="433" w:name="_Toc156231893"/>
      <w:bookmarkStart w:id="434" w:name="_Toc156231975"/>
      <w:bookmarkStart w:id="435" w:name="_Toc156232031"/>
      <w:bookmarkStart w:id="436" w:name="_Toc156232086"/>
      <w:bookmarkStart w:id="437" w:name="_Toc156299171"/>
      <w:bookmarkStart w:id="438" w:name="_Toc156299225"/>
      <w:bookmarkStart w:id="439" w:name="_Toc156302173"/>
      <w:bookmarkStart w:id="440" w:name="_Toc156312222"/>
      <w:bookmarkStart w:id="441" w:name="_Toc156312278"/>
      <w:bookmarkStart w:id="442" w:name="_Toc156312784"/>
      <w:bookmarkStart w:id="443" w:name="_Toc157759496"/>
      <w:bookmarkStart w:id="444" w:name="_Toc156228997"/>
      <w:bookmarkStart w:id="445" w:name="_Toc156229585"/>
      <w:bookmarkStart w:id="446" w:name="_Toc156231673"/>
      <w:bookmarkStart w:id="447" w:name="_Toc156231894"/>
      <w:bookmarkStart w:id="448" w:name="_Toc156231976"/>
      <w:bookmarkStart w:id="449" w:name="_Toc156232032"/>
      <w:bookmarkStart w:id="450" w:name="_Toc156232087"/>
      <w:bookmarkStart w:id="451" w:name="_Toc156299172"/>
      <w:bookmarkStart w:id="452" w:name="_Toc156299226"/>
      <w:bookmarkStart w:id="453" w:name="_Toc156302174"/>
      <w:bookmarkStart w:id="454" w:name="_Toc156312223"/>
      <w:bookmarkStart w:id="455" w:name="_Toc156312279"/>
      <w:bookmarkStart w:id="456" w:name="_Toc156312785"/>
      <w:bookmarkStart w:id="457" w:name="_Toc157759497"/>
      <w:bookmarkStart w:id="458" w:name="_Toc156228998"/>
      <w:bookmarkStart w:id="459" w:name="_Toc156229586"/>
      <w:bookmarkStart w:id="460" w:name="_Toc156231674"/>
      <w:bookmarkStart w:id="461" w:name="_Toc156231895"/>
      <w:bookmarkStart w:id="462" w:name="_Toc156231977"/>
      <w:bookmarkStart w:id="463" w:name="_Toc156232033"/>
      <w:bookmarkStart w:id="464" w:name="_Toc156232088"/>
      <w:bookmarkStart w:id="465" w:name="_Toc156299173"/>
      <w:bookmarkStart w:id="466" w:name="_Toc156299227"/>
      <w:bookmarkStart w:id="467" w:name="_Toc156302175"/>
      <w:bookmarkStart w:id="468" w:name="_Toc156312224"/>
      <w:bookmarkStart w:id="469" w:name="_Toc156312280"/>
      <w:bookmarkStart w:id="470" w:name="_Toc156312786"/>
      <w:bookmarkStart w:id="471" w:name="_Toc157759498"/>
      <w:bookmarkStart w:id="472" w:name="_Toc19589456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r w:rsidRPr="00CE7746">
        <w:rPr>
          <w:rFonts w:eastAsia="Times New Roman" w:cs="Arial"/>
          <w:bCs/>
          <w:szCs w:val="24"/>
          <w:lang w:eastAsia="zh-CN"/>
        </w:rPr>
        <w:t xml:space="preserve">5.1. </w:t>
      </w:r>
      <w:bookmarkStart w:id="473" w:name="_Toc155181260"/>
      <w:r w:rsidRPr="00CE7746">
        <w:rPr>
          <w:rFonts w:eastAsia="Times New Roman" w:cs="Arial"/>
          <w:bCs/>
          <w:szCs w:val="24"/>
          <w:lang w:eastAsia="zh-CN"/>
        </w:rPr>
        <w:t>Project Implementation Unit (PIU)</w:t>
      </w:r>
      <w:bookmarkEnd w:id="472"/>
      <w:bookmarkEnd w:id="473"/>
    </w:p>
    <w:p w14:paraId="3D881F4A" w14:textId="4141609D" w:rsidR="00AC114C" w:rsidRPr="00CE7746" w:rsidRDefault="0082187C" w:rsidP="00731B90">
      <w:pPr>
        <w:rPr>
          <w:lang w:val="en-US" w:eastAsia="zh-CN"/>
        </w:rPr>
      </w:pPr>
      <w:r>
        <w:rPr>
          <w:lang w:val="en-US" w:eastAsia="zh-CN"/>
        </w:rPr>
        <w:t xml:space="preserve">The </w:t>
      </w:r>
      <w:r w:rsidR="00AC114C" w:rsidRPr="00CE7746">
        <w:rPr>
          <w:lang w:val="en-US" w:eastAsia="zh-CN"/>
        </w:rPr>
        <w:t xml:space="preserve">PIU </w:t>
      </w:r>
      <w:r>
        <w:rPr>
          <w:lang w:val="en-US" w:eastAsia="zh-CN"/>
        </w:rPr>
        <w:t xml:space="preserve">is </w:t>
      </w:r>
      <w:r w:rsidR="00AC114C" w:rsidRPr="00CE7746">
        <w:rPr>
          <w:lang w:val="en-US" w:eastAsia="zh-CN"/>
        </w:rPr>
        <w:t xml:space="preserve">established within </w:t>
      </w:r>
      <w:r w:rsidR="008A7940" w:rsidRPr="00CE7746">
        <w:rPr>
          <w:lang w:val="en-US" w:eastAsia="zh-CN"/>
        </w:rPr>
        <w:t>Kalaba</w:t>
      </w:r>
      <w:r w:rsidR="00AC114C" w:rsidRPr="00CE7746">
        <w:rPr>
          <w:lang w:val="en-US" w:eastAsia="zh-CN"/>
        </w:rPr>
        <w:t xml:space="preserve"> Municipality and consist</w:t>
      </w:r>
      <w:r>
        <w:rPr>
          <w:lang w:val="en-US" w:eastAsia="zh-CN"/>
        </w:rPr>
        <w:t>s</w:t>
      </w:r>
      <w:r w:rsidR="00AC114C" w:rsidRPr="00CE7746">
        <w:rPr>
          <w:lang w:val="en-US" w:eastAsia="zh-CN"/>
        </w:rPr>
        <w:t xml:space="preserve"> of </w:t>
      </w:r>
      <w:r w:rsidR="008A7940" w:rsidRPr="00CE7746">
        <w:rPr>
          <w:lang w:val="en-US" w:eastAsia="zh-CN"/>
        </w:rPr>
        <w:t>Kalaba</w:t>
      </w:r>
      <w:r w:rsidR="00AC114C" w:rsidRPr="00CE7746">
        <w:rPr>
          <w:lang w:val="en-US" w:eastAsia="zh-CN"/>
        </w:rPr>
        <w:t xml:space="preserve"> Municipality personnel. The duties and responsibilities of PIU are explained in </w:t>
      </w:r>
      <w:r w:rsidR="00AC114C" w:rsidRPr="00CE7746">
        <w:rPr>
          <w:lang w:val="en-US" w:eastAsia="zh-CN"/>
        </w:rPr>
        <w:fldChar w:fldCharType="begin"/>
      </w:r>
      <w:r w:rsidR="00AC114C" w:rsidRPr="00CE7746">
        <w:rPr>
          <w:lang w:val="en-US" w:eastAsia="zh-CN"/>
        </w:rPr>
        <w:instrText xml:space="preserve"> REF _Ref183101387 \h  \* MERGEFORMAT </w:instrText>
      </w:r>
      <w:r w:rsidR="00AC114C" w:rsidRPr="00CE7746">
        <w:rPr>
          <w:lang w:val="en-US" w:eastAsia="zh-CN"/>
        </w:rPr>
      </w:r>
      <w:r w:rsidR="00AC114C" w:rsidRPr="00CE7746">
        <w:rPr>
          <w:lang w:val="en-US" w:eastAsia="zh-CN"/>
        </w:rPr>
        <w:fldChar w:fldCharType="separate"/>
      </w:r>
      <w:r w:rsidR="00AC114C" w:rsidRPr="00CE7746">
        <w:rPr>
          <w:lang w:val="en-US"/>
        </w:rPr>
        <w:t xml:space="preserve">Table </w:t>
      </w:r>
      <w:r w:rsidR="00AC114C" w:rsidRPr="00CE7746">
        <w:rPr>
          <w:noProof/>
          <w:lang w:val="en-US"/>
        </w:rPr>
        <w:t>5</w:t>
      </w:r>
      <w:r w:rsidR="00AC114C" w:rsidRPr="00CE7746">
        <w:rPr>
          <w:lang w:val="en-US" w:eastAsia="zh-CN"/>
        </w:rPr>
        <w:fldChar w:fldCharType="end"/>
      </w:r>
      <w:r w:rsidR="00AC114C" w:rsidRPr="00CE7746">
        <w:rPr>
          <w:lang w:val="en-US" w:eastAsia="zh-CN"/>
        </w:rPr>
        <w:t>.</w:t>
      </w:r>
    </w:p>
    <w:p w14:paraId="2A25366C" w14:textId="77777777" w:rsidR="00AC114C" w:rsidRPr="00CE7746" w:rsidRDefault="00AC114C" w:rsidP="00731B90">
      <w:pPr>
        <w:rPr>
          <w:lang w:val="en-US"/>
        </w:rPr>
      </w:pPr>
      <w:r w:rsidRPr="00CE7746">
        <w:rPr>
          <w:lang w:val="en-US"/>
        </w:rPr>
        <w:t>Contact details of the responsible personnel are not yet available. Therefore, contact information such as telephone number, address, e-mail address, title, etc. will be provided in this section of the SEP to be updated.</w:t>
      </w:r>
    </w:p>
    <w:p w14:paraId="70A58D38" w14:textId="04244646" w:rsidR="00AC114C" w:rsidRPr="00CE7746" w:rsidRDefault="00AC114C" w:rsidP="00731B90">
      <w:pPr>
        <w:rPr>
          <w:lang w:val="en-US"/>
        </w:rPr>
      </w:pPr>
      <w:r w:rsidRPr="00CE7746">
        <w:rPr>
          <w:lang w:val="en-US"/>
        </w:rPr>
        <w:t>A sufficient budget will be allocated for communication and grievance mechanism to be established with stakeholders. The budget is included in the project budget.</w:t>
      </w:r>
    </w:p>
    <w:p w14:paraId="1A27A232" w14:textId="77777777" w:rsidR="00AC114C" w:rsidRPr="00CE7746" w:rsidRDefault="00AC114C" w:rsidP="00AC114C">
      <w:pPr>
        <w:pStyle w:val="Balk2"/>
        <w:keepLines w:val="0"/>
        <w:spacing w:before="240" w:after="240" w:line="300" w:lineRule="auto"/>
        <w:ind w:left="718" w:hanging="718"/>
        <w:jc w:val="both"/>
        <w:rPr>
          <w:rFonts w:eastAsia="Times New Roman" w:cs="Arial"/>
          <w:bCs/>
          <w:szCs w:val="24"/>
          <w:lang w:eastAsia="zh-CN"/>
        </w:rPr>
      </w:pPr>
      <w:bookmarkStart w:id="474" w:name="_Toc195894566"/>
      <w:r w:rsidRPr="00CE7746">
        <w:rPr>
          <w:rFonts w:eastAsia="Times New Roman" w:cs="Arial"/>
          <w:bCs/>
          <w:szCs w:val="24"/>
          <w:lang w:eastAsia="zh-CN"/>
        </w:rPr>
        <w:t>5.2. Resources</w:t>
      </w:r>
      <w:bookmarkEnd w:id="474"/>
    </w:p>
    <w:p w14:paraId="7D860D96" w14:textId="53F8251D" w:rsidR="00AC114C" w:rsidRPr="00CE7746" w:rsidRDefault="008A7940" w:rsidP="00731B90">
      <w:pPr>
        <w:rPr>
          <w:lang w:val="en-US"/>
        </w:rPr>
      </w:pPr>
      <w:r w:rsidRPr="00CE7746">
        <w:rPr>
          <w:lang w:val="en-US"/>
        </w:rPr>
        <w:t>Kalaba</w:t>
      </w:r>
      <w:r w:rsidR="00AC114C" w:rsidRPr="00CE7746">
        <w:rPr>
          <w:lang w:val="en-US"/>
        </w:rPr>
        <w:t xml:space="preserve"> Municipality is ultimately responsible for the environmental and social performance of the entire sub-project, including the performance of its own contractors and other contractors. </w:t>
      </w:r>
    </w:p>
    <w:p w14:paraId="1AC420E4" w14:textId="5302C37B" w:rsidR="00AC114C" w:rsidRPr="00CE7746" w:rsidRDefault="00AC114C" w:rsidP="00731B90">
      <w:pPr>
        <w:rPr>
          <w:lang w:val="en-US"/>
        </w:rPr>
      </w:pPr>
      <w:r w:rsidRPr="00CE7746">
        <w:rPr>
          <w:lang w:val="en-US"/>
        </w:rPr>
        <w:t>The P</w:t>
      </w:r>
      <w:r w:rsidR="0082187C">
        <w:rPr>
          <w:lang w:val="en-US"/>
        </w:rPr>
        <w:t>I</w:t>
      </w:r>
      <w:r w:rsidRPr="00CE7746">
        <w:rPr>
          <w:lang w:val="en-US"/>
        </w:rPr>
        <w:t xml:space="preserve">U </w:t>
      </w:r>
      <w:r w:rsidR="0082187C">
        <w:rPr>
          <w:lang w:val="en-US"/>
        </w:rPr>
        <w:t>is</w:t>
      </w:r>
      <w:r w:rsidRPr="00CE7746">
        <w:rPr>
          <w:lang w:val="en-US"/>
        </w:rPr>
        <w:t xml:space="preserve"> primarily responsible for coordinating stakeholder engagement activities</w:t>
      </w:r>
      <w:r w:rsidR="0082187C">
        <w:rPr>
          <w:lang w:val="en-US"/>
        </w:rPr>
        <w:t xml:space="preserve"> together</w:t>
      </w:r>
      <w:r w:rsidRPr="00CE7746">
        <w:rPr>
          <w:lang w:val="en-US"/>
        </w:rPr>
        <w:t xml:space="preserve"> with the Contractors</w:t>
      </w:r>
      <w:r w:rsidR="0082187C">
        <w:rPr>
          <w:lang w:val="en-US"/>
        </w:rPr>
        <w:t>,</w:t>
      </w:r>
      <w:r w:rsidRPr="00CE7746">
        <w:rPr>
          <w:lang w:val="en-US"/>
        </w:rPr>
        <w:t xml:space="preserve"> as outlined in this SEP. The collection of grievances, questions and feedback will be the direct responsibility of the P</w:t>
      </w:r>
      <w:r w:rsidR="0082187C">
        <w:rPr>
          <w:lang w:val="en-US"/>
        </w:rPr>
        <w:t>I</w:t>
      </w:r>
      <w:r w:rsidRPr="00CE7746">
        <w:rPr>
          <w:lang w:val="en-US"/>
        </w:rPr>
        <w:t>U’s GM contact (GMCP) and the Contractors’ E&amp;S Specialist.</w:t>
      </w:r>
    </w:p>
    <w:p w14:paraId="712E85CB" w14:textId="3F6EBFEB" w:rsidR="00AC114C" w:rsidRPr="00CE7746" w:rsidRDefault="00AC114C" w:rsidP="00731B90">
      <w:pPr>
        <w:rPr>
          <w:lang w:val="en-US"/>
        </w:rPr>
      </w:pPr>
      <w:r w:rsidRPr="00CE7746">
        <w:rPr>
          <w:lang w:val="en-US"/>
        </w:rPr>
        <w:t xml:space="preserve">The resources to be provided by </w:t>
      </w:r>
      <w:r w:rsidR="008A7940" w:rsidRPr="00CE7746">
        <w:rPr>
          <w:lang w:val="en-US"/>
        </w:rPr>
        <w:t>Kalaba</w:t>
      </w:r>
      <w:r w:rsidRPr="00CE7746">
        <w:rPr>
          <w:lang w:val="en-US"/>
        </w:rPr>
        <w:t xml:space="preserve"> Municipality are as follows:</w:t>
      </w:r>
    </w:p>
    <w:p w14:paraId="20CFBB14" w14:textId="2C12182E" w:rsidR="00AC114C" w:rsidRPr="0082187C" w:rsidRDefault="00AC114C" w:rsidP="00CD49EB">
      <w:pPr>
        <w:pStyle w:val="ListeParagraf"/>
        <w:numPr>
          <w:ilvl w:val="0"/>
          <w:numId w:val="55"/>
        </w:numPr>
        <w:rPr>
          <w:lang w:val="en-US"/>
        </w:rPr>
      </w:pPr>
      <w:r w:rsidRPr="0082187C">
        <w:rPr>
          <w:lang w:val="en-US"/>
        </w:rPr>
        <w:t xml:space="preserve">A </w:t>
      </w:r>
      <w:r w:rsidR="0082187C">
        <w:rPr>
          <w:lang w:val="en-US"/>
        </w:rPr>
        <w:t xml:space="preserve">dedicated page for the sub </w:t>
      </w:r>
      <w:r w:rsidRPr="0082187C">
        <w:rPr>
          <w:lang w:val="en-US"/>
        </w:rPr>
        <w:t>project</w:t>
      </w:r>
      <w:r w:rsidR="0082187C">
        <w:rPr>
          <w:lang w:val="en-US"/>
        </w:rPr>
        <w:t xml:space="preserve"> </w:t>
      </w:r>
      <w:r w:rsidRPr="0082187C">
        <w:rPr>
          <w:lang w:val="en-US"/>
        </w:rPr>
        <w:t xml:space="preserve">on the </w:t>
      </w:r>
      <w:r w:rsidR="008A7940" w:rsidRPr="0082187C">
        <w:rPr>
          <w:lang w:val="en-US"/>
        </w:rPr>
        <w:t>Kalaba</w:t>
      </w:r>
      <w:r w:rsidRPr="0082187C">
        <w:rPr>
          <w:lang w:val="en-US"/>
        </w:rPr>
        <w:t xml:space="preserve"> Municipality’s official website,</w:t>
      </w:r>
    </w:p>
    <w:p w14:paraId="5C48AB55" w14:textId="77777777" w:rsidR="00AC114C" w:rsidRPr="0082187C" w:rsidRDefault="00AC114C" w:rsidP="00CD49EB">
      <w:pPr>
        <w:pStyle w:val="ListeParagraf"/>
        <w:numPr>
          <w:ilvl w:val="0"/>
          <w:numId w:val="55"/>
        </w:numPr>
        <w:rPr>
          <w:lang w:val="en-US"/>
        </w:rPr>
      </w:pPr>
      <w:r w:rsidRPr="0082187C">
        <w:rPr>
          <w:lang w:val="en-US"/>
        </w:rPr>
        <w:t>An electronic database for grievances,</w:t>
      </w:r>
    </w:p>
    <w:p w14:paraId="6AE1B724" w14:textId="77777777" w:rsidR="00AC114C" w:rsidRPr="0082187C" w:rsidRDefault="00AC114C" w:rsidP="00CD49EB">
      <w:pPr>
        <w:pStyle w:val="ListeParagraf"/>
        <w:numPr>
          <w:ilvl w:val="0"/>
          <w:numId w:val="55"/>
        </w:numPr>
        <w:rPr>
          <w:lang w:val="en-US"/>
        </w:rPr>
      </w:pPr>
      <w:r w:rsidRPr="0082187C">
        <w:rPr>
          <w:lang w:val="en-US"/>
        </w:rPr>
        <w:t>Stakeholder engagement records,</w:t>
      </w:r>
    </w:p>
    <w:p w14:paraId="703BC30E" w14:textId="77777777" w:rsidR="00AC114C" w:rsidRPr="0082187C" w:rsidRDefault="00AC114C" w:rsidP="00CD49EB">
      <w:pPr>
        <w:pStyle w:val="ListeParagraf"/>
        <w:numPr>
          <w:ilvl w:val="0"/>
          <w:numId w:val="55"/>
        </w:numPr>
        <w:rPr>
          <w:lang w:val="en-US"/>
        </w:rPr>
      </w:pPr>
      <w:r w:rsidRPr="0082187C">
        <w:rPr>
          <w:lang w:val="en-US"/>
        </w:rPr>
        <w:t>Printed documents (guides, brochures, posters, etc.) to be used in accordance with the SEP requirements.</w:t>
      </w:r>
    </w:p>
    <w:p w14:paraId="3FB6EE57" w14:textId="77777777" w:rsidR="00AC114C" w:rsidRPr="00CE7746" w:rsidRDefault="00AC114C" w:rsidP="00AC114C">
      <w:pPr>
        <w:pStyle w:val="Balk2"/>
        <w:keepLines w:val="0"/>
        <w:spacing w:before="240" w:after="240" w:line="300" w:lineRule="auto"/>
        <w:ind w:left="718" w:hanging="718"/>
        <w:jc w:val="both"/>
        <w:rPr>
          <w:rFonts w:eastAsia="Times New Roman" w:cs="Arial"/>
          <w:bCs/>
          <w:sz w:val="20"/>
          <w:szCs w:val="20"/>
          <w:lang w:eastAsia="zh-CN"/>
        </w:rPr>
      </w:pPr>
      <w:bookmarkStart w:id="475" w:name="_Toc195894567"/>
      <w:r w:rsidRPr="00CE7746">
        <w:rPr>
          <w:rFonts w:eastAsia="Times New Roman" w:cs="Arial"/>
          <w:bCs/>
          <w:sz w:val="20"/>
          <w:szCs w:val="20"/>
          <w:lang w:eastAsia="zh-CN"/>
        </w:rPr>
        <w:t>5.3. Management functions and responsibilities</w:t>
      </w:r>
      <w:bookmarkEnd w:id="475"/>
    </w:p>
    <w:p w14:paraId="67E25BFD" w14:textId="65D9D92B" w:rsidR="00AC114C" w:rsidRPr="00CE7746" w:rsidRDefault="008A7940" w:rsidP="00731B90">
      <w:pPr>
        <w:rPr>
          <w:lang w:val="en-US"/>
        </w:rPr>
      </w:pPr>
      <w:r w:rsidRPr="00CE7746">
        <w:rPr>
          <w:lang w:val="en-US"/>
        </w:rPr>
        <w:t>Kalaba</w:t>
      </w:r>
      <w:r w:rsidR="00AC114C" w:rsidRPr="00CE7746">
        <w:rPr>
          <w:lang w:val="en-US"/>
        </w:rPr>
        <w:t xml:space="preserve"> Municipality/PIU will be the main party responsible for the implementation of the SEP and coordination with contractors, implementation, monitoring and reporting. Detailed roles and responsibilities regarding the stakeholder engagement of the sub-project are provided in </w:t>
      </w:r>
      <w:r w:rsidR="00AC114C" w:rsidRPr="00CE7746">
        <w:rPr>
          <w:lang w:val="en-US"/>
        </w:rPr>
        <w:fldChar w:fldCharType="begin"/>
      </w:r>
      <w:r w:rsidR="00AC114C" w:rsidRPr="00CE7746">
        <w:rPr>
          <w:lang w:val="en-US"/>
        </w:rPr>
        <w:instrText xml:space="preserve"> REF _Ref183101387 \h  \* MERGEFORMAT </w:instrText>
      </w:r>
      <w:r w:rsidR="00AC114C" w:rsidRPr="00CE7746">
        <w:rPr>
          <w:lang w:val="en-US"/>
        </w:rPr>
      </w:r>
      <w:r w:rsidR="00AC114C" w:rsidRPr="00CE7746">
        <w:rPr>
          <w:lang w:val="en-US"/>
        </w:rPr>
        <w:fldChar w:fldCharType="separate"/>
      </w:r>
      <w:r w:rsidR="00AC114C" w:rsidRPr="00CE7746">
        <w:rPr>
          <w:lang w:val="en-US"/>
        </w:rPr>
        <w:t xml:space="preserve">Table </w:t>
      </w:r>
      <w:r w:rsidR="00AC114C" w:rsidRPr="00CE7746">
        <w:rPr>
          <w:noProof/>
          <w:lang w:val="en-US"/>
        </w:rPr>
        <w:t>5</w:t>
      </w:r>
      <w:r w:rsidR="00AC114C" w:rsidRPr="00CE7746">
        <w:rPr>
          <w:lang w:val="en-US"/>
        </w:rPr>
        <w:fldChar w:fldCharType="end"/>
      </w:r>
      <w:r w:rsidR="00AC114C" w:rsidRPr="00CE7746">
        <w:rPr>
          <w:lang w:val="en-US"/>
        </w:rPr>
        <w:t>.</w:t>
      </w:r>
    </w:p>
    <w:p w14:paraId="71EFF7B0" w14:textId="2E13B84A" w:rsidR="00AC114C" w:rsidRPr="00CD49EB" w:rsidRDefault="00AC114C" w:rsidP="00731B90">
      <w:pPr>
        <w:pStyle w:val="ResimYazs"/>
        <w:rPr>
          <w:lang w:val="en-US"/>
        </w:rPr>
      </w:pPr>
      <w:bookmarkStart w:id="476" w:name="_Ref183101387"/>
      <w:bookmarkStart w:id="477" w:name="_Toc195894587"/>
      <w:r w:rsidRPr="00CD49EB">
        <w:rPr>
          <w:lang w:val="en-US"/>
        </w:rPr>
        <w:t xml:space="preserve">Table </w:t>
      </w:r>
      <w:r w:rsidRPr="00CD49EB">
        <w:rPr>
          <w:lang w:val="en-US"/>
        </w:rPr>
        <w:fldChar w:fldCharType="begin"/>
      </w:r>
      <w:r w:rsidRPr="00CD49EB">
        <w:rPr>
          <w:lang w:val="en-US"/>
        </w:rPr>
        <w:instrText xml:space="preserve"> SEQ Table \* ARABIC </w:instrText>
      </w:r>
      <w:r w:rsidRPr="00CD49EB">
        <w:rPr>
          <w:lang w:val="en-US"/>
        </w:rPr>
        <w:fldChar w:fldCharType="separate"/>
      </w:r>
      <w:r w:rsidRPr="00CD49EB">
        <w:rPr>
          <w:lang w:val="en-US"/>
        </w:rPr>
        <w:t>5</w:t>
      </w:r>
      <w:r w:rsidRPr="00CD49EB">
        <w:rPr>
          <w:lang w:val="en-US"/>
        </w:rPr>
        <w:fldChar w:fldCharType="end"/>
      </w:r>
      <w:bookmarkEnd w:id="476"/>
      <w:r w:rsidRPr="00CD49EB">
        <w:rPr>
          <w:lang w:val="en-US"/>
        </w:rPr>
        <w:t>. Roles and Responsibilities</w:t>
      </w:r>
      <w:bookmarkEnd w:id="477"/>
    </w:p>
    <w:tbl>
      <w:tblPr>
        <w:tblStyle w:val="TabloKlavuzu"/>
        <w:tblW w:w="9351" w:type="dxa"/>
        <w:jc w:val="center"/>
        <w:tblLook w:val="04A0" w:firstRow="1" w:lastRow="0" w:firstColumn="1" w:lastColumn="0" w:noHBand="0" w:noVBand="1"/>
      </w:tblPr>
      <w:tblGrid>
        <w:gridCol w:w="1838"/>
        <w:gridCol w:w="7513"/>
      </w:tblGrid>
      <w:tr w:rsidR="00F30244" w:rsidRPr="00CE7746" w14:paraId="795C2D35" w14:textId="77777777" w:rsidTr="00210671">
        <w:trPr>
          <w:trHeight w:val="284"/>
          <w:tblHeader/>
          <w:jc w:val="center"/>
        </w:trPr>
        <w:tc>
          <w:tcPr>
            <w:tcW w:w="1838" w:type="dxa"/>
            <w:shd w:val="clear" w:color="auto" w:fill="5B9BD5" w:themeFill="accent5"/>
            <w:vAlign w:val="center"/>
          </w:tcPr>
          <w:p w14:paraId="1C4FF295" w14:textId="77777777" w:rsidR="00F30244" w:rsidRPr="00CD49EB" w:rsidRDefault="00F30244" w:rsidP="00210671">
            <w:pPr>
              <w:ind w:right="43"/>
              <w:jc w:val="left"/>
              <w:rPr>
                <w:rFonts w:cs="Arial"/>
                <w:b/>
                <w:color w:val="FFFFFF" w:themeColor="background1"/>
                <w:szCs w:val="18"/>
                <w:lang w:val="en-US"/>
              </w:rPr>
            </w:pPr>
            <w:r w:rsidRPr="00CD49EB">
              <w:rPr>
                <w:rFonts w:cs="Arial"/>
                <w:b/>
                <w:color w:val="FFFFFF" w:themeColor="background1"/>
                <w:szCs w:val="18"/>
                <w:lang w:val="en-US"/>
              </w:rPr>
              <w:t xml:space="preserve">Responsible Entity </w:t>
            </w:r>
          </w:p>
        </w:tc>
        <w:tc>
          <w:tcPr>
            <w:tcW w:w="7513" w:type="dxa"/>
            <w:shd w:val="clear" w:color="auto" w:fill="5B9BD5" w:themeFill="accent5"/>
            <w:vAlign w:val="center"/>
          </w:tcPr>
          <w:p w14:paraId="4219F86C" w14:textId="77777777" w:rsidR="00F30244" w:rsidRPr="00CD49EB" w:rsidRDefault="00F30244" w:rsidP="00210671">
            <w:pPr>
              <w:ind w:right="43"/>
              <w:jc w:val="left"/>
              <w:rPr>
                <w:rFonts w:cs="Arial"/>
                <w:b/>
                <w:color w:val="FFFFFF" w:themeColor="background1"/>
                <w:szCs w:val="18"/>
                <w:lang w:val="en-US"/>
              </w:rPr>
            </w:pPr>
            <w:r w:rsidRPr="00CD49EB">
              <w:rPr>
                <w:rFonts w:cs="Arial"/>
                <w:b/>
                <w:color w:val="FFFFFF" w:themeColor="background1"/>
                <w:szCs w:val="18"/>
                <w:lang w:val="en-US"/>
              </w:rPr>
              <w:t xml:space="preserve">Roles and Responsibilities </w:t>
            </w:r>
          </w:p>
        </w:tc>
      </w:tr>
      <w:tr w:rsidR="00F30244" w:rsidRPr="00CE7746" w14:paraId="7E969E40" w14:textId="77777777" w:rsidTr="00210671">
        <w:trPr>
          <w:trHeight w:val="284"/>
          <w:jc w:val="center"/>
        </w:trPr>
        <w:tc>
          <w:tcPr>
            <w:tcW w:w="1838" w:type="dxa"/>
          </w:tcPr>
          <w:p w14:paraId="603F529F" w14:textId="11AECE94" w:rsidR="00F30244" w:rsidRPr="00CD49EB" w:rsidRDefault="0082187C" w:rsidP="00210671">
            <w:pPr>
              <w:spacing w:before="120" w:after="120"/>
              <w:ind w:right="43"/>
              <w:rPr>
                <w:rFonts w:cs="Arial"/>
                <w:szCs w:val="18"/>
                <w:lang w:val="en-US"/>
              </w:rPr>
            </w:pPr>
            <w:r>
              <w:rPr>
                <w:rFonts w:cs="Arial"/>
                <w:szCs w:val="18"/>
                <w:lang w:val="en-US"/>
              </w:rPr>
              <w:t>Project Management Unit (</w:t>
            </w:r>
            <w:r w:rsidR="00F30244" w:rsidRPr="00CD49EB">
              <w:rPr>
                <w:rFonts w:cs="Arial"/>
                <w:szCs w:val="18"/>
                <w:lang w:val="en-US"/>
              </w:rPr>
              <w:t>PMU</w:t>
            </w:r>
            <w:r>
              <w:rPr>
                <w:rFonts w:cs="Arial"/>
                <w:szCs w:val="18"/>
                <w:lang w:val="en-US"/>
              </w:rPr>
              <w:t>)</w:t>
            </w:r>
            <w:r w:rsidR="00F30244" w:rsidRPr="00CD49EB">
              <w:rPr>
                <w:rFonts w:cs="Arial"/>
                <w:szCs w:val="18"/>
                <w:lang w:val="en-US"/>
              </w:rPr>
              <w:t xml:space="preserve"> of İLBANK</w:t>
            </w:r>
          </w:p>
        </w:tc>
        <w:tc>
          <w:tcPr>
            <w:tcW w:w="7513" w:type="dxa"/>
          </w:tcPr>
          <w:p w14:paraId="78518E13" w14:textId="22DB25F4" w:rsidR="00F30244" w:rsidRPr="00CD49EB" w:rsidRDefault="00F30244" w:rsidP="00210671">
            <w:pPr>
              <w:pStyle w:val="ListeParagraf"/>
              <w:numPr>
                <w:ilvl w:val="0"/>
                <w:numId w:val="14"/>
              </w:numPr>
              <w:spacing w:before="20" w:after="20" w:line="240" w:lineRule="atLeast"/>
              <w:contextualSpacing w:val="0"/>
              <w:rPr>
                <w:rFonts w:cs="Arial"/>
                <w:szCs w:val="18"/>
                <w:lang w:val="en-US" w:eastAsia="en-GB"/>
              </w:rPr>
            </w:pPr>
            <w:r w:rsidRPr="00CD49EB">
              <w:rPr>
                <w:rFonts w:cs="Arial"/>
                <w:szCs w:val="18"/>
                <w:lang w:val="en-US" w:eastAsia="en-GB"/>
              </w:rPr>
              <w:t>Monitor and control whether Kalaba Municipalities fulfil</w:t>
            </w:r>
            <w:r w:rsidR="0082187C">
              <w:rPr>
                <w:rFonts w:cs="Arial"/>
                <w:szCs w:val="18"/>
                <w:lang w:val="en-US" w:eastAsia="en-GB"/>
              </w:rPr>
              <w:t>l</w:t>
            </w:r>
            <w:r w:rsidRPr="00CD49EB">
              <w:rPr>
                <w:rFonts w:cs="Arial"/>
                <w:szCs w:val="18"/>
                <w:lang w:val="en-US" w:eastAsia="en-GB"/>
              </w:rPr>
              <w:t>s its responsibilities;</w:t>
            </w:r>
          </w:p>
          <w:p w14:paraId="6BC479D1" w14:textId="77777777" w:rsidR="00F30244" w:rsidRPr="00CD49EB" w:rsidRDefault="00F30244" w:rsidP="00210671">
            <w:pPr>
              <w:pStyle w:val="ListeParagraf"/>
              <w:numPr>
                <w:ilvl w:val="0"/>
                <w:numId w:val="14"/>
              </w:numPr>
              <w:spacing w:before="20" w:after="20" w:line="240" w:lineRule="atLeast"/>
              <w:contextualSpacing w:val="0"/>
              <w:rPr>
                <w:rFonts w:cs="Arial"/>
                <w:szCs w:val="18"/>
                <w:lang w:val="en-US" w:eastAsia="en-GB"/>
              </w:rPr>
            </w:pPr>
            <w:r w:rsidRPr="00CD49EB">
              <w:rPr>
                <w:rFonts w:cs="Arial"/>
                <w:szCs w:val="18"/>
                <w:lang w:val="en-US" w:eastAsia="en-GB"/>
              </w:rPr>
              <w:t>Accelerating and monitoring the formation of PIUs to ensure proper implementation of the processes related to the grievance mechanism and stakeholder engagement issues;</w:t>
            </w:r>
          </w:p>
          <w:p w14:paraId="6B823E22" w14:textId="77777777" w:rsidR="00F30244" w:rsidRPr="00CD49EB" w:rsidRDefault="00F30244" w:rsidP="00210671">
            <w:pPr>
              <w:pStyle w:val="ListeParagraf"/>
              <w:numPr>
                <w:ilvl w:val="0"/>
                <w:numId w:val="14"/>
              </w:numPr>
              <w:spacing w:before="120" w:after="120"/>
              <w:jc w:val="left"/>
              <w:rPr>
                <w:rFonts w:cs="Arial"/>
                <w:szCs w:val="18"/>
                <w:lang w:val="en-US"/>
              </w:rPr>
            </w:pPr>
            <w:r w:rsidRPr="00CD49EB">
              <w:rPr>
                <w:rFonts w:cs="Arial"/>
                <w:szCs w:val="18"/>
                <w:lang w:val="en-US" w:eastAsia="en-GB"/>
              </w:rPr>
              <w:t>Coordinating the parties for proper implementation of the processes regarding the grievance mechanism and stakeholder engagement issues</w:t>
            </w:r>
          </w:p>
        </w:tc>
      </w:tr>
      <w:tr w:rsidR="00F30244" w:rsidRPr="00CE7746" w14:paraId="137A30FD" w14:textId="77777777" w:rsidTr="00210671">
        <w:trPr>
          <w:trHeight w:val="284"/>
          <w:jc w:val="center"/>
        </w:trPr>
        <w:tc>
          <w:tcPr>
            <w:tcW w:w="1838" w:type="dxa"/>
          </w:tcPr>
          <w:p w14:paraId="7341FFD9" w14:textId="0AA1D4AC" w:rsidR="00F30244" w:rsidRPr="00CD49EB" w:rsidRDefault="00F30244" w:rsidP="00210671">
            <w:pPr>
              <w:spacing w:before="120" w:after="120"/>
              <w:ind w:right="43"/>
              <w:rPr>
                <w:rFonts w:cs="Arial"/>
                <w:szCs w:val="18"/>
                <w:lang w:val="en-US"/>
              </w:rPr>
            </w:pPr>
            <w:r w:rsidRPr="00CD49EB">
              <w:rPr>
                <w:rFonts w:cs="Arial"/>
                <w:szCs w:val="18"/>
                <w:lang w:val="en-US"/>
              </w:rPr>
              <w:t>PIU of Kalaba Municipality</w:t>
            </w:r>
          </w:p>
        </w:tc>
        <w:tc>
          <w:tcPr>
            <w:tcW w:w="7513" w:type="dxa"/>
          </w:tcPr>
          <w:p w14:paraId="460118C0" w14:textId="77777777" w:rsidR="00F30244" w:rsidRPr="00CD49EB" w:rsidRDefault="00F30244" w:rsidP="00210671">
            <w:pPr>
              <w:pStyle w:val="ListeParagraf"/>
              <w:numPr>
                <w:ilvl w:val="0"/>
                <w:numId w:val="11"/>
              </w:numPr>
              <w:spacing w:before="20" w:after="20" w:line="240" w:lineRule="atLeast"/>
              <w:contextualSpacing w:val="0"/>
              <w:rPr>
                <w:rFonts w:cs="Arial"/>
                <w:szCs w:val="18"/>
                <w:lang w:val="en-US" w:eastAsia="en-GB"/>
              </w:rPr>
            </w:pPr>
            <w:r w:rsidRPr="00CD49EB">
              <w:rPr>
                <w:rFonts w:cs="Arial"/>
                <w:szCs w:val="18"/>
                <w:lang w:val="en-US" w:eastAsia="en-GB"/>
              </w:rPr>
              <w:t xml:space="preserve">Planning and implementation of the SEP; </w:t>
            </w:r>
          </w:p>
          <w:p w14:paraId="331F4D66" w14:textId="77777777" w:rsidR="00F30244" w:rsidRPr="00CD49EB" w:rsidRDefault="00F30244" w:rsidP="00210671">
            <w:pPr>
              <w:pStyle w:val="ListeParagraf"/>
              <w:numPr>
                <w:ilvl w:val="0"/>
                <w:numId w:val="11"/>
              </w:numPr>
              <w:spacing w:before="20" w:after="20" w:line="240" w:lineRule="atLeast"/>
              <w:contextualSpacing w:val="0"/>
              <w:rPr>
                <w:rFonts w:cs="Arial"/>
                <w:szCs w:val="18"/>
                <w:lang w:val="en-US" w:eastAsia="en-GB"/>
              </w:rPr>
            </w:pPr>
            <w:r w:rsidRPr="00CD49EB">
              <w:rPr>
                <w:rFonts w:cs="Arial"/>
                <w:szCs w:val="18"/>
                <w:lang w:val="en-US" w:eastAsia="en-GB"/>
              </w:rPr>
              <w:t>Leading stakeholder engagement activities</w:t>
            </w:r>
            <w:r w:rsidRPr="00CD49EB">
              <w:rPr>
                <w:rFonts w:cs="Arial"/>
                <w:szCs w:val="18"/>
                <w:lang w:val="en-US"/>
              </w:rPr>
              <w:t xml:space="preserve"> </w:t>
            </w:r>
            <w:r w:rsidRPr="00CD49EB">
              <w:rPr>
                <w:rFonts w:cs="Arial"/>
                <w:szCs w:val="18"/>
                <w:lang w:val="en-US" w:eastAsia="en-GB"/>
              </w:rPr>
              <w:t xml:space="preserve">in close collaboration with the ILBANK PMU; </w:t>
            </w:r>
          </w:p>
          <w:p w14:paraId="52E91F1D" w14:textId="77777777" w:rsidR="00F30244" w:rsidRPr="00CD49EB" w:rsidRDefault="00F30244" w:rsidP="00210671">
            <w:pPr>
              <w:pStyle w:val="ListeParagraf"/>
              <w:numPr>
                <w:ilvl w:val="0"/>
                <w:numId w:val="11"/>
              </w:numPr>
              <w:spacing w:before="20" w:after="20" w:line="240" w:lineRule="atLeast"/>
              <w:contextualSpacing w:val="0"/>
              <w:rPr>
                <w:rFonts w:cs="Arial"/>
                <w:szCs w:val="18"/>
                <w:lang w:val="en-US" w:eastAsia="en-GB"/>
              </w:rPr>
            </w:pPr>
            <w:r w:rsidRPr="00CD49EB">
              <w:rPr>
                <w:rFonts w:cs="Arial"/>
                <w:szCs w:val="18"/>
                <w:lang w:val="en-US" w:eastAsia="en-GB"/>
              </w:rPr>
              <w:t xml:space="preserve">Management and resolution of grievances; </w:t>
            </w:r>
          </w:p>
          <w:p w14:paraId="545B8C4D" w14:textId="77777777" w:rsidR="00F30244" w:rsidRPr="00CD49EB" w:rsidRDefault="00F30244" w:rsidP="00210671">
            <w:pPr>
              <w:pStyle w:val="ListeParagraf"/>
              <w:numPr>
                <w:ilvl w:val="0"/>
                <w:numId w:val="11"/>
              </w:numPr>
              <w:spacing w:before="20" w:after="20" w:line="240" w:lineRule="atLeast"/>
              <w:contextualSpacing w:val="0"/>
              <w:rPr>
                <w:rFonts w:cs="Arial"/>
                <w:szCs w:val="18"/>
                <w:lang w:val="en-US" w:eastAsia="en-GB"/>
              </w:rPr>
            </w:pPr>
            <w:r w:rsidRPr="00CD49EB">
              <w:rPr>
                <w:rFonts w:cs="Arial"/>
                <w:szCs w:val="18"/>
                <w:lang w:val="en-US" w:eastAsia="en-GB"/>
              </w:rPr>
              <w:t xml:space="preserve">Consultation on specific SEP activities; </w:t>
            </w:r>
          </w:p>
          <w:p w14:paraId="57224DF9" w14:textId="77777777" w:rsidR="00F30244" w:rsidRPr="00CD49EB" w:rsidRDefault="00F30244" w:rsidP="00210671">
            <w:pPr>
              <w:pStyle w:val="ListeParagraf"/>
              <w:numPr>
                <w:ilvl w:val="0"/>
                <w:numId w:val="11"/>
              </w:numPr>
              <w:spacing w:before="20" w:after="20" w:line="240" w:lineRule="atLeast"/>
              <w:contextualSpacing w:val="0"/>
              <w:rPr>
                <w:rFonts w:cs="Arial"/>
                <w:szCs w:val="18"/>
                <w:lang w:val="en-US" w:eastAsia="en-GB"/>
              </w:rPr>
            </w:pPr>
            <w:r w:rsidRPr="00CD49EB">
              <w:rPr>
                <w:rFonts w:cs="Arial"/>
                <w:szCs w:val="18"/>
                <w:lang w:val="en-US" w:eastAsia="en-GB"/>
              </w:rPr>
              <w:t>Announcing the important construction activities (such as road closures and service interruptions);</w:t>
            </w:r>
          </w:p>
          <w:p w14:paraId="5A1627CA" w14:textId="77777777" w:rsidR="00F30244" w:rsidRPr="00CD49EB" w:rsidRDefault="00F30244" w:rsidP="00210671">
            <w:pPr>
              <w:pStyle w:val="ListeParagraf"/>
              <w:numPr>
                <w:ilvl w:val="0"/>
                <w:numId w:val="11"/>
              </w:numPr>
              <w:spacing w:before="20" w:after="20" w:line="240" w:lineRule="atLeast"/>
              <w:contextualSpacing w:val="0"/>
              <w:rPr>
                <w:rFonts w:cs="Arial"/>
                <w:szCs w:val="18"/>
                <w:lang w:val="en-US" w:eastAsia="en-GB"/>
              </w:rPr>
            </w:pPr>
            <w:r w:rsidRPr="00CD49EB">
              <w:rPr>
                <w:rFonts w:cs="Arial"/>
                <w:szCs w:val="18"/>
                <w:lang w:val="en-US" w:eastAsia="en-GB"/>
              </w:rPr>
              <w:t>Reporting on implementation of SEP activities to ILBANK PMU;</w:t>
            </w:r>
          </w:p>
          <w:p w14:paraId="1F016486" w14:textId="77777777" w:rsidR="00F30244" w:rsidRPr="00CD49EB" w:rsidRDefault="00F30244" w:rsidP="00F30244">
            <w:pPr>
              <w:pStyle w:val="ListeParagraf"/>
              <w:numPr>
                <w:ilvl w:val="0"/>
                <w:numId w:val="11"/>
              </w:numPr>
              <w:spacing w:before="120" w:after="120"/>
              <w:ind w:right="43"/>
              <w:jc w:val="left"/>
              <w:rPr>
                <w:rFonts w:cs="Arial"/>
                <w:szCs w:val="18"/>
                <w:lang w:val="en-US"/>
              </w:rPr>
            </w:pPr>
            <w:r w:rsidRPr="00CD49EB">
              <w:rPr>
                <w:rFonts w:cs="Arial"/>
                <w:szCs w:val="18"/>
                <w:lang w:val="en-US" w:eastAsia="en-GB"/>
              </w:rPr>
              <w:t>Executing defined grievance mechanism in the SEP properly and informing ILBANK PMU about the overall implementation status</w:t>
            </w:r>
            <w:r w:rsidRPr="00CD49EB">
              <w:rPr>
                <w:rFonts w:cs="Arial"/>
                <w:szCs w:val="18"/>
                <w:lang w:val="en-US"/>
              </w:rPr>
              <w:t>.</w:t>
            </w:r>
          </w:p>
        </w:tc>
      </w:tr>
      <w:tr w:rsidR="00F30244" w:rsidRPr="00CE7746" w14:paraId="7C520E06" w14:textId="77777777" w:rsidTr="00210671">
        <w:trPr>
          <w:trHeight w:val="284"/>
          <w:jc w:val="center"/>
        </w:trPr>
        <w:tc>
          <w:tcPr>
            <w:tcW w:w="1838" w:type="dxa"/>
          </w:tcPr>
          <w:p w14:paraId="51B61840" w14:textId="77777777" w:rsidR="00F30244" w:rsidRPr="00CD49EB" w:rsidRDefault="00F30244" w:rsidP="00210671">
            <w:pPr>
              <w:spacing w:before="120" w:after="120"/>
              <w:ind w:right="43"/>
              <w:rPr>
                <w:rFonts w:cs="Arial"/>
                <w:szCs w:val="18"/>
                <w:lang w:val="en-US"/>
              </w:rPr>
            </w:pPr>
            <w:r w:rsidRPr="00CD49EB">
              <w:rPr>
                <w:rFonts w:cs="Arial"/>
                <w:szCs w:val="18"/>
                <w:lang w:val="en-US"/>
              </w:rPr>
              <w:t>E&amp;S Consultant</w:t>
            </w:r>
          </w:p>
        </w:tc>
        <w:tc>
          <w:tcPr>
            <w:tcW w:w="7513" w:type="dxa"/>
          </w:tcPr>
          <w:p w14:paraId="51CD2DE2" w14:textId="77777777" w:rsidR="00F30244" w:rsidRPr="00CD49EB" w:rsidRDefault="00F30244" w:rsidP="00210671">
            <w:pPr>
              <w:pStyle w:val="ListeParagraf"/>
              <w:numPr>
                <w:ilvl w:val="0"/>
                <w:numId w:val="48"/>
              </w:numPr>
              <w:spacing w:before="20" w:after="20" w:line="240" w:lineRule="atLeast"/>
              <w:contextualSpacing w:val="0"/>
              <w:rPr>
                <w:rFonts w:cs="Arial"/>
                <w:szCs w:val="18"/>
                <w:lang w:val="en-US" w:eastAsia="en-GB"/>
              </w:rPr>
            </w:pPr>
            <w:r w:rsidRPr="00CD49EB">
              <w:rPr>
                <w:rFonts w:cs="Arial"/>
                <w:szCs w:val="18"/>
                <w:lang w:val="en-US" w:eastAsia="en-GB"/>
              </w:rPr>
              <w:t>E&amp;S Consultant is responsible for preparing the Environmental and Social Assessment Study Reports, i.e. ESMP and SEP, for the approval of ILBANK and WB;</w:t>
            </w:r>
          </w:p>
          <w:p w14:paraId="476620C0" w14:textId="77777777" w:rsidR="00F30244" w:rsidRPr="00CD49EB" w:rsidRDefault="00F30244" w:rsidP="00210671">
            <w:pPr>
              <w:pStyle w:val="ListeParagraf"/>
              <w:numPr>
                <w:ilvl w:val="0"/>
                <w:numId w:val="48"/>
              </w:numPr>
              <w:spacing w:before="20" w:after="20" w:line="240" w:lineRule="atLeast"/>
              <w:contextualSpacing w:val="0"/>
              <w:rPr>
                <w:rFonts w:cs="Arial"/>
                <w:szCs w:val="18"/>
                <w:lang w:val="en-US" w:eastAsia="en-GB"/>
              </w:rPr>
            </w:pPr>
            <w:r w:rsidRPr="00CD49EB">
              <w:rPr>
                <w:rFonts w:cs="Arial"/>
                <w:szCs w:val="18"/>
                <w:lang w:val="en-US" w:eastAsia="en-GB"/>
              </w:rPr>
              <w:t>Taking a part in organizing the ESMP introduction meeting to be held for the public and NGOs as part of the Sub-project; and</w:t>
            </w:r>
          </w:p>
          <w:p w14:paraId="340343F0" w14:textId="77777777" w:rsidR="00F30244" w:rsidRPr="00CD49EB" w:rsidRDefault="00F30244" w:rsidP="00F30244">
            <w:pPr>
              <w:pStyle w:val="ListeParagraf"/>
              <w:numPr>
                <w:ilvl w:val="0"/>
                <w:numId w:val="11"/>
              </w:numPr>
              <w:spacing w:before="120" w:after="120"/>
              <w:ind w:right="43"/>
              <w:jc w:val="left"/>
              <w:rPr>
                <w:rFonts w:cs="Arial"/>
                <w:szCs w:val="18"/>
                <w:lang w:val="en-US"/>
              </w:rPr>
            </w:pPr>
            <w:r w:rsidRPr="00CD49EB">
              <w:rPr>
                <w:rFonts w:cs="Arial"/>
                <w:szCs w:val="18"/>
                <w:lang w:val="en-US" w:eastAsia="en-GB"/>
              </w:rPr>
              <w:t>Finalizing the reports as per the concerns/opinions of the stakeholders.</w:t>
            </w:r>
          </w:p>
        </w:tc>
      </w:tr>
      <w:tr w:rsidR="00F30244" w:rsidRPr="00CE7746" w14:paraId="5C4F485F" w14:textId="77777777" w:rsidTr="00210671">
        <w:trPr>
          <w:jc w:val="center"/>
        </w:trPr>
        <w:tc>
          <w:tcPr>
            <w:tcW w:w="1838" w:type="dxa"/>
          </w:tcPr>
          <w:p w14:paraId="72F0F317" w14:textId="77777777" w:rsidR="00F30244" w:rsidRPr="00CD49EB" w:rsidRDefault="00F30244" w:rsidP="00210671">
            <w:pPr>
              <w:spacing w:before="120" w:after="120" w:line="249" w:lineRule="auto"/>
              <w:ind w:left="10" w:hanging="10"/>
              <w:jc w:val="left"/>
              <w:rPr>
                <w:rFonts w:cs="Arial"/>
                <w:szCs w:val="18"/>
                <w:lang w:val="en-US"/>
              </w:rPr>
            </w:pPr>
            <w:r w:rsidRPr="00CD49EB">
              <w:rPr>
                <w:rFonts w:eastAsia="Arial" w:cs="Arial"/>
                <w:bCs/>
                <w:szCs w:val="18"/>
                <w:lang w:val="en-US"/>
              </w:rPr>
              <w:t>Supervision Consultant</w:t>
            </w:r>
          </w:p>
        </w:tc>
        <w:tc>
          <w:tcPr>
            <w:tcW w:w="7513" w:type="dxa"/>
          </w:tcPr>
          <w:p w14:paraId="20AA9D63" w14:textId="77777777" w:rsidR="00F30244" w:rsidRPr="00CD49EB" w:rsidRDefault="00F30244" w:rsidP="00F30244">
            <w:pPr>
              <w:pStyle w:val="ListeParagraf"/>
              <w:numPr>
                <w:ilvl w:val="0"/>
                <w:numId w:val="11"/>
              </w:numPr>
              <w:spacing w:before="120" w:after="120"/>
              <w:ind w:right="43"/>
              <w:jc w:val="left"/>
              <w:rPr>
                <w:rFonts w:cs="Arial"/>
                <w:szCs w:val="18"/>
                <w:lang w:val="en-US" w:eastAsia="en-GB"/>
              </w:rPr>
            </w:pPr>
            <w:r w:rsidRPr="00CD49EB">
              <w:rPr>
                <w:rFonts w:cs="Arial"/>
                <w:szCs w:val="18"/>
                <w:lang w:val="en-US" w:eastAsia="en-GB"/>
              </w:rPr>
              <w:t>Review the SEP document to redefine the stakeholders directly or indirectly affected and/or interested in the Project and to follow up the implementation of the methods, instruments, timing and participation levels identified in the SEP,</w:t>
            </w:r>
          </w:p>
          <w:p w14:paraId="4C64A552" w14:textId="56ED390D" w:rsidR="00F30244" w:rsidRPr="00CD49EB" w:rsidRDefault="00F30244" w:rsidP="00F30244">
            <w:pPr>
              <w:pStyle w:val="ListeParagraf"/>
              <w:numPr>
                <w:ilvl w:val="0"/>
                <w:numId w:val="11"/>
              </w:numPr>
              <w:spacing w:before="120" w:after="120"/>
              <w:ind w:right="43"/>
              <w:jc w:val="left"/>
              <w:rPr>
                <w:rFonts w:cs="Arial"/>
                <w:szCs w:val="18"/>
                <w:lang w:val="en-US" w:eastAsia="en-GB"/>
              </w:rPr>
            </w:pPr>
            <w:r w:rsidRPr="00CD49EB">
              <w:rPr>
                <w:rFonts w:cs="Arial"/>
                <w:szCs w:val="18"/>
                <w:lang w:val="en-US" w:eastAsia="en-GB"/>
              </w:rPr>
              <w:t>Interviews Kalaba Municipality PIU and others involved in the stakeholder engagement process to review progress and identify critical issues,</w:t>
            </w:r>
          </w:p>
          <w:p w14:paraId="4C272A22" w14:textId="7183BCAC" w:rsidR="00F30244" w:rsidRPr="00CD49EB" w:rsidRDefault="00F30244" w:rsidP="00F30244">
            <w:pPr>
              <w:pStyle w:val="ListeParagraf"/>
              <w:numPr>
                <w:ilvl w:val="0"/>
                <w:numId w:val="11"/>
              </w:numPr>
              <w:spacing w:before="120" w:after="120"/>
              <w:ind w:right="43"/>
              <w:jc w:val="left"/>
              <w:rPr>
                <w:rFonts w:cs="Arial"/>
                <w:szCs w:val="18"/>
                <w:lang w:val="en-US" w:eastAsia="en-GB"/>
              </w:rPr>
            </w:pPr>
            <w:r w:rsidRPr="00CD49EB">
              <w:rPr>
                <w:rFonts w:cs="Arial"/>
                <w:szCs w:val="18"/>
                <w:lang w:val="en-US" w:eastAsia="en-GB"/>
              </w:rPr>
              <w:t>Consults with affected households and community leaders through key informant interviews to identify their feedback on stakeholder engagement performance of the</w:t>
            </w:r>
            <w:r w:rsidR="0082187C">
              <w:rPr>
                <w:rFonts w:cs="Arial"/>
                <w:szCs w:val="18"/>
                <w:lang w:val="en-US" w:eastAsia="en-GB"/>
              </w:rPr>
              <w:t xml:space="preserve"> sub</w:t>
            </w:r>
            <w:r w:rsidRPr="00CD49EB">
              <w:rPr>
                <w:rFonts w:cs="Arial"/>
                <w:szCs w:val="18"/>
                <w:lang w:val="en-US" w:eastAsia="en-GB"/>
              </w:rPr>
              <w:t xml:space="preserve"> </w:t>
            </w:r>
            <w:r w:rsidR="0082187C">
              <w:rPr>
                <w:rFonts w:cs="Arial"/>
                <w:szCs w:val="18"/>
                <w:lang w:val="en-US" w:eastAsia="en-GB"/>
              </w:rPr>
              <w:t>p</w:t>
            </w:r>
            <w:r w:rsidRPr="00CD49EB">
              <w:rPr>
                <w:rFonts w:cs="Arial"/>
                <w:szCs w:val="18"/>
                <w:lang w:val="en-US" w:eastAsia="en-GB"/>
              </w:rPr>
              <w:t xml:space="preserve">roject, </w:t>
            </w:r>
          </w:p>
          <w:p w14:paraId="1588310C" w14:textId="77777777" w:rsidR="00F30244" w:rsidRPr="00CD49EB" w:rsidRDefault="00F30244" w:rsidP="00F30244">
            <w:pPr>
              <w:pStyle w:val="ListeParagraf"/>
              <w:numPr>
                <w:ilvl w:val="0"/>
                <w:numId w:val="11"/>
              </w:numPr>
              <w:spacing w:before="120" w:after="120"/>
              <w:ind w:right="43"/>
              <w:jc w:val="left"/>
              <w:rPr>
                <w:rFonts w:cs="Arial"/>
                <w:szCs w:val="18"/>
                <w:lang w:val="en-US" w:eastAsia="en-GB"/>
              </w:rPr>
            </w:pPr>
            <w:r w:rsidRPr="00CD49EB">
              <w:rPr>
                <w:rFonts w:cs="Arial"/>
                <w:szCs w:val="18"/>
                <w:lang w:val="en-US" w:eastAsia="en-GB"/>
              </w:rPr>
              <w:t>Interacts with various stakeholders to get their views on SEP implementation,</w:t>
            </w:r>
          </w:p>
          <w:p w14:paraId="24CE52E8" w14:textId="77777777" w:rsidR="00F30244" w:rsidRPr="00CD49EB" w:rsidRDefault="00F30244" w:rsidP="00F30244">
            <w:pPr>
              <w:pStyle w:val="ListeParagraf"/>
              <w:numPr>
                <w:ilvl w:val="0"/>
                <w:numId w:val="11"/>
              </w:numPr>
              <w:spacing w:before="120" w:after="120"/>
              <w:ind w:right="43"/>
              <w:jc w:val="left"/>
              <w:rPr>
                <w:rFonts w:cs="Arial"/>
                <w:szCs w:val="18"/>
                <w:lang w:val="en-US" w:eastAsia="en-GB"/>
              </w:rPr>
            </w:pPr>
            <w:r w:rsidRPr="00CD49EB">
              <w:rPr>
                <w:rFonts w:cs="Arial"/>
                <w:szCs w:val="18"/>
                <w:lang w:val="en-US" w:eastAsia="en-GB"/>
              </w:rPr>
              <w:t>Controls whether the necessary trainings are given to the personnel who will work during the construction phase,</w:t>
            </w:r>
          </w:p>
          <w:p w14:paraId="1A4F54F1" w14:textId="77777777" w:rsidR="00F30244" w:rsidRPr="00CD49EB" w:rsidRDefault="00F30244" w:rsidP="00F30244">
            <w:pPr>
              <w:pStyle w:val="ListeParagraf"/>
              <w:numPr>
                <w:ilvl w:val="0"/>
                <w:numId w:val="11"/>
              </w:numPr>
              <w:spacing w:before="120" w:after="120"/>
              <w:ind w:right="43"/>
              <w:jc w:val="left"/>
              <w:rPr>
                <w:rFonts w:cs="Arial"/>
                <w:szCs w:val="18"/>
                <w:lang w:val="en-US" w:eastAsia="en-GB"/>
              </w:rPr>
            </w:pPr>
            <w:r w:rsidRPr="00CD49EB">
              <w:rPr>
                <w:rFonts w:cs="Arial"/>
                <w:szCs w:val="18"/>
                <w:lang w:val="en-US" w:eastAsia="en-GB"/>
              </w:rPr>
              <w:t>Reviews grievance records to identify significant non-compliances or recurring issues with stakeholder engagement and other project activities and to reveal actions,</w:t>
            </w:r>
          </w:p>
          <w:p w14:paraId="707A600A" w14:textId="77777777" w:rsidR="00F30244" w:rsidRPr="00CD49EB" w:rsidRDefault="00F30244" w:rsidP="00F30244">
            <w:pPr>
              <w:pStyle w:val="ListeParagraf"/>
              <w:numPr>
                <w:ilvl w:val="0"/>
                <w:numId w:val="11"/>
              </w:numPr>
              <w:spacing w:before="120" w:after="120"/>
              <w:ind w:right="43"/>
              <w:jc w:val="left"/>
              <w:rPr>
                <w:rFonts w:cs="Arial"/>
                <w:szCs w:val="18"/>
                <w:lang w:val="en-US" w:eastAsia="en-GB"/>
              </w:rPr>
            </w:pPr>
            <w:r w:rsidRPr="00CD49EB">
              <w:rPr>
                <w:rFonts w:cs="Arial"/>
                <w:szCs w:val="18"/>
                <w:lang w:val="en-US" w:eastAsia="en-GB"/>
              </w:rPr>
              <w:t>Meets with WB safeguard policies and audit teams and responds to queries as necessary,</w:t>
            </w:r>
          </w:p>
          <w:p w14:paraId="21C34C35" w14:textId="77777777" w:rsidR="00F30244" w:rsidRPr="00CD49EB" w:rsidRDefault="00F30244" w:rsidP="00210671">
            <w:pPr>
              <w:numPr>
                <w:ilvl w:val="0"/>
                <w:numId w:val="11"/>
              </w:numPr>
              <w:spacing w:before="120" w:after="120"/>
              <w:ind w:right="43"/>
              <w:rPr>
                <w:rFonts w:cs="Arial"/>
                <w:szCs w:val="18"/>
                <w:lang w:val="en-US" w:eastAsia="en-GB"/>
              </w:rPr>
            </w:pPr>
            <w:r w:rsidRPr="00CD49EB">
              <w:rPr>
                <w:rFonts w:cs="Arial"/>
                <w:szCs w:val="18"/>
                <w:lang w:val="en-US" w:eastAsia="en-GB"/>
              </w:rPr>
              <w:t>Monitors and reports on progress made in relation to the commitments defined in SEP.</w:t>
            </w:r>
          </w:p>
        </w:tc>
      </w:tr>
      <w:tr w:rsidR="00F30244" w:rsidRPr="00CE7746" w14:paraId="6F160117" w14:textId="77777777" w:rsidTr="00210671">
        <w:trPr>
          <w:jc w:val="center"/>
        </w:trPr>
        <w:tc>
          <w:tcPr>
            <w:tcW w:w="1838" w:type="dxa"/>
          </w:tcPr>
          <w:p w14:paraId="68984A69" w14:textId="77777777" w:rsidR="00F30244" w:rsidRPr="00CD49EB" w:rsidRDefault="00F30244" w:rsidP="00210671">
            <w:pPr>
              <w:spacing w:before="120" w:after="120"/>
              <w:ind w:left="10" w:hanging="10"/>
              <w:jc w:val="left"/>
              <w:rPr>
                <w:rFonts w:cs="Arial"/>
                <w:szCs w:val="18"/>
                <w:lang w:val="en-US"/>
              </w:rPr>
            </w:pPr>
            <w:r w:rsidRPr="00CD49EB">
              <w:rPr>
                <w:rFonts w:cs="Arial"/>
                <w:szCs w:val="18"/>
                <w:lang w:val="en-US"/>
              </w:rPr>
              <w:t xml:space="preserve">Contractor </w:t>
            </w:r>
          </w:p>
        </w:tc>
        <w:tc>
          <w:tcPr>
            <w:tcW w:w="7513" w:type="dxa"/>
          </w:tcPr>
          <w:p w14:paraId="356B9F8C" w14:textId="5FA23E45" w:rsidR="00F30244" w:rsidRPr="00CD49EB" w:rsidRDefault="00F30244" w:rsidP="00F30244">
            <w:pPr>
              <w:pStyle w:val="ListeParagraf"/>
              <w:numPr>
                <w:ilvl w:val="0"/>
                <w:numId w:val="3"/>
              </w:numPr>
              <w:spacing w:line="276" w:lineRule="auto"/>
              <w:jc w:val="left"/>
              <w:rPr>
                <w:rFonts w:cs="Arial"/>
                <w:szCs w:val="18"/>
                <w:lang w:val="en-US"/>
              </w:rPr>
            </w:pPr>
            <w:r w:rsidRPr="00CD49EB">
              <w:rPr>
                <w:rFonts w:cs="Arial"/>
                <w:szCs w:val="18"/>
                <w:lang w:val="en-US"/>
              </w:rPr>
              <w:t xml:space="preserve">Implements and develops Contractor’s </w:t>
            </w:r>
            <w:r w:rsidR="0082187C">
              <w:rPr>
                <w:rFonts w:cs="Arial"/>
                <w:szCs w:val="18"/>
                <w:lang w:val="en-US"/>
              </w:rPr>
              <w:t>Environmental and S</w:t>
            </w:r>
            <w:r w:rsidRPr="00CD49EB">
              <w:rPr>
                <w:rFonts w:cs="Arial"/>
                <w:szCs w:val="18"/>
                <w:lang w:val="en-US"/>
              </w:rPr>
              <w:t xml:space="preserve">ocial </w:t>
            </w:r>
            <w:r w:rsidR="0082187C">
              <w:rPr>
                <w:rFonts w:cs="Arial"/>
                <w:szCs w:val="18"/>
                <w:lang w:val="en-US"/>
              </w:rPr>
              <w:t>Management Plan (C-ESMP)</w:t>
            </w:r>
            <w:r w:rsidRPr="00CD49EB">
              <w:rPr>
                <w:rFonts w:cs="Arial"/>
                <w:szCs w:val="18"/>
                <w:lang w:val="en-US"/>
              </w:rPr>
              <w:t>,</w:t>
            </w:r>
          </w:p>
          <w:p w14:paraId="7CD48BEE" w14:textId="77777777" w:rsidR="00F30244" w:rsidRPr="00CD49EB" w:rsidRDefault="00F30244" w:rsidP="00F30244">
            <w:pPr>
              <w:pStyle w:val="ListeParagraf"/>
              <w:numPr>
                <w:ilvl w:val="0"/>
                <w:numId w:val="3"/>
              </w:numPr>
              <w:spacing w:line="276" w:lineRule="auto"/>
              <w:jc w:val="left"/>
              <w:rPr>
                <w:rFonts w:cs="Arial"/>
                <w:szCs w:val="18"/>
                <w:lang w:val="en-US"/>
              </w:rPr>
            </w:pPr>
            <w:r w:rsidRPr="00CD49EB">
              <w:rPr>
                <w:rFonts w:cs="Arial"/>
                <w:szCs w:val="18"/>
                <w:lang w:val="en-US"/>
              </w:rPr>
              <w:t>Provides necessary resources for proper remedial actions,</w:t>
            </w:r>
          </w:p>
          <w:p w14:paraId="01093402" w14:textId="2EADDD49" w:rsidR="00F30244" w:rsidRPr="00CD49EB" w:rsidRDefault="00F30244" w:rsidP="00F30244">
            <w:pPr>
              <w:pStyle w:val="ListeParagraf"/>
              <w:numPr>
                <w:ilvl w:val="0"/>
                <w:numId w:val="3"/>
              </w:numPr>
              <w:spacing w:line="276" w:lineRule="auto"/>
              <w:jc w:val="left"/>
              <w:rPr>
                <w:rFonts w:cs="Arial"/>
                <w:szCs w:val="18"/>
                <w:lang w:val="en-US"/>
              </w:rPr>
            </w:pPr>
            <w:r w:rsidRPr="00CD49EB">
              <w:rPr>
                <w:rFonts w:cs="Arial"/>
                <w:szCs w:val="18"/>
                <w:lang w:val="en-US"/>
              </w:rPr>
              <w:t xml:space="preserve">Follows up of the complaints and informs </w:t>
            </w:r>
            <w:r w:rsidR="004E0AFD">
              <w:rPr>
                <w:rFonts w:cs="Arial"/>
                <w:szCs w:val="18"/>
                <w:lang w:val="en-US"/>
              </w:rPr>
              <w:t xml:space="preserve">Contractor’s Social Expert </w:t>
            </w:r>
            <w:r w:rsidRPr="00CD49EB">
              <w:rPr>
                <w:rFonts w:cs="Arial"/>
                <w:szCs w:val="18"/>
                <w:lang w:val="en-US"/>
              </w:rPr>
              <w:t>about the solution process,</w:t>
            </w:r>
          </w:p>
          <w:p w14:paraId="591CDEA8" w14:textId="5D5B8524" w:rsidR="00F30244" w:rsidRPr="00CD49EB" w:rsidRDefault="00F30244" w:rsidP="00F30244">
            <w:pPr>
              <w:pStyle w:val="ListeParagraf"/>
              <w:numPr>
                <w:ilvl w:val="0"/>
                <w:numId w:val="3"/>
              </w:numPr>
              <w:spacing w:line="276" w:lineRule="auto"/>
              <w:jc w:val="left"/>
              <w:rPr>
                <w:rFonts w:cs="Arial"/>
                <w:szCs w:val="18"/>
                <w:lang w:val="en-US"/>
              </w:rPr>
            </w:pPr>
            <w:r w:rsidRPr="00CD49EB">
              <w:rPr>
                <w:rFonts w:cs="Arial"/>
                <w:szCs w:val="18"/>
                <w:lang w:val="en-US"/>
              </w:rPr>
              <w:t xml:space="preserve">Consults with the project affected communities about grievance mechanism, entitlements, construction works and schedule, community safety, compensation of economic losses as needed in coordination with </w:t>
            </w:r>
            <w:r w:rsidR="0091216D">
              <w:rPr>
                <w:rFonts w:cs="Arial"/>
                <w:szCs w:val="18"/>
                <w:lang w:val="en-US"/>
              </w:rPr>
              <w:t xml:space="preserve"> Contractor’s Social Expert</w:t>
            </w:r>
            <w:r w:rsidR="000308B0">
              <w:rPr>
                <w:rFonts w:cs="Arial"/>
                <w:szCs w:val="18"/>
                <w:lang w:val="en-US"/>
              </w:rPr>
              <w:t xml:space="preserve"> </w:t>
            </w:r>
            <w:r w:rsidRPr="00CD49EB">
              <w:rPr>
                <w:rFonts w:cs="Arial"/>
                <w:szCs w:val="18"/>
                <w:lang w:val="en-US"/>
              </w:rPr>
              <w:t>and Social Expert of PIU,</w:t>
            </w:r>
          </w:p>
          <w:p w14:paraId="4396BA22" w14:textId="1B0F93BE" w:rsidR="00F30244" w:rsidRPr="00CD49EB" w:rsidRDefault="00F30244" w:rsidP="00F30244">
            <w:pPr>
              <w:pStyle w:val="ListeParagraf"/>
              <w:numPr>
                <w:ilvl w:val="0"/>
                <w:numId w:val="3"/>
              </w:numPr>
              <w:spacing w:line="276" w:lineRule="auto"/>
              <w:jc w:val="left"/>
              <w:rPr>
                <w:rFonts w:cs="Arial"/>
                <w:szCs w:val="18"/>
                <w:lang w:val="en-US"/>
              </w:rPr>
            </w:pPr>
            <w:r w:rsidRPr="00CD49EB">
              <w:rPr>
                <w:rFonts w:cs="Arial"/>
                <w:szCs w:val="18"/>
                <w:lang w:val="en-US"/>
              </w:rPr>
              <w:t xml:space="preserve">Keeps records of complaints and participation activities when necessary and forward them to </w:t>
            </w:r>
            <w:r w:rsidR="004E0AFD">
              <w:rPr>
                <w:rFonts w:cs="Arial"/>
                <w:szCs w:val="18"/>
                <w:lang w:val="en-US"/>
              </w:rPr>
              <w:t>Contractor’s Social Expert</w:t>
            </w:r>
            <w:r w:rsidR="004E0AFD" w:rsidRPr="00CD49EB">
              <w:rPr>
                <w:rFonts w:cs="Arial"/>
                <w:szCs w:val="18"/>
                <w:lang w:val="en-US"/>
              </w:rPr>
              <w:t xml:space="preserve"> </w:t>
            </w:r>
            <w:r w:rsidRPr="00CD49EB">
              <w:rPr>
                <w:rFonts w:cs="Arial"/>
                <w:szCs w:val="18"/>
                <w:lang w:val="en-US"/>
              </w:rPr>
              <w:t>and Social Expert of PIU,</w:t>
            </w:r>
          </w:p>
          <w:p w14:paraId="086F8D43" w14:textId="77777777" w:rsidR="00F30244" w:rsidRPr="00CD49EB" w:rsidRDefault="00F30244" w:rsidP="00F30244">
            <w:pPr>
              <w:pStyle w:val="ListeParagraf"/>
              <w:numPr>
                <w:ilvl w:val="0"/>
                <w:numId w:val="3"/>
              </w:numPr>
              <w:spacing w:line="276" w:lineRule="auto"/>
              <w:jc w:val="left"/>
              <w:rPr>
                <w:rFonts w:cs="Arial"/>
                <w:szCs w:val="18"/>
                <w:lang w:val="en-US"/>
              </w:rPr>
            </w:pPr>
            <w:r w:rsidRPr="00CD49EB">
              <w:rPr>
                <w:rFonts w:cs="Arial"/>
                <w:szCs w:val="18"/>
                <w:lang w:val="en-US"/>
              </w:rPr>
              <w:t>Reports grievances to GM Team,</w:t>
            </w:r>
          </w:p>
          <w:p w14:paraId="7ED2911D" w14:textId="50CF9D88" w:rsidR="00F30244" w:rsidRPr="00CD49EB" w:rsidRDefault="00F30244" w:rsidP="00F30244">
            <w:pPr>
              <w:pStyle w:val="ListeParagraf"/>
              <w:numPr>
                <w:ilvl w:val="0"/>
                <w:numId w:val="3"/>
              </w:numPr>
              <w:ind w:right="43"/>
              <w:rPr>
                <w:rFonts w:cs="Arial"/>
                <w:szCs w:val="18"/>
                <w:lang w:val="en-US"/>
              </w:rPr>
            </w:pPr>
            <w:r w:rsidRPr="00CD49EB">
              <w:rPr>
                <w:rFonts w:cs="Arial"/>
                <w:szCs w:val="18"/>
                <w:lang w:val="en-US"/>
              </w:rPr>
              <w:t>The construction contractor should develop monthly ESMRs and submits to Municipality through the Supervision Consultant.</w:t>
            </w:r>
          </w:p>
        </w:tc>
      </w:tr>
    </w:tbl>
    <w:p w14:paraId="4591AC79" w14:textId="77777777" w:rsidR="00F30244" w:rsidRPr="00CE7746" w:rsidRDefault="00F30244" w:rsidP="00F30244">
      <w:pPr>
        <w:pStyle w:val="Bullet"/>
        <w:keepNext/>
        <w:numPr>
          <w:ilvl w:val="0"/>
          <w:numId w:val="0"/>
        </w:numPr>
        <w:rPr>
          <w:lang w:val="en-US"/>
        </w:rPr>
      </w:pPr>
    </w:p>
    <w:p w14:paraId="6C0EC101" w14:textId="77777777" w:rsidR="00AC114C" w:rsidRPr="00CE7746" w:rsidRDefault="00AC114C" w:rsidP="00AC114C">
      <w:pPr>
        <w:pStyle w:val="Balk1"/>
        <w:pageBreakBefore/>
        <w:numPr>
          <w:ilvl w:val="0"/>
          <w:numId w:val="2"/>
        </w:numPr>
        <w:spacing w:line="300" w:lineRule="auto"/>
        <w:ind w:right="0"/>
        <w:jc w:val="left"/>
        <w:rPr>
          <w:rFonts w:ascii="Arial" w:eastAsia="Times New Roman" w:hAnsi="Arial" w:cs="Arial"/>
          <w:bCs/>
          <w:color w:val="auto"/>
          <w:sz w:val="32"/>
          <w:szCs w:val="32"/>
        </w:rPr>
      </w:pPr>
      <w:bookmarkStart w:id="478" w:name="_Toc195894568"/>
      <w:r w:rsidRPr="00CE7746">
        <w:rPr>
          <w:rFonts w:ascii="Arial" w:eastAsia="Times New Roman" w:hAnsi="Arial" w:cs="Arial"/>
          <w:bCs/>
          <w:color w:val="auto"/>
          <w:sz w:val="32"/>
          <w:szCs w:val="32"/>
        </w:rPr>
        <w:t>GRIEVANCE MECHANISM</w:t>
      </w:r>
      <w:bookmarkEnd w:id="478"/>
      <w:r w:rsidRPr="00CE7746">
        <w:rPr>
          <w:rFonts w:ascii="Arial" w:eastAsia="Times New Roman" w:hAnsi="Arial" w:cs="Arial"/>
          <w:bCs/>
          <w:color w:val="auto"/>
          <w:sz w:val="32"/>
          <w:szCs w:val="32"/>
        </w:rPr>
        <w:t xml:space="preserve"> </w:t>
      </w:r>
    </w:p>
    <w:p w14:paraId="0D0F33C2" w14:textId="0296D491" w:rsidR="00AC114C" w:rsidRPr="00CE7746" w:rsidRDefault="00AC114C" w:rsidP="00731B90">
      <w:pPr>
        <w:rPr>
          <w:lang w:val="en-US"/>
        </w:rPr>
      </w:pPr>
      <w:r w:rsidRPr="00CE7746">
        <w:rPr>
          <w:lang w:val="en-US"/>
        </w:rPr>
        <w:t xml:space="preserve">Managing, preventing, minimizing and effectively addressing grievances are an integral part of a sound stakeholder engagement strategy. Engagement also helps to anticipate and review community concerns and prevent them from turning into grievances. Therefore, according to the WB, the following Grievance Mechanism (GM) will be implemented by </w:t>
      </w:r>
      <w:r w:rsidR="00F30244" w:rsidRPr="00CE7746">
        <w:rPr>
          <w:lang w:val="en-US"/>
        </w:rPr>
        <w:t>Kalaba</w:t>
      </w:r>
      <w:r w:rsidRPr="00CE7746">
        <w:rPr>
          <w:lang w:val="en-US"/>
        </w:rPr>
        <w:t xml:space="preserve"> Municipality/PIU throughout the life of the sub-project, including pre-construction, construction and operation phases. In the GM, comments/grievances will be received in Turkish, since everyone in the developed settlements speaks Turkish, there will be no need to use another language. The grievance channels used in applications will be published in Turkish. GM forms and consultation records will be kept in Turkish.</w:t>
      </w:r>
    </w:p>
    <w:p w14:paraId="1B415EA3" w14:textId="77777777" w:rsidR="00AC114C" w:rsidRPr="00CE7746" w:rsidRDefault="00AC114C" w:rsidP="00AC114C">
      <w:pPr>
        <w:pStyle w:val="Balk2"/>
        <w:numPr>
          <w:ilvl w:val="1"/>
          <w:numId w:val="2"/>
        </w:numPr>
        <w:spacing w:before="240"/>
        <w:ind w:left="425" w:hanging="431"/>
        <w:rPr>
          <w:rFonts w:eastAsia="Times New Roman" w:cs="Arial"/>
          <w:bCs/>
          <w:szCs w:val="24"/>
          <w:lang w:eastAsia="zh-CN"/>
        </w:rPr>
      </w:pPr>
      <w:bookmarkStart w:id="479" w:name="_Toc156229003"/>
      <w:bookmarkStart w:id="480" w:name="_Toc156229591"/>
      <w:bookmarkStart w:id="481" w:name="_Toc156231679"/>
      <w:bookmarkStart w:id="482" w:name="_Toc156231900"/>
      <w:bookmarkStart w:id="483" w:name="_Toc156231982"/>
      <w:bookmarkStart w:id="484" w:name="_Toc156232038"/>
      <w:bookmarkStart w:id="485" w:name="_Toc156232093"/>
      <w:bookmarkStart w:id="486" w:name="_Toc156299178"/>
      <w:bookmarkStart w:id="487" w:name="_Toc156299232"/>
      <w:bookmarkStart w:id="488" w:name="_Toc156302180"/>
      <w:bookmarkStart w:id="489" w:name="_Toc156312229"/>
      <w:bookmarkStart w:id="490" w:name="_Toc156312285"/>
      <w:bookmarkStart w:id="491" w:name="_Toc156312791"/>
      <w:bookmarkStart w:id="492" w:name="_Toc157759503"/>
      <w:bookmarkStart w:id="493" w:name="_Toc155181255"/>
      <w:bookmarkStart w:id="494" w:name="_Toc195894569"/>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CE7746">
        <w:rPr>
          <w:rFonts w:eastAsia="Times New Roman" w:cs="Arial"/>
          <w:bCs/>
          <w:szCs w:val="24"/>
          <w:lang w:eastAsia="zh-CN"/>
        </w:rPr>
        <w:t>Grievance Mechanism at National Level</w:t>
      </w:r>
      <w:bookmarkEnd w:id="493"/>
      <w:bookmarkEnd w:id="494"/>
    </w:p>
    <w:p w14:paraId="35D85FCB" w14:textId="77777777" w:rsidR="00AC114C" w:rsidRPr="00CE7746" w:rsidRDefault="00AC114C" w:rsidP="00AC114C">
      <w:pPr>
        <w:spacing w:line="276" w:lineRule="auto"/>
        <w:rPr>
          <w:rFonts w:cs="Arial"/>
          <w:szCs w:val="18"/>
          <w:lang w:val="en-US"/>
        </w:rPr>
      </w:pPr>
      <w:r w:rsidRPr="00CE7746">
        <w:rPr>
          <w:rFonts w:cs="Arial"/>
          <w:szCs w:val="18"/>
          <w:lang w:val="en-US"/>
        </w:rPr>
        <w:t>Presidential Communication Center: The Presidential Communication Center (CIMER) provides a centralized grievance system for Turkish citizens, legal entities and foreigners. The Presidential Communication Center (CIMER) will serve as an alternative and well-known channel through which sub-project stakeholders can directly communicate their grievances and feedback regarding the sub-project to government officials.</w:t>
      </w:r>
    </w:p>
    <w:p w14:paraId="48DFBAA6" w14:textId="77777777" w:rsidR="00AC114C" w:rsidRPr="00CE7746" w:rsidRDefault="00AC114C" w:rsidP="00AC114C">
      <w:pPr>
        <w:numPr>
          <w:ilvl w:val="0"/>
          <w:numId w:val="20"/>
        </w:numPr>
        <w:spacing w:line="276" w:lineRule="auto"/>
        <w:rPr>
          <w:rFonts w:cs="Arial"/>
          <w:szCs w:val="18"/>
          <w:lang w:val="en-US"/>
        </w:rPr>
      </w:pPr>
      <w:r w:rsidRPr="00CE7746">
        <w:rPr>
          <w:rFonts w:cs="Arial"/>
          <w:szCs w:val="18"/>
          <w:lang w:val="en-US"/>
        </w:rPr>
        <w:t>www.cimer.gov.tr</w:t>
      </w:r>
    </w:p>
    <w:p w14:paraId="4A084C38" w14:textId="77777777" w:rsidR="00AC114C" w:rsidRPr="00CE7746" w:rsidRDefault="00AC114C" w:rsidP="00AC114C">
      <w:pPr>
        <w:numPr>
          <w:ilvl w:val="0"/>
          <w:numId w:val="20"/>
        </w:numPr>
        <w:spacing w:line="276" w:lineRule="auto"/>
        <w:rPr>
          <w:rFonts w:cs="Arial"/>
          <w:szCs w:val="18"/>
          <w:lang w:val="en-US"/>
        </w:rPr>
      </w:pPr>
      <w:r w:rsidRPr="00CE7746">
        <w:rPr>
          <w:rFonts w:cs="Arial"/>
          <w:szCs w:val="18"/>
          <w:lang w:val="en-US"/>
        </w:rPr>
        <w:t>Call Centre (hotline): 150</w:t>
      </w:r>
    </w:p>
    <w:p w14:paraId="3B60D8FC" w14:textId="77777777" w:rsidR="00AC114C" w:rsidRPr="00CE7746" w:rsidRDefault="00AC114C" w:rsidP="00AC114C">
      <w:pPr>
        <w:numPr>
          <w:ilvl w:val="0"/>
          <w:numId w:val="20"/>
        </w:numPr>
        <w:spacing w:line="276" w:lineRule="auto"/>
        <w:rPr>
          <w:rFonts w:cs="Arial"/>
          <w:szCs w:val="18"/>
          <w:lang w:val="en-US"/>
        </w:rPr>
      </w:pPr>
      <w:r w:rsidRPr="00CE7746">
        <w:rPr>
          <w:rFonts w:cs="Arial"/>
          <w:szCs w:val="18"/>
          <w:lang w:val="en-US"/>
        </w:rPr>
        <w:t>Phone number: +90 312 525 55 55</w:t>
      </w:r>
    </w:p>
    <w:p w14:paraId="0D7110D2" w14:textId="77777777" w:rsidR="00AC114C" w:rsidRPr="00CE7746" w:rsidRDefault="00AC114C" w:rsidP="00AC114C">
      <w:pPr>
        <w:numPr>
          <w:ilvl w:val="0"/>
          <w:numId w:val="20"/>
        </w:numPr>
        <w:spacing w:line="276" w:lineRule="auto"/>
        <w:rPr>
          <w:rFonts w:cs="Arial"/>
          <w:szCs w:val="18"/>
          <w:lang w:val="en-US"/>
        </w:rPr>
      </w:pPr>
      <w:r w:rsidRPr="00CE7746">
        <w:rPr>
          <w:rFonts w:cs="Arial"/>
          <w:szCs w:val="18"/>
          <w:lang w:val="en-US"/>
        </w:rPr>
        <w:t>Fax number: +90 0312 473 64 94</w:t>
      </w:r>
    </w:p>
    <w:p w14:paraId="459EF087" w14:textId="47DB4260" w:rsidR="00AC114C" w:rsidRPr="00CE7746" w:rsidRDefault="00AC114C" w:rsidP="00AC114C">
      <w:pPr>
        <w:numPr>
          <w:ilvl w:val="0"/>
          <w:numId w:val="20"/>
        </w:numPr>
        <w:spacing w:line="276" w:lineRule="auto"/>
        <w:rPr>
          <w:rFonts w:cs="Arial"/>
          <w:szCs w:val="18"/>
          <w:lang w:val="en-US"/>
        </w:rPr>
      </w:pPr>
      <w:r w:rsidRPr="00CE7746">
        <w:rPr>
          <w:rFonts w:cs="Arial"/>
          <w:szCs w:val="18"/>
          <w:lang w:val="en-US"/>
        </w:rPr>
        <w:t>Address for Official Letter/Petition: Republic of Türkiye, Directorate of Communications Kızılırmak Neighborhood. Mevlana Boulevard No:144 C</w:t>
      </w:r>
      <w:r w:rsidR="00F30E69">
        <w:rPr>
          <w:rFonts w:cs="Arial"/>
          <w:szCs w:val="18"/>
          <w:lang w:val="en-US"/>
        </w:rPr>
        <w:t>a</w:t>
      </w:r>
      <w:r w:rsidRPr="00CE7746">
        <w:rPr>
          <w:rFonts w:cs="Arial"/>
          <w:szCs w:val="18"/>
          <w:lang w:val="en-US"/>
        </w:rPr>
        <w:t>nkaya/ANKARA</w:t>
      </w:r>
    </w:p>
    <w:p w14:paraId="7D7E3345" w14:textId="77777777" w:rsidR="00AC114C" w:rsidRPr="00CE7746" w:rsidRDefault="00AC114C" w:rsidP="00AC114C">
      <w:pPr>
        <w:spacing w:line="276" w:lineRule="auto"/>
        <w:rPr>
          <w:rFonts w:cs="Arial"/>
          <w:szCs w:val="18"/>
          <w:lang w:val="en-US"/>
        </w:rPr>
      </w:pPr>
      <w:r w:rsidRPr="00CE7746">
        <w:rPr>
          <w:rFonts w:cs="Arial"/>
          <w:szCs w:val="18"/>
          <w:lang w:val="en-US"/>
        </w:rPr>
        <w:t>Mail addressed to Republic of Türkiye, Directorate of Communications</w:t>
      </w:r>
    </w:p>
    <w:p w14:paraId="6D81E22A" w14:textId="77777777" w:rsidR="00AC114C" w:rsidRPr="00CE7746" w:rsidRDefault="00AC114C" w:rsidP="00AC114C">
      <w:pPr>
        <w:spacing w:line="276" w:lineRule="auto"/>
        <w:rPr>
          <w:rFonts w:cs="Arial"/>
          <w:szCs w:val="18"/>
          <w:lang w:val="en-US"/>
        </w:rPr>
      </w:pPr>
      <w:r w:rsidRPr="00CE7746">
        <w:rPr>
          <w:rFonts w:cs="Arial"/>
          <w:szCs w:val="18"/>
          <w:lang w:val="en-US"/>
        </w:rPr>
        <w:t>Individual applications at the community relations desks at governorates, ministries and district governorates.</w:t>
      </w:r>
    </w:p>
    <w:p w14:paraId="2ACE4817" w14:textId="77777777" w:rsidR="00AC114C" w:rsidRPr="00CE7746" w:rsidRDefault="00AC114C" w:rsidP="00AC114C">
      <w:pPr>
        <w:spacing w:line="276" w:lineRule="auto"/>
        <w:rPr>
          <w:rFonts w:cs="Arial"/>
          <w:szCs w:val="18"/>
          <w:lang w:val="en-US"/>
        </w:rPr>
      </w:pPr>
      <w:r w:rsidRPr="00CE7746">
        <w:rPr>
          <w:rFonts w:cs="Arial"/>
          <w:szCs w:val="18"/>
          <w:lang w:val="en-US"/>
        </w:rPr>
        <w:t>Foreigners Communication Center (YIMER) will be available to Project stakeholders as an alternative and well-known channel for conveying their Project-related grievances and feedback directly to state authorities.</w:t>
      </w:r>
    </w:p>
    <w:p w14:paraId="46B0644F" w14:textId="77777777" w:rsidR="00AC114C" w:rsidRPr="00CE7746" w:rsidRDefault="00AC114C" w:rsidP="00AC114C">
      <w:pPr>
        <w:numPr>
          <w:ilvl w:val="0"/>
          <w:numId w:val="19"/>
        </w:numPr>
        <w:spacing w:line="276" w:lineRule="auto"/>
        <w:rPr>
          <w:rFonts w:cs="Arial"/>
          <w:szCs w:val="18"/>
          <w:lang w:val="en-US"/>
        </w:rPr>
      </w:pPr>
      <w:r w:rsidRPr="00CE7746">
        <w:rPr>
          <w:rFonts w:cs="Arial"/>
          <w:szCs w:val="18"/>
          <w:lang w:val="en-US"/>
        </w:rPr>
        <w:t>www.yimer.gov.tr</w:t>
      </w:r>
    </w:p>
    <w:p w14:paraId="78050F40" w14:textId="77777777" w:rsidR="00AC114C" w:rsidRPr="00CE7746" w:rsidRDefault="00AC114C" w:rsidP="00AC114C">
      <w:pPr>
        <w:numPr>
          <w:ilvl w:val="0"/>
          <w:numId w:val="19"/>
        </w:numPr>
        <w:spacing w:line="276" w:lineRule="auto"/>
        <w:rPr>
          <w:rFonts w:cs="Arial"/>
          <w:szCs w:val="18"/>
          <w:lang w:val="en-US"/>
        </w:rPr>
      </w:pPr>
      <w:r w:rsidRPr="00CE7746">
        <w:rPr>
          <w:rFonts w:cs="Arial"/>
          <w:szCs w:val="18"/>
          <w:lang w:val="en-US"/>
        </w:rPr>
        <w:t>Call Centre (hotline): 157</w:t>
      </w:r>
    </w:p>
    <w:p w14:paraId="7527014F" w14:textId="77777777" w:rsidR="00AC114C" w:rsidRPr="00CE7746" w:rsidRDefault="00AC114C" w:rsidP="00AC114C">
      <w:pPr>
        <w:numPr>
          <w:ilvl w:val="0"/>
          <w:numId w:val="19"/>
        </w:numPr>
        <w:spacing w:line="276" w:lineRule="auto"/>
        <w:rPr>
          <w:rFonts w:cs="Arial"/>
          <w:szCs w:val="18"/>
          <w:lang w:val="en-US"/>
        </w:rPr>
      </w:pPr>
      <w:r w:rsidRPr="00CE7746">
        <w:rPr>
          <w:rFonts w:cs="Arial"/>
          <w:szCs w:val="18"/>
          <w:lang w:val="en-US"/>
        </w:rPr>
        <w:t>Phone number: +90 312 515 11 22</w:t>
      </w:r>
    </w:p>
    <w:p w14:paraId="746A25AA" w14:textId="77777777" w:rsidR="00AC114C" w:rsidRPr="00CE7746" w:rsidRDefault="00AC114C" w:rsidP="00AC114C">
      <w:pPr>
        <w:numPr>
          <w:ilvl w:val="0"/>
          <w:numId w:val="19"/>
        </w:numPr>
        <w:spacing w:line="276" w:lineRule="auto"/>
        <w:rPr>
          <w:rFonts w:cs="Arial"/>
          <w:szCs w:val="18"/>
          <w:lang w:val="en-US"/>
        </w:rPr>
      </w:pPr>
      <w:r w:rsidRPr="00CE7746">
        <w:rPr>
          <w:rFonts w:cs="Arial"/>
          <w:szCs w:val="18"/>
          <w:lang w:val="en-US"/>
        </w:rPr>
        <w:t>Fax number: +90 0312 920 06 09</w:t>
      </w:r>
    </w:p>
    <w:p w14:paraId="2733CF3D" w14:textId="77777777" w:rsidR="00AC114C" w:rsidRPr="00CE7746" w:rsidRDefault="00AC114C" w:rsidP="00AC114C">
      <w:pPr>
        <w:numPr>
          <w:ilvl w:val="0"/>
          <w:numId w:val="19"/>
        </w:numPr>
        <w:spacing w:line="276" w:lineRule="auto"/>
        <w:rPr>
          <w:rFonts w:cs="Arial"/>
          <w:szCs w:val="18"/>
          <w:lang w:val="en-US"/>
        </w:rPr>
      </w:pPr>
      <w:r w:rsidRPr="00CE7746">
        <w:rPr>
          <w:rFonts w:cs="Arial"/>
          <w:szCs w:val="18"/>
          <w:lang w:val="en-US"/>
        </w:rPr>
        <w:t>Address for Official Letter/Petition: Republic of Türkiye, Directorate General of Immigration Management Camlıca Neighbourhood No: 4 Yenimahalle/ANKARA</w:t>
      </w:r>
    </w:p>
    <w:p w14:paraId="09A220F8" w14:textId="77777777" w:rsidR="00AC114C" w:rsidRPr="00CE7746" w:rsidRDefault="00AC114C" w:rsidP="00AC114C">
      <w:pPr>
        <w:spacing w:line="276" w:lineRule="auto"/>
        <w:rPr>
          <w:rFonts w:cs="Arial"/>
          <w:szCs w:val="18"/>
          <w:lang w:val="en-US"/>
        </w:rPr>
      </w:pPr>
      <w:r w:rsidRPr="00CE7746">
        <w:rPr>
          <w:rFonts w:cs="Arial"/>
          <w:szCs w:val="18"/>
          <w:lang w:val="en-US"/>
        </w:rPr>
        <w:t>Mail addressed to Republic of Türkiye, Directorate General of Immigration Management</w:t>
      </w:r>
    </w:p>
    <w:p w14:paraId="2BD77A59" w14:textId="77777777" w:rsidR="00AC114C" w:rsidRPr="00CE7746" w:rsidRDefault="00AC114C" w:rsidP="00AC114C">
      <w:pPr>
        <w:spacing w:line="276" w:lineRule="auto"/>
        <w:rPr>
          <w:rFonts w:cs="Arial"/>
          <w:szCs w:val="18"/>
          <w:lang w:val="en-US"/>
        </w:rPr>
      </w:pPr>
      <w:r w:rsidRPr="00CE7746">
        <w:rPr>
          <w:rFonts w:cs="Arial"/>
          <w:szCs w:val="18"/>
          <w:lang w:val="en-US"/>
        </w:rPr>
        <w:t>Individual application to the General Directorate of Migration Management of the Republic of Türkiye</w:t>
      </w:r>
    </w:p>
    <w:p w14:paraId="047D8147" w14:textId="26C34A90" w:rsidR="00AC114C" w:rsidRPr="00CE7746" w:rsidRDefault="00F30E69" w:rsidP="00AC114C">
      <w:pPr>
        <w:pStyle w:val="Balk2"/>
        <w:numPr>
          <w:ilvl w:val="1"/>
          <w:numId w:val="2"/>
        </w:numPr>
        <w:spacing w:before="240"/>
        <w:ind w:left="425" w:hanging="431"/>
        <w:rPr>
          <w:rFonts w:eastAsia="Times New Roman" w:cs="Arial"/>
          <w:bCs/>
          <w:szCs w:val="24"/>
          <w:lang w:eastAsia="zh-CN"/>
        </w:rPr>
      </w:pPr>
      <w:bookmarkStart w:id="495" w:name="_Toc155181256"/>
      <w:bookmarkStart w:id="496" w:name="_Toc195894570"/>
      <w:r>
        <w:rPr>
          <w:rFonts w:eastAsia="Times New Roman" w:cs="Arial"/>
          <w:bCs/>
          <w:szCs w:val="24"/>
          <w:lang w:eastAsia="zh-CN"/>
        </w:rPr>
        <w:t xml:space="preserve">Sub </w:t>
      </w:r>
      <w:r w:rsidR="00AC114C" w:rsidRPr="00CE7746">
        <w:rPr>
          <w:rFonts w:eastAsia="Times New Roman" w:cs="Arial"/>
          <w:bCs/>
          <w:szCs w:val="24"/>
          <w:lang w:eastAsia="zh-CN"/>
        </w:rPr>
        <w:t>Project Level Grievance Mechanism</w:t>
      </w:r>
      <w:bookmarkStart w:id="497" w:name="_Toc158812590"/>
      <w:bookmarkEnd w:id="495"/>
      <w:bookmarkEnd w:id="496"/>
    </w:p>
    <w:p w14:paraId="5DD52535" w14:textId="70A4479D" w:rsidR="00AC114C" w:rsidRPr="00CE7746" w:rsidRDefault="00AC114C" w:rsidP="00AC114C">
      <w:pPr>
        <w:spacing w:line="276" w:lineRule="auto"/>
        <w:rPr>
          <w:rFonts w:cs="Arial"/>
          <w:szCs w:val="18"/>
          <w:lang w:val="en-US"/>
        </w:rPr>
      </w:pPr>
      <w:bookmarkStart w:id="498" w:name="_Hlk190181536"/>
      <w:r w:rsidRPr="00CE7746">
        <w:rPr>
          <w:rFonts w:cs="Arial"/>
          <w:szCs w:val="18"/>
          <w:lang w:val="en-US"/>
        </w:rPr>
        <w:t xml:space="preserve">As part of the stakeholder engagement, information and consultation process, stakeholders should be informed about </w:t>
      </w:r>
      <w:r w:rsidR="00F30E69">
        <w:rPr>
          <w:rFonts w:cs="Arial"/>
          <w:szCs w:val="18"/>
          <w:lang w:val="en-US"/>
        </w:rPr>
        <w:t xml:space="preserve">sub </w:t>
      </w:r>
      <w:r w:rsidRPr="00CE7746">
        <w:rPr>
          <w:rFonts w:cs="Arial"/>
          <w:szCs w:val="18"/>
          <w:lang w:val="en-US"/>
        </w:rPr>
        <w:t>project level grievance mechanism</w:t>
      </w:r>
      <w:r w:rsidR="00F30E69">
        <w:rPr>
          <w:rFonts w:cs="Arial"/>
          <w:szCs w:val="18"/>
          <w:lang w:val="en-US"/>
        </w:rPr>
        <w:t>.</w:t>
      </w:r>
      <w:r w:rsidRPr="00CE7746">
        <w:rPr>
          <w:rFonts w:cs="Arial"/>
          <w:szCs w:val="18"/>
          <w:lang w:val="en-US"/>
        </w:rPr>
        <w:t xml:space="preserve"> </w:t>
      </w:r>
      <w:bookmarkEnd w:id="498"/>
      <w:r w:rsidRPr="00CE7746">
        <w:rPr>
          <w:rFonts w:cs="Arial"/>
          <w:szCs w:val="18"/>
          <w:lang w:val="en-US"/>
        </w:rPr>
        <w:t xml:space="preserve">The purpose of the grievance mechanism is to provide channels free from manipulation, coercion and intimidation through which local community members can submit their demands, concerns and complaints regarding the sub-project and its impacts. Responding to and resolving complaints in a timely, proactive, impartial, effective and efficient manner is essential according to international standards and requirements regarding stakeholder engagement. In particular, it provides a transparent and reliable process for fair and sustainable results. In this way, mutual trust and cooperation can be developed between the sub-project stakeholders and </w:t>
      </w:r>
      <w:r w:rsidR="00F30244" w:rsidRPr="00CE7746">
        <w:rPr>
          <w:rFonts w:cs="Arial"/>
          <w:szCs w:val="18"/>
          <w:lang w:val="en-US"/>
        </w:rPr>
        <w:t>Kalaba</w:t>
      </w:r>
      <w:r w:rsidRPr="00CE7746">
        <w:rPr>
          <w:rFonts w:cs="Arial"/>
          <w:szCs w:val="18"/>
          <w:lang w:val="en-US"/>
        </w:rPr>
        <w:t xml:space="preserve"> Municipality through corrective actions. The main components of a successful grievance mechanism include the principles of anonymity, confidentiality and transparency.</w:t>
      </w:r>
    </w:p>
    <w:p w14:paraId="550146BB" w14:textId="4875400A" w:rsidR="00AC114C" w:rsidRPr="00CE7746" w:rsidRDefault="00F30244" w:rsidP="00AC114C">
      <w:pPr>
        <w:spacing w:line="276" w:lineRule="auto"/>
        <w:rPr>
          <w:rFonts w:cs="Arial"/>
          <w:szCs w:val="18"/>
          <w:lang w:val="en-US"/>
        </w:rPr>
      </w:pPr>
      <w:r w:rsidRPr="00CE7746">
        <w:rPr>
          <w:rFonts w:cs="Arial"/>
          <w:szCs w:val="18"/>
          <w:lang w:val="en-US"/>
        </w:rPr>
        <w:t>Kalaba</w:t>
      </w:r>
      <w:r w:rsidR="00AC114C" w:rsidRPr="00CE7746">
        <w:rPr>
          <w:rFonts w:cs="Arial"/>
          <w:szCs w:val="18"/>
          <w:lang w:val="en-US"/>
        </w:rPr>
        <w:t xml:space="preserve"> Municipality website includes a communication page, which is the mechanism where grievances/requests regarding </w:t>
      </w:r>
      <w:r w:rsidRPr="00CE7746">
        <w:rPr>
          <w:rFonts w:cs="Arial"/>
          <w:szCs w:val="18"/>
          <w:lang w:val="en-US"/>
        </w:rPr>
        <w:t>Kalaba</w:t>
      </w:r>
      <w:r w:rsidR="00AC114C" w:rsidRPr="00CE7746">
        <w:rPr>
          <w:rFonts w:cs="Arial"/>
          <w:szCs w:val="18"/>
          <w:lang w:val="en-US"/>
        </w:rPr>
        <w:t xml:space="preserve"> Municipality activities are submitted and the resolution process is followed </w:t>
      </w:r>
      <w:r w:rsidR="00AC114C" w:rsidRPr="003D7FF1">
        <w:rPr>
          <w:rFonts w:cs="Arial"/>
          <w:szCs w:val="18"/>
          <w:lang w:val="en-US"/>
        </w:rPr>
        <w:t>(</w:t>
      </w:r>
      <w:r w:rsidR="006524C1">
        <w:rPr>
          <w:rFonts w:cs="Arial"/>
          <w:szCs w:val="18"/>
          <w:highlight w:val="yellow"/>
          <w:lang w:val="en-US"/>
        </w:rPr>
        <w:fldChar w:fldCharType="begin"/>
      </w:r>
      <w:r w:rsidR="006524C1">
        <w:rPr>
          <w:rFonts w:cs="Arial"/>
          <w:szCs w:val="18"/>
          <w:highlight w:val="yellow"/>
          <w:lang w:val="en-US"/>
        </w:rPr>
        <w:instrText xml:space="preserve"> REF _Ref196381135 \h </w:instrText>
      </w:r>
      <w:r w:rsidR="006524C1">
        <w:rPr>
          <w:rFonts w:cs="Arial"/>
          <w:szCs w:val="18"/>
          <w:highlight w:val="yellow"/>
          <w:lang w:val="en-US"/>
        </w:rPr>
      </w:r>
      <w:r w:rsidR="006524C1">
        <w:rPr>
          <w:rFonts w:cs="Arial"/>
          <w:szCs w:val="18"/>
          <w:highlight w:val="yellow"/>
          <w:lang w:val="en-US"/>
        </w:rPr>
        <w:fldChar w:fldCharType="separate"/>
      </w:r>
      <w:r w:rsidR="006524C1">
        <w:t xml:space="preserve">Figure </w:t>
      </w:r>
      <w:r w:rsidR="006524C1">
        <w:rPr>
          <w:noProof/>
        </w:rPr>
        <w:t>3</w:t>
      </w:r>
      <w:r w:rsidR="006524C1">
        <w:rPr>
          <w:rFonts w:cs="Arial"/>
          <w:szCs w:val="18"/>
          <w:highlight w:val="yellow"/>
          <w:lang w:val="en-US"/>
        </w:rPr>
        <w:fldChar w:fldCharType="end"/>
      </w:r>
      <w:r w:rsidR="00E40FAB">
        <w:rPr>
          <w:rFonts w:cs="Arial"/>
          <w:szCs w:val="18"/>
          <w:lang w:val="en-US"/>
        </w:rPr>
        <w:t>)</w:t>
      </w:r>
      <w:r w:rsidR="00AC114C" w:rsidRPr="00CE7746">
        <w:rPr>
          <w:rFonts w:cs="Arial"/>
          <w:szCs w:val="18"/>
          <w:lang w:val="en-US"/>
        </w:rPr>
        <w:t xml:space="preserve">. In addition, many sections of the homepage of </w:t>
      </w:r>
      <w:r w:rsidR="008A7940" w:rsidRPr="00CE7746">
        <w:rPr>
          <w:rFonts w:cs="Arial"/>
          <w:szCs w:val="18"/>
          <w:lang w:val="en-US"/>
        </w:rPr>
        <w:t>Kalaba</w:t>
      </w:r>
      <w:r w:rsidR="00AC114C" w:rsidRPr="00CE7746">
        <w:rPr>
          <w:rFonts w:cs="Arial"/>
          <w:szCs w:val="18"/>
          <w:lang w:val="en-US"/>
        </w:rPr>
        <w:t xml:space="preserve"> Municipality website include information about social media accounts and telephone numbers to which grievances can be submitted.</w:t>
      </w:r>
    </w:p>
    <w:p w14:paraId="220F4008" w14:textId="645349CC" w:rsidR="008A7940" w:rsidRPr="00CE7746" w:rsidRDefault="00AA16FD" w:rsidP="00F30244">
      <w:pPr>
        <w:numPr>
          <w:ilvl w:val="0"/>
          <w:numId w:val="21"/>
        </w:numPr>
        <w:spacing w:line="276" w:lineRule="auto"/>
        <w:rPr>
          <w:rFonts w:cs="Arial"/>
          <w:szCs w:val="18"/>
          <w:lang w:val="en-US"/>
        </w:rPr>
      </w:pPr>
      <w:r w:rsidRPr="00CE7746">
        <w:rPr>
          <w:rFonts w:cs="Arial"/>
          <w:szCs w:val="18"/>
          <w:lang w:val="en-US"/>
        </w:rPr>
        <w:t>https://www.kalaba.bel.tr/</w:t>
      </w:r>
    </w:p>
    <w:p w14:paraId="4E161DD4" w14:textId="558673A4" w:rsidR="00F30244" w:rsidRPr="00CE7746" w:rsidRDefault="00AC114C" w:rsidP="00F30244">
      <w:pPr>
        <w:numPr>
          <w:ilvl w:val="0"/>
          <w:numId w:val="21"/>
        </w:numPr>
        <w:spacing w:line="276" w:lineRule="auto"/>
        <w:rPr>
          <w:rFonts w:cs="Arial"/>
          <w:szCs w:val="18"/>
          <w:lang w:val="en-US"/>
        </w:rPr>
      </w:pPr>
      <w:r w:rsidRPr="00CE7746">
        <w:rPr>
          <w:rFonts w:cs="Arial"/>
          <w:szCs w:val="18"/>
          <w:lang w:val="en-US"/>
        </w:rPr>
        <w:t>Call Centre (hotline): +</w:t>
      </w:r>
      <w:r w:rsidR="008A7940" w:rsidRPr="00CE7746">
        <w:rPr>
          <w:rFonts w:cs="Arial"/>
          <w:szCs w:val="18"/>
          <w:lang w:val="en-US"/>
        </w:rPr>
        <w:t>90 (384) 561 20 27</w:t>
      </w:r>
    </w:p>
    <w:p w14:paraId="5CF86341" w14:textId="2F6E9620" w:rsidR="00F30244" w:rsidRDefault="00F30244" w:rsidP="00F30244">
      <w:pPr>
        <w:numPr>
          <w:ilvl w:val="0"/>
          <w:numId w:val="21"/>
        </w:numPr>
        <w:spacing w:line="276" w:lineRule="auto"/>
        <w:rPr>
          <w:rFonts w:cs="Arial"/>
          <w:szCs w:val="18"/>
          <w:lang w:val="en-US"/>
        </w:rPr>
      </w:pPr>
      <w:r w:rsidRPr="00CE7746">
        <w:rPr>
          <w:rFonts w:cs="Arial"/>
          <w:szCs w:val="18"/>
          <w:lang w:val="en-US"/>
        </w:rPr>
        <w:t>Yeni Neighborhood Mustafa Kemal ATATÜRK Street NO:127, 50840 Avanos/Nevşehir</w:t>
      </w:r>
    </w:p>
    <w:p w14:paraId="65778BEB" w14:textId="77777777" w:rsidR="006524C1" w:rsidRDefault="006524C1">
      <w:pPr>
        <w:keepNext/>
        <w:spacing w:line="276" w:lineRule="auto"/>
      </w:pPr>
      <w:r>
        <w:rPr>
          <w:rFonts w:cs="Arial"/>
          <w:noProof/>
          <w:szCs w:val="18"/>
          <w:lang w:val="en-US"/>
        </w:rPr>
        <w:drawing>
          <wp:inline distT="0" distB="0" distL="0" distR="0" wp14:anchorId="0A92C995" wp14:editId="322D5D53">
            <wp:extent cx="5753100" cy="3343275"/>
            <wp:effectExtent l="0" t="0" r="0" b="952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3343275"/>
                    </a:xfrm>
                    <a:prstGeom prst="rect">
                      <a:avLst/>
                    </a:prstGeom>
                    <a:noFill/>
                    <a:ln>
                      <a:noFill/>
                    </a:ln>
                  </pic:spPr>
                </pic:pic>
              </a:graphicData>
            </a:graphic>
          </wp:inline>
        </w:drawing>
      </w:r>
    </w:p>
    <w:p w14:paraId="18525852" w14:textId="16F07A4E" w:rsidR="006524C1" w:rsidRPr="00CD49EB" w:rsidRDefault="006524C1" w:rsidP="00CD49EB">
      <w:pPr>
        <w:pStyle w:val="ResimYazs"/>
        <w:jc w:val="both"/>
      </w:pPr>
      <w:bookmarkStart w:id="499" w:name="_Ref196381135"/>
      <w:r>
        <w:t xml:space="preserve">Figure </w:t>
      </w:r>
      <w:r>
        <w:fldChar w:fldCharType="begin"/>
      </w:r>
      <w:r>
        <w:instrText xml:space="preserve"> SEQ Figure \* ARABIC </w:instrText>
      </w:r>
      <w:r>
        <w:fldChar w:fldCharType="separate"/>
      </w:r>
      <w:r>
        <w:t>3</w:t>
      </w:r>
      <w:r>
        <w:fldChar w:fldCharType="end"/>
      </w:r>
      <w:bookmarkEnd w:id="499"/>
      <w:r>
        <w:t>.Kalaba Municipality Grievance Mechanism</w:t>
      </w:r>
    </w:p>
    <w:p w14:paraId="01BB7CD8" w14:textId="780C7489" w:rsidR="00AC114C" w:rsidRDefault="0006187E" w:rsidP="00CD49EB">
      <w:pPr>
        <w:spacing w:before="240" w:line="276" w:lineRule="auto"/>
        <w:rPr>
          <w:rFonts w:cs="Arial"/>
          <w:lang w:val="en-US"/>
        </w:rPr>
      </w:pPr>
      <w:r w:rsidRPr="0006187E">
        <w:rPr>
          <w:rFonts w:cs="Arial"/>
          <w:lang w:val="en-US"/>
        </w:rPr>
        <w:t xml:space="preserve">If stakeholders are not satisfied with the solutions provided by the E&amp;S team at the PIU of Kalaba Municipality or if they want further clarification, complaints, requests and suggestions can be forwarded to ILBANK through the communication channels provided below. ILBANK established a transparent and comprehensive </w:t>
      </w:r>
      <w:r>
        <w:rPr>
          <w:rFonts w:cs="Arial"/>
          <w:lang w:val="en-US"/>
        </w:rPr>
        <w:t>GM</w:t>
      </w:r>
      <w:r w:rsidRPr="0006187E">
        <w:rPr>
          <w:rFonts w:cs="Arial"/>
          <w:lang w:val="en-US"/>
        </w:rPr>
        <w:t xml:space="preserve"> in September 2021 to receive, evaluate and resolve complaints regarding each international project it finances.</w:t>
      </w:r>
    </w:p>
    <w:p w14:paraId="10DFA049" w14:textId="7048BF01" w:rsidR="0006187E" w:rsidRDefault="003A7CD8" w:rsidP="0006187E">
      <w:pPr>
        <w:pStyle w:val="ListeParagraf"/>
        <w:numPr>
          <w:ilvl w:val="0"/>
          <w:numId w:val="57"/>
        </w:numPr>
        <w:spacing w:line="276" w:lineRule="auto"/>
        <w:rPr>
          <w:rFonts w:cs="Arial"/>
          <w:lang w:val="en-US"/>
        </w:rPr>
      </w:pPr>
      <w:hyperlink r:id="rId39" w:history="1">
        <w:r w:rsidR="00970ADE" w:rsidRPr="00384A0E">
          <w:rPr>
            <w:rStyle w:val="Kpr"/>
            <w:rFonts w:cs="Arial"/>
            <w:lang w:val="en-US"/>
          </w:rPr>
          <w:t>https://www.ilbank.gov.tr/form/bilgiedinmeuluslararasi</w:t>
        </w:r>
      </w:hyperlink>
    </w:p>
    <w:p w14:paraId="31D48ED0" w14:textId="743D98F0" w:rsidR="00970ADE" w:rsidRDefault="00970ADE" w:rsidP="0006187E">
      <w:pPr>
        <w:pStyle w:val="ListeParagraf"/>
        <w:numPr>
          <w:ilvl w:val="0"/>
          <w:numId w:val="57"/>
        </w:numPr>
        <w:spacing w:line="276" w:lineRule="auto"/>
        <w:rPr>
          <w:rFonts w:cs="Arial"/>
          <w:lang w:val="en-US"/>
        </w:rPr>
      </w:pPr>
      <w:r>
        <w:t>+90 (312) 508 79 79</w:t>
      </w:r>
    </w:p>
    <w:p w14:paraId="0DE9680E" w14:textId="40821B39" w:rsidR="00970ADE" w:rsidRPr="00970ADE" w:rsidRDefault="00970ADE" w:rsidP="00CD49EB">
      <w:pPr>
        <w:pStyle w:val="ListeParagraf"/>
        <w:numPr>
          <w:ilvl w:val="0"/>
          <w:numId w:val="57"/>
        </w:numPr>
        <w:spacing w:line="276" w:lineRule="auto"/>
        <w:rPr>
          <w:rFonts w:cs="Arial"/>
          <w:lang w:val="en-US"/>
        </w:rPr>
      </w:pPr>
      <w:r w:rsidRPr="00970ADE">
        <w:rPr>
          <w:rFonts w:cs="Arial"/>
          <w:lang w:val="en-US"/>
        </w:rPr>
        <w:t xml:space="preserve">bilguidb@ibank.gov.tr </w:t>
      </w:r>
      <w:r>
        <w:rPr>
          <w:rFonts w:cs="Arial"/>
          <w:lang w:val="en-US"/>
        </w:rPr>
        <w:t xml:space="preserve">/ </w:t>
      </w:r>
      <w:r w:rsidRPr="00970ADE">
        <w:rPr>
          <w:rFonts w:cs="Arial"/>
          <w:lang w:val="en-US"/>
        </w:rPr>
        <w:t>etikuidb@ilbank.gov.tr</w:t>
      </w:r>
    </w:p>
    <w:p w14:paraId="2438B185" w14:textId="5A5B2C20" w:rsidR="00AC114C" w:rsidRPr="00CE7746" w:rsidRDefault="00AC114C" w:rsidP="00AC114C">
      <w:pPr>
        <w:spacing w:line="276" w:lineRule="auto"/>
        <w:rPr>
          <w:rFonts w:cs="Arial"/>
          <w:lang w:val="en-US"/>
        </w:rPr>
      </w:pPr>
      <w:r w:rsidRPr="00CE7746">
        <w:rPr>
          <w:rFonts w:cs="Arial"/>
          <w:lang w:val="en-US"/>
        </w:rPr>
        <w:t xml:space="preserve">The grievances, requests, suggestions and opinions of the public will be recorded through the GM contact person (GMCP) to be assigned by </w:t>
      </w:r>
      <w:r w:rsidR="008A7940" w:rsidRPr="00CE7746">
        <w:rPr>
          <w:rFonts w:cs="Arial"/>
          <w:lang w:val="en-US"/>
        </w:rPr>
        <w:t>Kalaba</w:t>
      </w:r>
      <w:r w:rsidRPr="00CE7746">
        <w:rPr>
          <w:rFonts w:cs="Arial"/>
          <w:lang w:val="en-US"/>
        </w:rPr>
        <w:t xml:space="preserve"> Municipality. All grievances are examined to be classified according to whether they are related to sub-project activities</w:t>
      </w:r>
      <w:r w:rsidR="00A01388">
        <w:rPr>
          <w:rFonts w:cs="Arial"/>
          <w:lang w:val="en-US"/>
        </w:rPr>
        <w:t xml:space="preserve"> or not</w:t>
      </w:r>
      <w:r w:rsidRPr="00CE7746">
        <w:rPr>
          <w:rFonts w:cs="Arial"/>
          <w:lang w:val="en-US"/>
        </w:rPr>
        <w:t xml:space="preserve">. If a grievance is deemed unsuitable for investigation because it is not genuine or not related to sub-project activities, the complainant will be provided with an explanation as to why the grievance could not be followed up. Grievances received within </w:t>
      </w:r>
      <w:r w:rsidR="008A7940" w:rsidRPr="00CE7746">
        <w:rPr>
          <w:rFonts w:cs="Arial"/>
          <w:lang w:val="en-US"/>
        </w:rPr>
        <w:t>Kalaba</w:t>
      </w:r>
      <w:r w:rsidRPr="00CE7746">
        <w:rPr>
          <w:rFonts w:cs="Arial"/>
          <w:lang w:val="en-US"/>
        </w:rPr>
        <w:t xml:space="preserve"> Municipality are evaluated and forwarded to the relevant units. Appropriate grievances are responded to according to the sub-projects social and environmental requirements defined in the ESMP and SEP.</w:t>
      </w:r>
    </w:p>
    <w:p w14:paraId="2DFF0905" w14:textId="6FCE71A8" w:rsidR="00AC114C" w:rsidRPr="00CE7746" w:rsidRDefault="00AC114C" w:rsidP="00AC114C">
      <w:pPr>
        <w:spacing w:line="276" w:lineRule="auto"/>
        <w:rPr>
          <w:rFonts w:cs="Arial"/>
          <w:lang w:val="en-US"/>
        </w:rPr>
      </w:pPr>
      <w:r w:rsidRPr="00CE7746">
        <w:rPr>
          <w:rFonts w:cs="Arial"/>
          <w:lang w:val="en-US"/>
        </w:rPr>
        <w:t>All grievances received through direct phone calls, e-mails, face-to-face meetings/communications and the Website are recorded and after the recording process,</w:t>
      </w:r>
      <w:r w:rsidR="004E0AFD">
        <w:rPr>
          <w:rFonts w:cs="Arial"/>
          <w:lang w:val="en-US"/>
        </w:rPr>
        <w:t xml:space="preserve"> GMCP</w:t>
      </w:r>
      <w:r w:rsidRPr="00CE7746">
        <w:rPr>
          <w:rFonts w:cs="Arial"/>
          <w:lang w:val="en-US"/>
        </w:rPr>
        <w:t xml:space="preserve"> will contact the complainant to explain the sub-project response process and the resolution of the grievance within </w:t>
      </w:r>
      <w:r w:rsidR="008A7940" w:rsidRPr="00CE7746">
        <w:rPr>
          <w:rFonts w:cs="Arial"/>
          <w:lang w:val="en-US"/>
        </w:rPr>
        <w:t>four</w:t>
      </w:r>
      <w:r w:rsidRPr="00CE7746">
        <w:rPr>
          <w:rFonts w:cs="Arial"/>
          <w:lang w:val="en-US"/>
        </w:rPr>
        <w:t xml:space="preserve"> (</w:t>
      </w:r>
      <w:r w:rsidR="008A7940" w:rsidRPr="00CE7746">
        <w:rPr>
          <w:rFonts w:cs="Arial"/>
          <w:lang w:val="en-US"/>
        </w:rPr>
        <w:t>4</w:t>
      </w:r>
      <w:r w:rsidRPr="00CE7746">
        <w:rPr>
          <w:rFonts w:cs="Arial"/>
          <w:lang w:val="en-US"/>
        </w:rPr>
        <w:t xml:space="preserve">) business days. The development of the solution may require consultation with the relevant person(s). The requester will be informed about the methodology followed. Each request must be evaluated with the utmost care, diligence, fairness and impartiality. The proposed solutions are communicated to the complainant with a second notification. If the proposed solution is accepted by the complainant, </w:t>
      </w:r>
      <w:r w:rsidR="008A7940" w:rsidRPr="00CE7746">
        <w:rPr>
          <w:rFonts w:cs="Arial"/>
          <w:lang w:val="en-US"/>
        </w:rPr>
        <w:t xml:space="preserve">Kalaba </w:t>
      </w:r>
      <w:r w:rsidRPr="00CE7746">
        <w:rPr>
          <w:rFonts w:cs="Arial"/>
          <w:lang w:val="en-US"/>
        </w:rPr>
        <w:t>Municipality PIU will handle the grievance within 15 business days and take corrective measures to resolve the grievance. Grievance registration forms will be sent to the relevant GM Team member (Social Expert of the PMU Team or E&amp;S Expert of the Contractor) on the same day (if possible, as soon as the grievance is received). A notification should be sent to the complainant by GMCP within two (2) business days of the receipt of the grievance, indicating that the grievance has been received and evaluated. The PIU Team will also have access to the grievance record to be created within the scope of the sub-project and will be continuously updated by GMCP or P</w:t>
      </w:r>
      <w:r w:rsidR="00A01388">
        <w:rPr>
          <w:rFonts w:cs="Arial"/>
          <w:lang w:val="en-US"/>
        </w:rPr>
        <w:t>I</w:t>
      </w:r>
      <w:r w:rsidRPr="00CE7746">
        <w:rPr>
          <w:rFonts w:cs="Arial"/>
          <w:lang w:val="en-US"/>
        </w:rPr>
        <w:t>U Social Expert. The Grievance Tracking Table will include the complainant/suggestor information, the date of receipt of the grievance/suggestion, the date and method of feedback to the complainant, the current status of the grievance (open, under review, closed, rejected) and the explanation of this current status (e.g. why it was rejected). It will include the closing/rejection and feedback dates. Grievances from contractors and subcontractors will be forwarded to GMCP by the Contractors’ E&amp;S Specialist and will be recorded by GMCP using the grievance registration forms. On the same day, the data will be entered into the Grievance Registry and Grievance Database and made accessible to the P</w:t>
      </w:r>
      <w:r w:rsidR="00A01388">
        <w:rPr>
          <w:rFonts w:cs="Arial"/>
          <w:lang w:val="en-US"/>
        </w:rPr>
        <w:t>I</w:t>
      </w:r>
      <w:r w:rsidRPr="00CE7746">
        <w:rPr>
          <w:rFonts w:cs="Arial"/>
          <w:lang w:val="en-US"/>
        </w:rPr>
        <w:t xml:space="preserve">U Team. During this period, the relevant parties responsible for managing the grievance will be in constant communication with the complainant and all communication will be recorded in the GM system through the Consultation Forms (see </w:t>
      </w:r>
      <w:r w:rsidRPr="00CE7746">
        <w:rPr>
          <w:rFonts w:cs="Arial"/>
          <w:color w:val="FF0000"/>
          <w:lang w:val="en-US"/>
        </w:rPr>
        <w:fldChar w:fldCharType="begin"/>
      </w:r>
      <w:r w:rsidRPr="00CE7746">
        <w:rPr>
          <w:rFonts w:cs="Arial"/>
          <w:lang w:val="en-US"/>
        </w:rPr>
        <w:instrText xml:space="preserve"> REF _Ref184771333 \h </w:instrText>
      </w:r>
      <w:r w:rsidRPr="00CE7746">
        <w:rPr>
          <w:rFonts w:cs="Arial"/>
          <w:color w:val="FF0000"/>
          <w:lang w:val="en-US"/>
        </w:rPr>
        <w:instrText xml:space="preserve"> \* MERGEFORMAT </w:instrText>
      </w:r>
      <w:r w:rsidRPr="00CE7746">
        <w:rPr>
          <w:rFonts w:cs="Arial"/>
          <w:color w:val="FF0000"/>
          <w:lang w:val="en-US"/>
        </w:rPr>
      </w:r>
      <w:r w:rsidRPr="00CE7746">
        <w:rPr>
          <w:rFonts w:cs="Arial"/>
          <w:color w:val="FF0000"/>
          <w:lang w:val="en-US"/>
        </w:rPr>
        <w:fldChar w:fldCharType="separate"/>
      </w:r>
      <w:r w:rsidRPr="00CE7746">
        <w:rPr>
          <w:rFonts w:cs="Arial"/>
          <w:lang w:val="en-US"/>
        </w:rPr>
        <w:t>Annex-D</w:t>
      </w:r>
      <w:r w:rsidRPr="00CE7746">
        <w:rPr>
          <w:rFonts w:cs="Arial"/>
          <w:color w:val="FF0000"/>
          <w:lang w:val="en-US"/>
        </w:rPr>
        <w:fldChar w:fldCharType="end"/>
      </w:r>
      <w:r w:rsidRPr="00CE7746">
        <w:rPr>
          <w:rFonts w:cs="Arial"/>
          <w:lang w:val="en-US"/>
        </w:rPr>
        <w:t xml:space="preserve">). The grievance will be closed after the implementation of the decision is completed. After the grievance is closed or resolved, the complainant will be informed with the third notification and the relevant records (Grievance Closure Form, Grievance Record, etc.) will be kept. Unless an alternative agreement is made with the complainant, grievances will be closed within thirty (30) business days from the date of application. If the grievances are not resolved within </w:t>
      </w:r>
      <w:r w:rsidR="00EB66F8">
        <w:rPr>
          <w:rFonts w:cs="Arial"/>
          <w:lang w:val="en-US"/>
        </w:rPr>
        <w:t>fifteen</w:t>
      </w:r>
      <w:r w:rsidRPr="003D7FF1">
        <w:rPr>
          <w:rFonts w:cs="Arial"/>
          <w:lang w:val="en-US"/>
        </w:rPr>
        <w:t xml:space="preserve"> (</w:t>
      </w:r>
      <w:r w:rsidR="004E0AFD" w:rsidRPr="003D7FF1">
        <w:rPr>
          <w:rFonts w:cs="Arial"/>
          <w:lang w:val="en-US"/>
        </w:rPr>
        <w:t>15</w:t>
      </w:r>
      <w:r w:rsidRPr="003D7FF1">
        <w:rPr>
          <w:rFonts w:cs="Arial"/>
          <w:lang w:val="en-US"/>
        </w:rPr>
        <w:t>) business days</w:t>
      </w:r>
      <w:r w:rsidRPr="00CE7746">
        <w:rPr>
          <w:rFonts w:cs="Arial"/>
          <w:lang w:val="en-US"/>
        </w:rPr>
        <w:t xml:space="preserve">, the extenuating circumstances will be documented and reported. After the grievance is resolved and the result is communicated to the complainant, the appointed GMCP will obtain the necessary signatures and close the grievance by filling out the Grievance Close Out Form (see </w:t>
      </w:r>
      <w:r w:rsidRPr="00CE7746">
        <w:rPr>
          <w:rFonts w:cs="Arial"/>
          <w:lang w:val="en-US"/>
        </w:rPr>
        <w:fldChar w:fldCharType="begin"/>
      </w:r>
      <w:r w:rsidRPr="00CE7746">
        <w:rPr>
          <w:rFonts w:cs="Arial"/>
          <w:lang w:val="en-US"/>
        </w:rPr>
        <w:instrText xml:space="preserve"> REF _Ref183103869 \h  \* MERGEFORMAT </w:instrText>
      </w:r>
      <w:r w:rsidRPr="00CE7746">
        <w:rPr>
          <w:rFonts w:cs="Arial"/>
          <w:lang w:val="en-US"/>
        </w:rPr>
      </w:r>
      <w:r w:rsidRPr="00CE7746">
        <w:rPr>
          <w:rFonts w:cs="Arial"/>
          <w:lang w:val="en-US"/>
        </w:rPr>
        <w:fldChar w:fldCharType="separate"/>
      </w:r>
      <w:r w:rsidRPr="00CE7746">
        <w:rPr>
          <w:rFonts w:cs="Arial"/>
          <w:lang w:val="en-US"/>
        </w:rPr>
        <w:t>Annex-B</w:t>
      </w:r>
      <w:r w:rsidRPr="00CE7746">
        <w:rPr>
          <w:rFonts w:cs="Arial"/>
          <w:lang w:val="en-US"/>
        </w:rPr>
        <w:fldChar w:fldCharType="end"/>
      </w:r>
      <w:r w:rsidRPr="00CE7746">
        <w:rPr>
          <w:rFonts w:cs="Arial"/>
          <w:lang w:val="en-US"/>
        </w:rPr>
        <w:t>). If the decision is not accepted, it will be reconsidered and a revised decision may be proposed. Ultimately, the PIUs will be responsible for consolidating, monitoring and reporting the requests received, resolved and pending regarding the project. All this data will be compiled by the PIU to be reported at the end of each month.</w:t>
      </w:r>
    </w:p>
    <w:p w14:paraId="0E03AEFF" w14:textId="20856B3E" w:rsidR="00AC114C" w:rsidRPr="00CE7746" w:rsidRDefault="008A7940" w:rsidP="00AC114C">
      <w:pPr>
        <w:spacing w:line="276" w:lineRule="auto"/>
        <w:rPr>
          <w:rFonts w:cs="Arial"/>
          <w:lang w:val="en-US"/>
        </w:rPr>
      </w:pPr>
      <w:r w:rsidRPr="00CE7746">
        <w:rPr>
          <w:rFonts w:cs="Arial"/>
          <w:lang w:val="en-US"/>
        </w:rPr>
        <w:t xml:space="preserve">Kalaba </w:t>
      </w:r>
      <w:r w:rsidR="00AC114C" w:rsidRPr="00CE7746">
        <w:rPr>
          <w:rFonts w:cs="Arial"/>
          <w:lang w:val="en-US"/>
        </w:rPr>
        <w:t>Municipality/PIU Team will also implement additional measures to manage sensitive and confidential complaints, including those related to Sexual Exploitation and Abuse/Harassment (SEA/SH), in accordance with the World Bank ESF Good Practice Note on SEA/SH.</w:t>
      </w:r>
      <w:r w:rsidR="00A40F94">
        <w:rPr>
          <w:rFonts w:cs="Arial"/>
          <w:lang w:val="en-US"/>
        </w:rPr>
        <w:t xml:space="preserve"> </w:t>
      </w:r>
      <w:r w:rsidR="00A40F94">
        <w:t>ILBANK will intervene in sensitive matters, including cases related to SEA/SH.</w:t>
      </w:r>
    </w:p>
    <w:p w14:paraId="3E5D2489" w14:textId="77777777" w:rsidR="00AC114C" w:rsidRPr="00CE7746" w:rsidRDefault="00AC114C" w:rsidP="00AC114C">
      <w:pPr>
        <w:pStyle w:val="Balk2"/>
        <w:numPr>
          <w:ilvl w:val="1"/>
          <w:numId w:val="2"/>
        </w:numPr>
        <w:spacing w:before="240"/>
        <w:ind w:left="425" w:hanging="431"/>
        <w:rPr>
          <w:rFonts w:eastAsia="Times New Roman" w:cs="Arial"/>
          <w:bCs/>
          <w:szCs w:val="24"/>
          <w:lang w:eastAsia="zh-CN"/>
        </w:rPr>
      </w:pPr>
      <w:bookmarkStart w:id="500" w:name="_Toc189743053"/>
      <w:bookmarkStart w:id="501" w:name="_Toc189743196"/>
      <w:bookmarkStart w:id="502" w:name="_Toc189743341"/>
      <w:bookmarkStart w:id="503" w:name="_Toc189743484"/>
      <w:bookmarkStart w:id="504" w:name="_Toc189743054"/>
      <w:bookmarkStart w:id="505" w:name="_Toc189743197"/>
      <w:bookmarkStart w:id="506" w:name="_Toc189743342"/>
      <w:bookmarkStart w:id="507" w:name="_Toc189743485"/>
      <w:bookmarkStart w:id="508" w:name="_Toc189743055"/>
      <w:bookmarkStart w:id="509" w:name="_Toc189743198"/>
      <w:bookmarkStart w:id="510" w:name="_Toc189743343"/>
      <w:bookmarkStart w:id="511" w:name="_Toc189743486"/>
      <w:bookmarkStart w:id="512" w:name="_Toc155181257"/>
      <w:bookmarkStart w:id="513" w:name="_Toc195894571"/>
      <w:bookmarkEnd w:id="497"/>
      <w:bookmarkEnd w:id="500"/>
      <w:bookmarkEnd w:id="501"/>
      <w:bookmarkEnd w:id="502"/>
      <w:bookmarkEnd w:id="503"/>
      <w:bookmarkEnd w:id="504"/>
      <w:bookmarkEnd w:id="505"/>
      <w:bookmarkEnd w:id="506"/>
      <w:bookmarkEnd w:id="507"/>
      <w:bookmarkEnd w:id="508"/>
      <w:bookmarkEnd w:id="509"/>
      <w:bookmarkEnd w:id="510"/>
      <w:bookmarkEnd w:id="511"/>
      <w:r w:rsidRPr="00CE7746">
        <w:rPr>
          <w:rFonts w:eastAsia="Times New Roman" w:cs="Arial"/>
          <w:bCs/>
          <w:szCs w:val="24"/>
          <w:lang w:eastAsia="zh-CN"/>
        </w:rPr>
        <w:t xml:space="preserve">Grievance Mechanism </w:t>
      </w:r>
      <w:bookmarkEnd w:id="512"/>
      <w:r w:rsidRPr="00CE7746">
        <w:rPr>
          <w:rFonts w:eastAsia="Times New Roman" w:cs="Arial"/>
          <w:bCs/>
          <w:szCs w:val="24"/>
          <w:lang w:eastAsia="zh-CN"/>
        </w:rPr>
        <w:t>for Workers</w:t>
      </w:r>
      <w:bookmarkEnd w:id="513"/>
    </w:p>
    <w:p w14:paraId="164F6294" w14:textId="6E534EEB" w:rsidR="00AC114C" w:rsidRPr="00CE7746" w:rsidRDefault="00AC114C" w:rsidP="00AC114C">
      <w:pPr>
        <w:spacing w:line="276" w:lineRule="auto"/>
        <w:rPr>
          <w:rFonts w:cs="Arial"/>
          <w:lang w:val="en-US"/>
        </w:rPr>
      </w:pPr>
      <w:r w:rsidRPr="00CE7746">
        <w:rPr>
          <w:rFonts w:cs="Arial"/>
          <w:lang w:val="en-US"/>
        </w:rPr>
        <w:t xml:space="preserve">The GM for employees (applicable to both </w:t>
      </w:r>
      <w:r w:rsidR="008A7940" w:rsidRPr="00CE7746">
        <w:rPr>
          <w:rFonts w:cs="Arial"/>
          <w:lang w:val="en-US"/>
        </w:rPr>
        <w:t>Kalaba</w:t>
      </w:r>
      <w:r w:rsidRPr="00CE7746">
        <w:rPr>
          <w:rFonts w:cs="Arial"/>
          <w:lang w:val="en-US"/>
        </w:rPr>
        <w:t xml:space="preserve"> Municipality personnel and contractor and subcontractor employees) has been established in accordance with WB ESS2. The implementation of the GM for employees will be ensured throughout the life cycle of the sub-project. PIU requests contractors to develop and implement a grievance mechanism for the workforce, including sub-contractors, before starting work. Sub-contractors will prepare labor management </w:t>
      </w:r>
      <w:r w:rsidR="00326BA6">
        <w:rPr>
          <w:rFonts w:cs="Arial"/>
          <w:lang w:val="en-US"/>
        </w:rPr>
        <w:t>plans</w:t>
      </w:r>
      <w:r w:rsidR="00326BA6" w:rsidRPr="00CE7746">
        <w:rPr>
          <w:rFonts w:cs="Arial"/>
          <w:lang w:val="en-US"/>
        </w:rPr>
        <w:t xml:space="preserve"> </w:t>
      </w:r>
      <w:r w:rsidRPr="00CE7746">
        <w:rPr>
          <w:rFonts w:cs="Arial"/>
          <w:lang w:val="en-US"/>
        </w:rPr>
        <w:t>that will include a detailed description of the grievance mechanism for employees.</w:t>
      </w:r>
    </w:p>
    <w:p w14:paraId="7E859430" w14:textId="77777777" w:rsidR="00AC114C" w:rsidRPr="00CE7746" w:rsidRDefault="00AC114C" w:rsidP="00AC114C">
      <w:pPr>
        <w:spacing w:line="276" w:lineRule="auto"/>
        <w:rPr>
          <w:rFonts w:cs="Arial"/>
          <w:lang w:val="en-US"/>
        </w:rPr>
      </w:pPr>
      <w:r w:rsidRPr="00CE7746">
        <w:rPr>
          <w:rFonts w:cs="Arial"/>
          <w:lang w:val="en-US"/>
        </w:rPr>
        <w:t xml:space="preserve">Employees are informed about employee rights, basic occupational health and safety, the grievance mechanism and its operation at the time they start work. An up-to-date list of contact points is available in employee handbooks and/or bulletin boards. All processes related to the grievance mechanism are conveyed in a language that employees can understand. </w:t>
      </w:r>
    </w:p>
    <w:p w14:paraId="65930021" w14:textId="75143AA1" w:rsidR="00AC114C" w:rsidRPr="00CE7746" w:rsidRDefault="00AC114C" w:rsidP="00AC114C">
      <w:pPr>
        <w:spacing w:line="276" w:lineRule="auto"/>
        <w:rPr>
          <w:rFonts w:cs="Arial"/>
          <w:lang w:val="en-US"/>
        </w:rPr>
      </w:pPr>
      <w:r w:rsidRPr="00CE7746">
        <w:rPr>
          <w:rFonts w:cs="Arial"/>
          <w:lang w:val="en-US"/>
        </w:rPr>
        <w:t xml:space="preserve">When employees detect a hazard or risk for which no precautions have been taken regarding occupational health and safety, they inform the employee representative, occupational safety specialist and/or occupational physician selected by the employees about this hazard or risk. The employee representative shall forward the details of the hazard and risk to the occupational health and safety board, if any, or to the employer/employer's representative, and request an evaluation. If the problem is not resolved, all legal rights are reserved by applying to the contractor/subcontractor level GM contact persons through the grievance </w:t>
      </w:r>
      <w:r w:rsidR="004E0AFD">
        <w:rPr>
          <w:rFonts w:cs="Arial"/>
          <w:lang w:val="en-US"/>
        </w:rPr>
        <w:t>drop-off points</w:t>
      </w:r>
      <w:r w:rsidR="004E0AFD" w:rsidRPr="00CE7746">
        <w:rPr>
          <w:rFonts w:cs="Arial"/>
          <w:lang w:val="en-US"/>
        </w:rPr>
        <w:t xml:space="preserve"> </w:t>
      </w:r>
      <w:r w:rsidRPr="00CE7746">
        <w:rPr>
          <w:rFonts w:cs="Arial"/>
          <w:lang w:val="en-US"/>
        </w:rPr>
        <w:t>located at the workplaces. Requests regarding employee rights and occupational health and safety are collected in grievance boxes placed in areas that employees can easily access.</w:t>
      </w:r>
    </w:p>
    <w:p w14:paraId="5378D438" w14:textId="77777777" w:rsidR="00AC114C" w:rsidRPr="00CE7746" w:rsidRDefault="00AC114C" w:rsidP="00AC114C">
      <w:pPr>
        <w:spacing w:line="276" w:lineRule="auto"/>
        <w:rPr>
          <w:rFonts w:cs="Arial"/>
          <w:lang w:val="en-US"/>
        </w:rPr>
      </w:pPr>
      <w:r w:rsidRPr="00CE7746">
        <w:rPr>
          <w:rFonts w:cs="Arial"/>
          <w:lang w:val="en-US"/>
        </w:rPr>
        <w:t>The collected grievances and suggestions are carried out in accordance with the periods determined in the process of the grievance mechanism.</w:t>
      </w:r>
    </w:p>
    <w:p w14:paraId="5D724734" w14:textId="77777777" w:rsidR="00AC114C" w:rsidRPr="00CE7746" w:rsidRDefault="00AC114C" w:rsidP="00AC114C">
      <w:pPr>
        <w:spacing w:line="276" w:lineRule="auto"/>
        <w:rPr>
          <w:rFonts w:cs="Arial"/>
          <w:lang w:val="en-US"/>
        </w:rPr>
      </w:pPr>
      <w:r w:rsidRPr="00CE7746">
        <w:rPr>
          <w:rFonts w:cs="Arial"/>
          <w:lang w:val="en-US"/>
        </w:rPr>
        <w:t>After the applications are evaluated, if there is an imminent, urgent and vital danger, a notification can be made directly to the Labor Life Communication Center, ALO 170 line or the Provincial Labor and Employment Institutions Directorates operating in the province. Upon receipt of the requests, the workflow grievance mechanism is carried out in accordance with the workflow chart.</w:t>
      </w:r>
    </w:p>
    <w:p w14:paraId="04226E16" w14:textId="21445C32" w:rsidR="00AC114C" w:rsidRPr="00CE7746" w:rsidRDefault="00AC114C" w:rsidP="00AC114C">
      <w:pPr>
        <w:spacing w:line="276" w:lineRule="auto"/>
        <w:rPr>
          <w:rFonts w:cs="Arial"/>
          <w:lang w:val="en-US"/>
        </w:rPr>
      </w:pPr>
      <w:r w:rsidRPr="00CE7746">
        <w:rPr>
          <w:rFonts w:cs="Arial"/>
          <w:lang w:val="en-US"/>
        </w:rPr>
        <w:t xml:space="preserve">The </w:t>
      </w:r>
      <w:r w:rsidR="008A7940" w:rsidRPr="00CE7746">
        <w:rPr>
          <w:rFonts w:cs="Arial"/>
          <w:lang w:val="en-US"/>
        </w:rPr>
        <w:t>Kalaba</w:t>
      </w:r>
      <w:r w:rsidRPr="00CE7746">
        <w:rPr>
          <w:rFonts w:cs="Arial"/>
          <w:lang w:val="en-US"/>
        </w:rPr>
        <w:t xml:space="preserve"> Municipality/PIU Team will be ready to handle grievances regarding working conditions. The </w:t>
      </w:r>
      <w:r w:rsidR="008A7940" w:rsidRPr="00CE7746">
        <w:rPr>
          <w:rFonts w:cs="Arial"/>
          <w:lang w:val="en-US"/>
        </w:rPr>
        <w:t>Kalaba</w:t>
      </w:r>
      <w:r w:rsidRPr="00CE7746">
        <w:rPr>
          <w:rFonts w:cs="Arial"/>
          <w:lang w:val="en-US"/>
        </w:rPr>
        <w:t xml:space="preserve"> Municipality/PIU Team will evaluate grievances and suggest solutions for direct and contracted employees using this internal GM, which all sub-project employees can easily access.</w:t>
      </w:r>
    </w:p>
    <w:p w14:paraId="37E5ED74" w14:textId="77777777" w:rsidR="00AC114C" w:rsidRPr="00CE7746" w:rsidRDefault="00AC114C" w:rsidP="00AC114C">
      <w:pPr>
        <w:pStyle w:val="Balk2"/>
        <w:numPr>
          <w:ilvl w:val="1"/>
          <w:numId w:val="2"/>
        </w:numPr>
        <w:rPr>
          <w:rFonts w:cs="Arial"/>
        </w:rPr>
      </w:pPr>
      <w:bookmarkStart w:id="514" w:name="_Toc195894572"/>
      <w:bookmarkStart w:id="515" w:name="_Hlk184861386"/>
      <w:r w:rsidRPr="00CE7746">
        <w:rPr>
          <w:rFonts w:cs="Arial"/>
        </w:rPr>
        <w:t>Grievance Mechanism Flow Chart</w:t>
      </w:r>
      <w:bookmarkEnd w:id="514"/>
    </w:p>
    <w:p w14:paraId="0AD33C1B" w14:textId="77777777" w:rsidR="00AC114C" w:rsidRPr="00CE7746" w:rsidRDefault="00AC114C" w:rsidP="00AC114C">
      <w:pPr>
        <w:spacing w:line="276" w:lineRule="auto"/>
        <w:rPr>
          <w:rFonts w:cs="Arial"/>
          <w:szCs w:val="18"/>
          <w:lang w:val="en-US"/>
        </w:rPr>
      </w:pPr>
      <w:r w:rsidRPr="00CE7746">
        <w:rPr>
          <w:rFonts w:cs="Arial"/>
          <w:szCs w:val="18"/>
          <w:lang w:val="en-US"/>
        </w:rPr>
        <w:t xml:space="preserve">Grievance mechanism operation diagram details are given in </w:t>
      </w:r>
      <w:r w:rsidRPr="00CE7746">
        <w:rPr>
          <w:rFonts w:cs="Arial"/>
          <w:szCs w:val="18"/>
          <w:lang w:val="en-US"/>
        </w:rPr>
        <w:fldChar w:fldCharType="begin"/>
      </w:r>
      <w:r w:rsidRPr="00CE7746">
        <w:rPr>
          <w:rFonts w:cs="Arial"/>
          <w:szCs w:val="18"/>
          <w:lang w:val="en-US"/>
        </w:rPr>
        <w:instrText xml:space="preserve"> REF _Ref184861317 \h  \* MERGEFORMAT </w:instrText>
      </w:r>
      <w:r w:rsidRPr="00CE7746">
        <w:rPr>
          <w:rFonts w:cs="Arial"/>
          <w:szCs w:val="18"/>
          <w:lang w:val="en-US"/>
        </w:rPr>
      </w:r>
      <w:r w:rsidRPr="00CE7746">
        <w:rPr>
          <w:rFonts w:cs="Arial"/>
          <w:szCs w:val="18"/>
          <w:lang w:val="en-US"/>
        </w:rPr>
        <w:fldChar w:fldCharType="separate"/>
      </w:r>
      <w:r w:rsidRPr="00CE7746">
        <w:rPr>
          <w:rFonts w:cs="Arial"/>
          <w:szCs w:val="18"/>
          <w:lang w:val="en-US"/>
        </w:rPr>
        <w:t xml:space="preserve">Table </w:t>
      </w:r>
      <w:r w:rsidRPr="00CE7746">
        <w:rPr>
          <w:rFonts w:cs="Arial"/>
          <w:noProof/>
          <w:szCs w:val="18"/>
          <w:lang w:val="en-US"/>
        </w:rPr>
        <w:t>6</w:t>
      </w:r>
      <w:r w:rsidRPr="00CE7746">
        <w:rPr>
          <w:rFonts w:cs="Arial"/>
          <w:szCs w:val="18"/>
          <w:lang w:val="en-US"/>
        </w:rPr>
        <w:fldChar w:fldCharType="end"/>
      </w:r>
      <w:r w:rsidRPr="00CE7746">
        <w:rPr>
          <w:rFonts w:cs="Arial"/>
          <w:szCs w:val="18"/>
          <w:lang w:val="en-US"/>
        </w:rPr>
        <w:t>.</w:t>
      </w:r>
    </w:p>
    <w:p w14:paraId="64B59DCA" w14:textId="77777777" w:rsidR="00AC114C" w:rsidRPr="00CD49EB" w:rsidRDefault="00AC114C" w:rsidP="00731B90">
      <w:pPr>
        <w:pStyle w:val="ResimYazs"/>
        <w:rPr>
          <w:lang w:val="en-US"/>
        </w:rPr>
      </w:pPr>
      <w:bookmarkStart w:id="516" w:name="_Ref184861317"/>
      <w:bookmarkStart w:id="517" w:name="_Toc195894588"/>
      <w:r w:rsidRPr="00CD49EB">
        <w:rPr>
          <w:lang w:val="en-US"/>
        </w:rPr>
        <w:t xml:space="preserve">Table </w:t>
      </w:r>
      <w:r w:rsidRPr="00CD49EB">
        <w:rPr>
          <w:lang w:val="en-US"/>
        </w:rPr>
        <w:fldChar w:fldCharType="begin"/>
      </w:r>
      <w:r w:rsidRPr="00CD49EB">
        <w:rPr>
          <w:lang w:val="en-US"/>
        </w:rPr>
        <w:instrText xml:space="preserve"> SEQ Table \* ARABIC </w:instrText>
      </w:r>
      <w:r w:rsidRPr="00CD49EB">
        <w:rPr>
          <w:lang w:val="en-US"/>
        </w:rPr>
        <w:fldChar w:fldCharType="separate"/>
      </w:r>
      <w:r w:rsidRPr="00CD49EB">
        <w:rPr>
          <w:lang w:val="en-US"/>
        </w:rPr>
        <w:t>6</w:t>
      </w:r>
      <w:r w:rsidRPr="00CD49EB">
        <w:rPr>
          <w:lang w:val="en-US"/>
        </w:rPr>
        <w:fldChar w:fldCharType="end"/>
      </w:r>
      <w:bookmarkEnd w:id="516"/>
      <w:r w:rsidRPr="00CD49EB">
        <w:rPr>
          <w:lang w:val="en-US"/>
        </w:rPr>
        <w:t>. Grievance Mechanism Flow Chart</w:t>
      </w:r>
      <w:bookmarkEnd w:id="5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7"/>
        <w:gridCol w:w="5115"/>
      </w:tblGrid>
      <w:tr w:rsidR="00AC114C" w:rsidRPr="00CE7746" w14:paraId="0A565E1D" w14:textId="77777777" w:rsidTr="00210671">
        <w:trPr>
          <w:cantSplit/>
          <w:trHeight w:val="402"/>
          <w:tblHeader/>
        </w:trPr>
        <w:tc>
          <w:tcPr>
            <w:tcW w:w="2178" w:type="pct"/>
            <w:tcBorders>
              <w:top w:val="single" w:sz="4" w:space="0" w:color="auto"/>
              <w:left w:val="single" w:sz="4" w:space="0" w:color="auto"/>
              <w:bottom w:val="single" w:sz="4" w:space="0" w:color="auto"/>
              <w:right w:val="single" w:sz="4" w:space="0" w:color="auto"/>
            </w:tcBorders>
            <w:shd w:val="clear" w:color="auto" w:fill="4472C4" w:themeFill="accent1"/>
            <w:tcMar>
              <w:top w:w="80" w:type="dxa"/>
              <w:left w:w="80" w:type="dxa"/>
              <w:bottom w:w="80" w:type="dxa"/>
              <w:right w:w="80" w:type="dxa"/>
            </w:tcMar>
            <w:vAlign w:val="center"/>
            <w:hideMark/>
          </w:tcPr>
          <w:p w14:paraId="26734140" w14:textId="77777777" w:rsidR="00AC114C" w:rsidRPr="00CE7746" w:rsidRDefault="00AC114C" w:rsidP="00210671">
            <w:pPr>
              <w:widowControl w:val="0"/>
              <w:suppressAutoHyphens/>
              <w:autoSpaceDE w:val="0"/>
              <w:autoSpaceDN w:val="0"/>
              <w:adjustRightInd w:val="0"/>
              <w:spacing w:line="254" w:lineRule="auto"/>
              <w:rPr>
                <w:rFonts w:cs="Arial"/>
                <w:b/>
                <w:bCs/>
                <w:color w:val="FFFFFF" w:themeColor="background1"/>
                <w:szCs w:val="18"/>
                <w:lang w:val="en-US" w:eastAsia="en-GB"/>
              </w:rPr>
            </w:pPr>
            <w:r w:rsidRPr="00CE7746">
              <w:rPr>
                <w:rFonts w:cs="Arial"/>
                <w:b/>
                <w:bCs/>
                <w:color w:val="FFFFFF" w:themeColor="background1"/>
                <w:szCs w:val="18"/>
                <w:lang w:val="en-US" w:eastAsia="en-GB"/>
              </w:rPr>
              <w:t>Grievance Process</w:t>
            </w:r>
          </w:p>
        </w:tc>
        <w:tc>
          <w:tcPr>
            <w:tcW w:w="2822" w:type="pct"/>
            <w:tcBorders>
              <w:top w:val="single" w:sz="4" w:space="0" w:color="auto"/>
              <w:left w:val="single" w:sz="4" w:space="0" w:color="auto"/>
              <w:bottom w:val="single" w:sz="4" w:space="0" w:color="auto"/>
              <w:right w:val="single" w:sz="4" w:space="0" w:color="auto"/>
            </w:tcBorders>
            <w:shd w:val="clear" w:color="auto" w:fill="4472C4" w:themeFill="accent1"/>
            <w:tcMar>
              <w:top w:w="80" w:type="dxa"/>
              <w:left w:w="80" w:type="dxa"/>
              <w:bottom w:w="80" w:type="dxa"/>
              <w:right w:w="80" w:type="dxa"/>
            </w:tcMar>
            <w:vAlign w:val="center"/>
            <w:hideMark/>
          </w:tcPr>
          <w:p w14:paraId="2E9AF92F" w14:textId="77777777" w:rsidR="00AC114C" w:rsidRPr="00CE7746" w:rsidRDefault="00AC114C" w:rsidP="00210671">
            <w:pPr>
              <w:widowControl w:val="0"/>
              <w:suppressAutoHyphens/>
              <w:autoSpaceDE w:val="0"/>
              <w:autoSpaceDN w:val="0"/>
              <w:adjustRightInd w:val="0"/>
              <w:spacing w:line="254" w:lineRule="auto"/>
              <w:rPr>
                <w:rFonts w:cs="Arial"/>
                <w:b/>
                <w:bCs/>
                <w:color w:val="FFFFFF" w:themeColor="background1"/>
                <w:szCs w:val="18"/>
                <w:highlight w:val="yellow"/>
                <w:lang w:val="en-US" w:eastAsia="en-GB"/>
              </w:rPr>
            </w:pPr>
            <w:r w:rsidRPr="00CE7746">
              <w:rPr>
                <w:rFonts w:cs="Arial"/>
                <w:b/>
                <w:bCs/>
                <w:color w:val="FFFFFF" w:themeColor="background1"/>
                <w:szCs w:val="18"/>
                <w:lang w:val="en-US" w:eastAsia="en-GB"/>
              </w:rPr>
              <w:t>Requirement / Action</w:t>
            </w:r>
          </w:p>
        </w:tc>
      </w:tr>
      <w:tr w:rsidR="00AC114C" w:rsidRPr="00CE7746" w14:paraId="4CAB5886" w14:textId="77777777" w:rsidTr="0021067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2E653070" w14:textId="77777777" w:rsidR="00AC114C" w:rsidRPr="00CE7746" w:rsidRDefault="00AC114C" w:rsidP="00210671">
            <w:pPr>
              <w:widowControl w:val="0"/>
              <w:suppressAutoHyphens/>
              <w:autoSpaceDE w:val="0"/>
              <w:autoSpaceDN w:val="0"/>
              <w:adjustRightInd w:val="0"/>
              <w:spacing w:line="254" w:lineRule="auto"/>
              <w:rPr>
                <w:rFonts w:cs="Arial"/>
                <w:szCs w:val="18"/>
                <w:lang w:val="en-US" w:eastAsia="en-GB"/>
              </w:rPr>
            </w:pPr>
            <w:r w:rsidRPr="00CE7746">
              <w:rPr>
                <w:rFonts w:cs="Arial"/>
                <w:szCs w:val="18"/>
                <w:lang w:val="en-US" w:eastAsia="en-GB"/>
              </w:rPr>
              <w:t>Submission of a grievance</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B001179" w14:textId="241A1924" w:rsidR="00AC114C" w:rsidRPr="00CE7746" w:rsidRDefault="00AC114C" w:rsidP="00210671">
            <w:pPr>
              <w:widowControl w:val="0"/>
              <w:autoSpaceDE w:val="0"/>
              <w:autoSpaceDN w:val="0"/>
              <w:adjustRightInd w:val="0"/>
              <w:spacing w:line="254" w:lineRule="auto"/>
              <w:rPr>
                <w:rFonts w:cs="Arial"/>
                <w:szCs w:val="18"/>
                <w:lang w:val="en-US" w:eastAsia="en-GB"/>
              </w:rPr>
            </w:pPr>
            <w:r w:rsidRPr="00CE7746">
              <w:rPr>
                <w:rFonts w:cs="Arial"/>
                <w:szCs w:val="18"/>
                <w:lang w:val="en-US" w:eastAsia="en-GB"/>
              </w:rPr>
              <w:t>Receiving the grievance by any communication channel explained above. (At this point, if the grievance is a sensitive grievance involving child abuse, sexual harassment abuse or Gender Based Violence (GBV) immediate action will be taken within 2 days after receiving of the grievance.</w:t>
            </w:r>
            <w:r w:rsidRPr="00CE7746">
              <w:rPr>
                <w:rFonts w:cs="Arial"/>
                <w:szCs w:val="18"/>
                <w:lang w:val="en-US"/>
              </w:rPr>
              <w:t xml:space="preserve"> For the cases relevant to sexual exploitation and abuse/sexual harassment at workplace or any potential child abuse in the project sites, the grievance will be directed by the GM focal point (based in ILBANK </w:t>
            </w:r>
            <w:r w:rsidR="00FB4C1C">
              <w:rPr>
                <w:rFonts w:cs="Arial"/>
                <w:szCs w:val="18"/>
                <w:lang w:val="en-US"/>
              </w:rPr>
              <w:t>DG</w:t>
            </w:r>
            <w:r w:rsidRPr="00CE7746">
              <w:rPr>
                <w:rFonts w:cs="Arial"/>
                <w:szCs w:val="18"/>
                <w:lang w:val="en-US"/>
              </w:rPr>
              <w:t>) to relevant legal authorities/service providers such as Ministry of Family and Social Services and Prosecutors Office.”</w:t>
            </w:r>
            <w:r w:rsidRPr="00CE7746">
              <w:rPr>
                <w:rFonts w:cs="Arial"/>
                <w:szCs w:val="18"/>
                <w:lang w:val="en-US" w:eastAsia="en-GB"/>
              </w:rPr>
              <w:t>)</w:t>
            </w:r>
          </w:p>
        </w:tc>
      </w:tr>
      <w:tr w:rsidR="00AC114C" w:rsidRPr="00CE7746" w14:paraId="726BF8BE" w14:textId="77777777" w:rsidTr="0021067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646FF966" w14:textId="77777777" w:rsidR="00AC114C" w:rsidRPr="00CE7746" w:rsidRDefault="00AC114C" w:rsidP="00210671">
            <w:pPr>
              <w:widowControl w:val="0"/>
              <w:suppressAutoHyphens/>
              <w:autoSpaceDE w:val="0"/>
              <w:autoSpaceDN w:val="0"/>
              <w:adjustRightInd w:val="0"/>
              <w:spacing w:line="254" w:lineRule="auto"/>
              <w:rPr>
                <w:rFonts w:cs="Arial"/>
                <w:szCs w:val="18"/>
                <w:highlight w:val="yellow"/>
                <w:lang w:val="en-US" w:eastAsia="en-GB"/>
              </w:rPr>
            </w:pPr>
            <w:r w:rsidRPr="00CE7746">
              <w:rPr>
                <w:rFonts w:cs="Arial"/>
                <w:szCs w:val="18"/>
                <w:lang w:val="en-US" w:eastAsia="en-GB"/>
              </w:rPr>
              <w:t>Registration of grievance</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6BFAD66" w14:textId="77777777" w:rsidR="00AC114C" w:rsidRPr="00CE7746" w:rsidRDefault="00AC114C" w:rsidP="00210671">
            <w:pPr>
              <w:tabs>
                <w:tab w:val="left" w:pos="2368"/>
              </w:tabs>
              <w:spacing w:line="254" w:lineRule="auto"/>
              <w:rPr>
                <w:rFonts w:cs="Arial"/>
                <w:szCs w:val="18"/>
                <w:lang w:val="en-US"/>
              </w:rPr>
            </w:pPr>
            <w:r w:rsidRPr="00CE7746">
              <w:rPr>
                <w:rFonts w:cs="Arial"/>
                <w:szCs w:val="18"/>
                <w:lang w:val="en-US"/>
              </w:rPr>
              <w:t>Registering/recording through making an entry in the sample grievance register table. All the grievances will be registered within two working days and feedback will be given to the complainant. If the complainant requests that this grievance be treated anonymously, this grievance will be recorded anonymously and the request will be met.</w:t>
            </w:r>
          </w:p>
        </w:tc>
      </w:tr>
      <w:tr w:rsidR="00AC114C" w:rsidRPr="00CE7746" w14:paraId="3E4DE68F" w14:textId="77777777" w:rsidTr="0021067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3332974C" w14:textId="77777777" w:rsidR="00AC114C" w:rsidRPr="00CE7746" w:rsidRDefault="00AC114C" w:rsidP="00210671">
            <w:pPr>
              <w:widowControl w:val="0"/>
              <w:suppressAutoHyphens/>
              <w:autoSpaceDE w:val="0"/>
              <w:autoSpaceDN w:val="0"/>
              <w:adjustRightInd w:val="0"/>
              <w:spacing w:line="254" w:lineRule="auto"/>
              <w:rPr>
                <w:rFonts w:cs="Arial"/>
                <w:szCs w:val="18"/>
                <w:highlight w:val="yellow"/>
                <w:lang w:val="en-US" w:eastAsia="en-GB"/>
              </w:rPr>
            </w:pPr>
            <w:r w:rsidRPr="00CE7746">
              <w:rPr>
                <w:rFonts w:cs="Arial"/>
                <w:szCs w:val="18"/>
                <w:lang w:val="en-US" w:eastAsia="en-GB"/>
              </w:rPr>
              <w:t>Forwarding of grievance</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6E30545" w14:textId="77777777" w:rsidR="00AC114C" w:rsidRPr="00CE7746" w:rsidRDefault="00AC114C" w:rsidP="00210671">
            <w:pPr>
              <w:spacing w:line="254" w:lineRule="auto"/>
              <w:rPr>
                <w:rFonts w:cs="Arial"/>
                <w:szCs w:val="18"/>
                <w:lang w:val="en-US"/>
              </w:rPr>
            </w:pPr>
            <w:r w:rsidRPr="00CE7746">
              <w:rPr>
                <w:rFonts w:cs="Arial"/>
                <w:szCs w:val="18"/>
                <w:lang w:val="en-US"/>
              </w:rPr>
              <w:t>The grievance is forwarded to relevant persons (site manager on construction sites and experts of the PIU) responsible for handling the grievance in not later than three working days upon receiving the grievance (except for any emergent grievance, which would be handled as appropriate).</w:t>
            </w:r>
          </w:p>
        </w:tc>
      </w:tr>
      <w:tr w:rsidR="00AC114C" w:rsidRPr="00CE7746" w14:paraId="3D9A2B1F" w14:textId="77777777" w:rsidTr="0021067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4D92C228" w14:textId="77777777" w:rsidR="00AC114C" w:rsidRPr="00CE7746" w:rsidRDefault="00AC114C" w:rsidP="00210671">
            <w:pPr>
              <w:widowControl w:val="0"/>
              <w:suppressAutoHyphens/>
              <w:autoSpaceDE w:val="0"/>
              <w:autoSpaceDN w:val="0"/>
              <w:adjustRightInd w:val="0"/>
              <w:spacing w:line="254" w:lineRule="auto"/>
              <w:rPr>
                <w:rFonts w:cs="Arial"/>
                <w:szCs w:val="18"/>
                <w:highlight w:val="yellow"/>
                <w:lang w:val="en-US" w:eastAsia="en-GB"/>
              </w:rPr>
            </w:pPr>
            <w:r w:rsidRPr="00CE7746">
              <w:rPr>
                <w:rFonts w:cs="Arial"/>
                <w:szCs w:val="18"/>
                <w:lang w:val="en-US" w:eastAsia="en-GB"/>
              </w:rPr>
              <w:t xml:space="preserve">Evaluation of a grievance </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22F59F1" w14:textId="77777777" w:rsidR="00AC114C" w:rsidRPr="00CE7746" w:rsidRDefault="00AC114C" w:rsidP="00210671">
            <w:pPr>
              <w:widowControl w:val="0"/>
              <w:autoSpaceDE w:val="0"/>
              <w:autoSpaceDN w:val="0"/>
              <w:adjustRightInd w:val="0"/>
              <w:spacing w:line="254" w:lineRule="auto"/>
              <w:rPr>
                <w:rFonts w:cs="Arial"/>
                <w:szCs w:val="18"/>
                <w:highlight w:val="yellow"/>
                <w:lang w:val="en-US" w:eastAsia="en-GB"/>
              </w:rPr>
            </w:pPr>
            <w:r w:rsidRPr="00CE7746">
              <w:rPr>
                <w:rFonts w:cs="Arial"/>
                <w:szCs w:val="18"/>
                <w:lang w:val="en-US"/>
              </w:rPr>
              <w:t>Evaluating the grievances within 10 working days and determining whether the grievance meets the admissibility criteria. If the grievance is not valid, providing relevant explanation to the complainant.</w:t>
            </w:r>
          </w:p>
        </w:tc>
      </w:tr>
      <w:tr w:rsidR="00AC114C" w:rsidRPr="00CE7746" w14:paraId="73EA131F" w14:textId="77777777" w:rsidTr="0021067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5E75236B" w14:textId="77777777" w:rsidR="00AC114C" w:rsidRPr="00CE7746" w:rsidRDefault="00AC114C" w:rsidP="00210671">
            <w:pPr>
              <w:widowControl w:val="0"/>
              <w:suppressAutoHyphens/>
              <w:autoSpaceDE w:val="0"/>
              <w:autoSpaceDN w:val="0"/>
              <w:adjustRightInd w:val="0"/>
              <w:spacing w:line="254" w:lineRule="auto"/>
              <w:rPr>
                <w:rFonts w:cs="Arial"/>
                <w:szCs w:val="18"/>
                <w:lang w:val="en-US" w:eastAsia="en-GB"/>
              </w:rPr>
            </w:pPr>
            <w:r w:rsidRPr="00CE7746">
              <w:rPr>
                <w:rFonts w:cs="Arial"/>
                <w:szCs w:val="18"/>
                <w:lang w:val="en-US" w:eastAsia="en-GB"/>
              </w:rPr>
              <w:t>Response for a grievance</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4EDCB3EF" w14:textId="77777777" w:rsidR="00AC114C" w:rsidRPr="00CE7746" w:rsidRDefault="00AC114C" w:rsidP="00210671">
            <w:pPr>
              <w:spacing w:line="254" w:lineRule="auto"/>
              <w:rPr>
                <w:rFonts w:cs="Arial"/>
                <w:szCs w:val="18"/>
                <w:lang w:val="en-US"/>
              </w:rPr>
            </w:pPr>
            <w:r w:rsidRPr="00CE7746">
              <w:rPr>
                <w:rFonts w:cs="Arial"/>
                <w:szCs w:val="18"/>
                <w:lang w:val="en-US"/>
              </w:rPr>
              <w:t xml:space="preserve">If the grievance is valid, identifying and taking corrective measures for resolving the grievance in not later than 15 working days upon receiving. </w:t>
            </w:r>
          </w:p>
          <w:p w14:paraId="03EFBF87" w14:textId="77777777" w:rsidR="00AC114C" w:rsidRPr="00CE7746" w:rsidRDefault="00AC114C" w:rsidP="00210671">
            <w:pPr>
              <w:spacing w:line="254" w:lineRule="auto"/>
              <w:rPr>
                <w:rFonts w:cs="Arial"/>
                <w:szCs w:val="18"/>
                <w:lang w:val="en-US"/>
              </w:rPr>
            </w:pPr>
            <w:r w:rsidRPr="00CE7746">
              <w:rPr>
                <w:rFonts w:cs="Arial"/>
                <w:snapToGrid w:val="0"/>
                <w:szCs w:val="18"/>
                <w:lang w:val="en-US" w:eastAsia="en-GB"/>
              </w:rPr>
              <w:t xml:space="preserve">All comments and grievances will be responded to either verbally or in writing, in accordance with the preferred method of communication specified by the complainant, if contact details of the complainant are provided. </w:t>
            </w:r>
          </w:p>
          <w:p w14:paraId="1F936082" w14:textId="4C97DF4E" w:rsidR="00AC114C" w:rsidRPr="00CE7746" w:rsidRDefault="00AC114C" w:rsidP="00210671">
            <w:pPr>
              <w:widowControl w:val="0"/>
              <w:autoSpaceDE w:val="0"/>
              <w:autoSpaceDN w:val="0"/>
              <w:adjustRightInd w:val="0"/>
              <w:spacing w:line="254" w:lineRule="auto"/>
              <w:rPr>
                <w:rFonts w:cs="Arial"/>
                <w:szCs w:val="18"/>
                <w:lang w:val="en-US"/>
              </w:rPr>
            </w:pPr>
            <w:r w:rsidRPr="00CE7746">
              <w:rPr>
                <w:rFonts w:cs="Arial"/>
                <w:szCs w:val="18"/>
                <w:lang w:val="en-US"/>
              </w:rPr>
              <w:t xml:space="preserve">At this point, it should be noted that the action taken and the result of this anonymously recorded grievance should be shared on the </w:t>
            </w:r>
            <w:r w:rsidR="008A7940" w:rsidRPr="00CE7746">
              <w:rPr>
                <w:rFonts w:cs="Arial"/>
                <w:szCs w:val="18"/>
                <w:lang w:val="en-US"/>
              </w:rPr>
              <w:t>Kalaba</w:t>
            </w:r>
            <w:r w:rsidRPr="00CE7746">
              <w:rPr>
                <w:rFonts w:cs="Arial"/>
                <w:szCs w:val="18"/>
                <w:lang w:val="en-US"/>
              </w:rPr>
              <w:t xml:space="preserve"> Municipality website, so that anonymous complainants is informed about their grievance and the results.</w:t>
            </w:r>
          </w:p>
        </w:tc>
      </w:tr>
      <w:tr w:rsidR="00AC114C" w:rsidRPr="00CE7746" w14:paraId="46318106" w14:textId="77777777" w:rsidTr="0021067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75EC796E" w14:textId="77777777" w:rsidR="00AC114C" w:rsidRPr="00CE7746" w:rsidRDefault="00AC114C" w:rsidP="00210671">
            <w:pPr>
              <w:widowControl w:val="0"/>
              <w:suppressAutoHyphens/>
              <w:autoSpaceDE w:val="0"/>
              <w:autoSpaceDN w:val="0"/>
              <w:adjustRightInd w:val="0"/>
              <w:spacing w:line="254" w:lineRule="auto"/>
              <w:rPr>
                <w:rFonts w:cs="Arial"/>
                <w:szCs w:val="18"/>
                <w:lang w:val="en-US" w:eastAsia="en-GB"/>
              </w:rPr>
            </w:pPr>
            <w:r w:rsidRPr="00CE7746">
              <w:rPr>
                <w:rFonts w:cs="Arial"/>
                <w:szCs w:val="18"/>
                <w:lang w:val="en-US" w:eastAsia="en-GB"/>
              </w:rPr>
              <w:t>Recording the result of a grievance</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0BFB63D4" w14:textId="77777777" w:rsidR="00AC114C" w:rsidRPr="00CE7746" w:rsidRDefault="00AC114C" w:rsidP="00210671">
            <w:pPr>
              <w:suppressAutoHyphens/>
              <w:spacing w:line="254" w:lineRule="auto"/>
              <w:rPr>
                <w:rFonts w:cs="Arial"/>
                <w:szCs w:val="18"/>
                <w:highlight w:val="yellow"/>
                <w:lang w:val="en-US"/>
              </w:rPr>
            </w:pPr>
            <w:r w:rsidRPr="00CE7746">
              <w:rPr>
                <w:rFonts w:cs="Arial"/>
                <w:snapToGrid w:val="0"/>
                <w:szCs w:val="18"/>
                <w:lang w:val="en-US" w:eastAsia="en-GB"/>
              </w:rPr>
              <w:t>Recording the result of the grievance in register table.</w:t>
            </w:r>
          </w:p>
        </w:tc>
      </w:tr>
      <w:tr w:rsidR="00AC114C" w:rsidRPr="00CE7746" w14:paraId="5B528243" w14:textId="77777777" w:rsidTr="0021067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742FA82E" w14:textId="77777777" w:rsidR="00AC114C" w:rsidRPr="00CE7746" w:rsidRDefault="00AC114C" w:rsidP="00210671">
            <w:pPr>
              <w:widowControl w:val="0"/>
              <w:suppressAutoHyphens/>
              <w:autoSpaceDE w:val="0"/>
              <w:autoSpaceDN w:val="0"/>
              <w:adjustRightInd w:val="0"/>
              <w:spacing w:line="254" w:lineRule="auto"/>
              <w:rPr>
                <w:rFonts w:cs="Arial"/>
                <w:szCs w:val="18"/>
                <w:lang w:val="en-US" w:eastAsia="en-GB"/>
              </w:rPr>
            </w:pPr>
            <w:r w:rsidRPr="00CE7746">
              <w:rPr>
                <w:rFonts w:cs="Arial"/>
                <w:szCs w:val="18"/>
                <w:lang w:val="en-US" w:eastAsia="en-GB"/>
              </w:rPr>
              <w:t xml:space="preserve">Right to Appeal </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353E738" w14:textId="77777777" w:rsidR="00AC114C" w:rsidRPr="00CE7746" w:rsidRDefault="00AC114C" w:rsidP="00210671">
            <w:pPr>
              <w:spacing w:line="254" w:lineRule="auto"/>
              <w:rPr>
                <w:rFonts w:cs="Arial"/>
                <w:snapToGrid w:val="0"/>
                <w:szCs w:val="18"/>
                <w:lang w:val="en-US" w:eastAsia="en-GB"/>
              </w:rPr>
            </w:pPr>
            <w:r w:rsidRPr="00CE7746">
              <w:rPr>
                <w:rFonts w:cs="Arial"/>
                <w:snapToGrid w:val="0"/>
                <w:szCs w:val="18"/>
                <w:lang w:val="en-US" w:eastAsia="en-GB"/>
              </w:rPr>
              <w:t>If the grievance cannot be resolved with the existing process, applicants can always apply to relevant legal institutions. Such institutions can be summarized as follow:</w:t>
            </w:r>
          </w:p>
          <w:p w14:paraId="24DA2896" w14:textId="77777777" w:rsidR="00AC114C" w:rsidRPr="00CE7746" w:rsidRDefault="00AC114C" w:rsidP="00210671">
            <w:pPr>
              <w:pStyle w:val="ListeParagraf"/>
              <w:numPr>
                <w:ilvl w:val="0"/>
                <w:numId w:val="32"/>
              </w:numPr>
              <w:spacing w:after="0" w:line="276" w:lineRule="auto"/>
              <w:ind w:left="993" w:hanging="284"/>
              <w:rPr>
                <w:rFonts w:cs="Arial"/>
                <w:snapToGrid w:val="0"/>
                <w:szCs w:val="18"/>
                <w:lang w:val="en-US" w:eastAsia="en-GB"/>
              </w:rPr>
            </w:pPr>
            <w:r w:rsidRPr="00CE7746">
              <w:rPr>
                <w:rFonts w:cs="Arial"/>
                <w:snapToGrid w:val="0"/>
                <w:szCs w:val="18"/>
                <w:lang w:val="en-US" w:eastAsia="en-GB"/>
              </w:rPr>
              <w:t>Civil Courts of First Instance</w:t>
            </w:r>
          </w:p>
          <w:p w14:paraId="6053C2C7" w14:textId="77777777" w:rsidR="00AC114C" w:rsidRPr="00CE7746" w:rsidRDefault="00AC114C" w:rsidP="00210671">
            <w:pPr>
              <w:pStyle w:val="ListeParagraf"/>
              <w:numPr>
                <w:ilvl w:val="0"/>
                <w:numId w:val="32"/>
              </w:numPr>
              <w:spacing w:after="0" w:line="276" w:lineRule="auto"/>
              <w:ind w:left="993" w:hanging="284"/>
              <w:rPr>
                <w:rFonts w:cs="Arial"/>
                <w:snapToGrid w:val="0"/>
                <w:szCs w:val="18"/>
                <w:lang w:val="en-US" w:eastAsia="en-GB"/>
              </w:rPr>
            </w:pPr>
            <w:r w:rsidRPr="00CE7746">
              <w:rPr>
                <w:rFonts w:cs="Arial"/>
                <w:snapToGrid w:val="0"/>
                <w:szCs w:val="18"/>
                <w:lang w:val="en-US" w:eastAsia="en-GB"/>
              </w:rPr>
              <w:t>Administrative Courts</w:t>
            </w:r>
          </w:p>
          <w:p w14:paraId="086446A8" w14:textId="77777777" w:rsidR="00AC114C" w:rsidRPr="00CE7746" w:rsidRDefault="00AC114C" w:rsidP="00210671">
            <w:pPr>
              <w:pStyle w:val="ListeParagraf"/>
              <w:numPr>
                <w:ilvl w:val="0"/>
                <w:numId w:val="32"/>
              </w:numPr>
              <w:spacing w:after="0" w:line="276" w:lineRule="auto"/>
              <w:ind w:left="993" w:hanging="284"/>
              <w:rPr>
                <w:rFonts w:cs="Arial"/>
                <w:snapToGrid w:val="0"/>
                <w:szCs w:val="18"/>
                <w:lang w:val="en-US" w:eastAsia="en-GB"/>
              </w:rPr>
            </w:pPr>
            <w:r w:rsidRPr="00CE7746">
              <w:rPr>
                <w:rFonts w:cs="Arial"/>
                <w:snapToGrid w:val="0"/>
                <w:szCs w:val="18"/>
                <w:lang w:val="en-US" w:eastAsia="en-GB"/>
              </w:rPr>
              <w:t>Commercial Courts of First Instance</w:t>
            </w:r>
          </w:p>
          <w:p w14:paraId="09F73FE6" w14:textId="77777777" w:rsidR="00AC114C" w:rsidRPr="00CE7746" w:rsidRDefault="00AC114C" w:rsidP="00210671">
            <w:pPr>
              <w:pStyle w:val="ListeParagraf"/>
              <w:numPr>
                <w:ilvl w:val="0"/>
                <w:numId w:val="32"/>
              </w:numPr>
              <w:spacing w:after="0" w:line="276" w:lineRule="auto"/>
              <w:ind w:left="993" w:hanging="284"/>
              <w:rPr>
                <w:rFonts w:cs="Arial"/>
                <w:snapToGrid w:val="0"/>
                <w:szCs w:val="18"/>
                <w:lang w:val="en-US" w:eastAsia="en-GB"/>
              </w:rPr>
            </w:pPr>
            <w:r w:rsidRPr="00CE7746">
              <w:rPr>
                <w:rFonts w:cs="Arial"/>
                <w:snapToGrid w:val="0"/>
                <w:szCs w:val="18"/>
                <w:lang w:val="en-US" w:eastAsia="en-GB"/>
              </w:rPr>
              <w:t>Labor Courts, and</w:t>
            </w:r>
          </w:p>
          <w:p w14:paraId="6D5B1C1D" w14:textId="77777777" w:rsidR="00AC114C" w:rsidRPr="00CE7746" w:rsidRDefault="00AC114C" w:rsidP="00210671">
            <w:pPr>
              <w:pStyle w:val="ListeParagraf"/>
              <w:keepNext/>
              <w:numPr>
                <w:ilvl w:val="0"/>
                <w:numId w:val="32"/>
              </w:numPr>
              <w:spacing w:after="0" w:line="276" w:lineRule="auto"/>
              <w:ind w:left="993" w:hanging="284"/>
              <w:rPr>
                <w:rFonts w:cs="Arial"/>
                <w:snapToGrid w:val="0"/>
                <w:szCs w:val="18"/>
                <w:lang w:val="en-US" w:eastAsia="en-GB"/>
              </w:rPr>
            </w:pPr>
            <w:r w:rsidRPr="00CE7746">
              <w:rPr>
                <w:rFonts w:cs="Arial"/>
                <w:snapToGrid w:val="0"/>
                <w:szCs w:val="18"/>
                <w:lang w:val="en-US" w:eastAsia="en-GB"/>
              </w:rPr>
              <w:t>Ombudsman (https://ebasvuru.ombudsman.gov.tr/)</w:t>
            </w:r>
          </w:p>
        </w:tc>
      </w:tr>
    </w:tbl>
    <w:p w14:paraId="075C3CC1" w14:textId="77777777" w:rsidR="00AC114C" w:rsidRPr="00CE7746" w:rsidRDefault="00AC114C" w:rsidP="00AC114C">
      <w:pPr>
        <w:pStyle w:val="Balk1"/>
        <w:pageBreakBefore/>
        <w:numPr>
          <w:ilvl w:val="0"/>
          <w:numId w:val="2"/>
        </w:numPr>
        <w:spacing w:line="300" w:lineRule="auto"/>
        <w:ind w:right="0"/>
        <w:jc w:val="left"/>
        <w:rPr>
          <w:rFonts w:ascii="Arial" w:eastAsia="Times New Roman" w:hAnsi="Arial" w:cs="Arial"/>
          <w:bCs/>
          <w:color w:val="auto"/>
          <w:sz w:val="32"/>
          <w:szCs w:val="32"/>
        </w:rPr>
      </w:pPr>
      <w:bookmarkStart w:id="518" w:name="_Toc189743058"/>
      <w:bookmarkStart w:id="519" w:name="_Toc189743201"/>
      <w:bookmarkStart w:id="520" w:name="_Toc189743346"/>
      <w:bookmarkStart w:id="521" w:name="_Toc189743489"/>
      <w:bookmarkStart w:id="522" w:name="_Toc195894573"/>
      <w:bookmarkEnd w:id="515"/>
      <w:bookmarkEnd w:id="518"/>
      <w:bookmarkEnd w:id="519"/>
      <w:bookmarkEnd w:id="520"/>
      <w:bookmarkEnd w:id="521"/>
      <w:r w:rsidRPr="00CE7746">
        <w:rPr>
          <w:rFonts w:ascii="Arial" w:eastAsia="Times New Roman" w:hAnsi="Arial" w:cs="Arial"/>
          <w:bCs/>
          <w:color w:val="auto"/>
          <w:sz w:val="32"/>
          <w:szCs w:val="32"/>
        </w:rPr>
        <w:t>MONITORING AND REPORTING</w:t>
      </w:r>
      <w:bookmarkEnd w:id="522"/>
      <w:r w:rsidRPr="00CE7746">
        <w:rPr>
          <w:rFonts w:ascii="Arial" w:eastAsia="Times New Roman" w:hAnsi="Arial" w:cs="Arial"/>
          <w:bCs/>
          <w:color w:val="auto"/>
          <w:sz w:val="32"/>
          <w:szCs w:val="32"/>
        </w:rPr>
        <w:t xml:space="preserve"> </w:t>
      </w:r>
    </w:p>
    <w:p w14:paraId="7893679D" w14:textId="77777777" w:rsidR="00AC114C" w:rsidRPr="00CE7746" w:rsidRDefault="00AC114C" w:rsidP="00AC114C">
      <w:pPr>
        <w:pStyle w:val="Balk2"/>
        <w:numPr>
          <w:ilvl w:val="1"/>
          <w:numId w:val="2"/>
        </w:numPr>
        <w:spacing w:before="240"/>
        <w:ind w:left="426"/>
        <w:rPr>
          <w:rFonts w:eastAsia="Times New Roman" w:cs="Arial"/>
          <w:bCs/>
          <w:szCs w:val="24"/>
          <w:lang w:eastAsia="zh-CN"/>
        </w:rPr>
      </w:pPr>
      <w:bookmarkStart w:id="523" w:name="_Toc156229008"/>
      <w:bookmarkStart w:id="524" w:name="_Toc156229596"/>
      <w:bookmarkStart w:id="525" w:name="_Toc156231684"/>
      <w:bookmarkStart w:id="526" w:name="_Toc156231905"/>
      <w:bookmarkStart w:id="527" w:name="_Toc156231987"/>
      <w:bookmarkStart w:id="528" w:name="_Toc156232043"/>
      <w:bookmarkStart w:id="529" w:name="_Toc156232098"/>
      <w:bookmarkStart w:id="530" w:name="_Toc156299183"/>
      <w:bookmarkStart w:id="531" w:name="_Toc156299237"/>
      <w:bookmarkStart w:id="532" w:name="_Toc156302185"/>
      <w:bookmarkStart w:id="533" w:name="_Toc156312234"/>
      <w:bookmarkStart w:id="534" w:name="_Toc156312290"/>
      <w:bookmarkStart w:id="535" w:name="_Toc156312796"/>
      <w:bookmarkStart w:id="536" w:name="_Toc157759508"/>
      <w:bookmarkStart w:id="537" w:name="_Toc195894574"/>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r w:rsidRPr="00CE7746">
        <w:rPr>
          <w:rFonts w:eastAsia="Times New Roman" w:cs="Arial"/>
          <w:bCs/>
          <w:szCs w:val="24"/>
          <w:lang w:eastAsia="zh-CN"/>
        </w:rPr>
        <w:t>Summary of how SEP implementation will be monitored and reported</w:t>
      </w:r>
      <w:bookmarkEnd w:id="537"/>
    </w:p>
    <w:p w14:paraId="49FAF862" w14:textId="44F39490" w:rsidR="00AC114C" w:rsidRPr="00CE7746" w:rsidRDefault="00AC114C" w:rsidP="00AC114C">
      <w:pPr>
        <w:spacing w:line="276" w:lineRule="auto"/>
        <w:rPr>
          <w:rFonts w:cs="Arial"/>
          <w:lang w:val="en-US"/>
        </w:rPr>
      </w:pPr>
      <w:r w:rsidRPr="00CE7746">
        <w:rPr>
          <w:rFonts w:cs="Arial"/>
          <w:lang w:val="en-US"/>
        </w:rPr>
        <w:t xml:space="preserve">It is the responsibility of </w:t>
      </w:r>
      <w:r w:rsidR="008A7940" w:rsidRPr="00CE7746">
        <w:rPr>
          <w:rFonts w:cs="Arial"/>
          <w:lang w:val="en-US"/>
        </w:rPr>
        <w:t>Kalaba</w:t>
      </w:r>
      <w:r w:rsidRPr="00CE7746">
        <w:rPr>
          <w:rFonts w:cs="Arial"/>
          <w:lang w:val="en-US"/>
        </w:rPr>
        <w:t xml:space="preserve"> Municipality to ensure that the SEP is fully integrated and implemented in all sub-project activities. All stakeholders will be consulted and will be able to use the GM throughout the sub-project lifecycle. On the other hand, the SEP will form part of all tender documents related to the physical works within the scope of the sub-project.</w:t>
      </w:r>
    </w:p>
    <w:p w14:paraId="3C17954E" w14:textId="1460140F" w:rsidR="00AC114C" w:rsidRPr="00CE7746" w:rsidRDefault="00AC114C" w:rsidP="00AC114C">
      <w:pPr>
        <w:spacing w:line="276" w:lineRule="auto"/>
        <w:rPr>
          <w:rFonts w:cs="Arial"/>
          <w:lang w:val="en-US"/>
        </w:rPr>
      </w:pPr>
      <w:r w:rsidRPr="00CE7746">
        <w:rPr>
          <w:rFonts w:cs="Arial"/>
          <w:lang w:val="en-US"/>
        </w:rPr>
        <w:t xml:space="preserve">As part of the World Bank ESF requirements, the draft ESMP and SEP will be made public when approved for public disclosure and approved by İLBANK, and the disclosure will be the responsibility of the sub-project Implementers and the consultant firm. </w:t>
      </w:r>
      <w:r w:rsidR="008A7940" w:rsidRPr="00CE7746">
        <w:rPr>
          <w:rFonts w:cs="Arial"/>
          <w:lang w:val="en-US"/>
        </w:rPr>
        <w:t>Kalaba</w:t>
      </w:r>
      <w:r w:rsidRPr="00CE7746">
        <w:rPr>
          <w:rFonts w:cs="Arial"/>
          <w:lang w:val="en-US"/>
        </w:rPr>
        <w:t xml:space="preserve"> Municipality will ensure that the SEP is published in hard copy and on its website. Similarly, several copies of all prepared environmental and social documents will be available locally in </w:t>
      </w:r>
      <w:r w:rsidR="008A7940" w:rsidRPr="00CE7746">
        <w:rPr>
          <w:rFonts w:cs="Arial"/>
          <w:lang w:val="en-US"/>
        </w:rPr>
        <w:t>Kalaba</w:t>
      </w:r>
      <w:r w:rsidRPr="00CE7746">
        <w:rPr>
          <w:rFonts w:cs="Arial"/>
          <w:lang w:val="en-US"/>
        </w:rPr>
        <w:t xml:space="preserve"> Municipality, where affected groups such as the Mukhtar offices operating in the </w:t>
      </w:r>
      <w:r w:rsidR="008A7940" w:rsidRPr="00CE7746">
        <w:rPr>
          <w:rFonts w:cs="Arial"/>
          <w:lang w:val="en-US"/>
        </w:rPr>
        <w:t>Avanos</w:t>
      </w:r>
      <w:r w:rsidRPr="00CE7746">
        <w:rPr>
          <w:rFonts w:cs="Arial"/>
          <w:lang w:val="en-US"/>
        </w:rPr>
        <w:t xml:space="preserve"> District of </w:t>
      </w:r>
      <w:r w:rsidR="008A7940" w:rsidRPr="00CE7746">
        <w:rPr>
          <w:rFonts w:cs="Arial"/>
          <w:lang w:val="en-US"/>
        </w:rPr>
        <w:t>Nevşehir</w:t>
      </w:r>
      <w:r w:rsidRPr="00CE7746">
        <w:rPr>
          <w:rFonts w:cs="Arial"/>
          <w:lang w:val="en-US"/>
        </w:rPr>
        <w:t xml:space="preserve"> Province and local NGOs can easily access.</w:t>
      </w:r>
      <w:r w:rsidR="008A7940" w:rsidRPr="00CE7746">
        <w:rPr>
          <w:rFonts w:cs="Arial"/>
          <w:lang w:val="en-US"/>
        </w:rPr>
        <w:t xml:space="preserve"> </w:t>
      </w:r>
      <w:r w:rsidRPr="00CE7746">
        <w:rPr>
          <w:rFonts w:cs="Arial"/>
          <w:lang w:val="en-US"/>
        </w:rPr>
        <w:t xml:space="preserve">The SEP is a dynamic document and will be reviewed, updated and approved by ILBANK when necessary (e.g. changes in the design of sub-project components according to Environmental and Social Monitoring Reports (ESMRs), stakeholders' requests/grievances regarding the sub-project. Implementation of the SEP throughout the implementation of the sub-project, elimination of non-conformities, etc.). </w:t>
      </w:r>
      <w:r w:rsidR="008A7940" w:rsidRPr="00CE7746">
        <w:rPr>
          <w:rFonts w:cs="Arial"/>
          <w:lang w:val="en-US"/>
        </w:rPr>
        <w:t>Kalaba</w:t>
      </w:r>
      <w:r w:rsidRPr="00CE7746">
        <w:rPr>
          <w:rFonts w:cs="Arial"/>
          <w:lang w:val="en-US"/>
        </w:rPr>
        <w:t xml:space="preserve"> Municipality will be responsible for making a statement through communication channels for each updated version of the SEP.</w:t>
      </w:r>
    </w:p>
    <w:p w14:paraId="6FC792AC" w14:textId="0558AA43" w:rsidR="00AC114C" w:rsidRPr="00CE7746" w:rsidRDefault="008A7940" w:rsidP="00AC114C">
      <w:pPr>
        <w:spacing w:line="276" w:lineRule="auto"/>
        <w:rPr>
          <w:rFonts w:cs="Arial"/>
          <w:highlight w:val="yellow"/>
          <w:lang w:val="en-US"/>
        </w:rPr>
      </w:pPr>
      <w:r w:rsidRPr="00CE7746">
        <w:rPr>
          <w:rFonts w:cs="Arial"/>
          <w:lang w:val="en-US"/>
        </w:rPr>
        <w:t>Kalaba</w:t>
      </w:r>
      <w:r w:rsidR="00AC114C" w:rsidRPr="00CE7746">
        <w:rPr>
          <w:rFonts w:cs="Arial"/>
          <w:lang w:val="en-US"/>
        </w:rPr>
        <w:t xml:space="preserve"> Municipality will monitor the sub-project throughout its lifetime considering the stakeholder engagement process. The approved SEP will be reviewed biannually and updated if required according to the project improvements and the unexpected public reactions. The GM established by the </w:t>
      </w:r>
      <w:r w:rsidRPr="00CE7746">
        <w:rPr>
          <w:rFonts w:cs="Arial"/>
          <w:lang w:val="en-US"/>
        </w:rPr>
        <w:t>Kalaba</w:t>
      </w:r>
      <w:r w:rsidR="00AC114C" w:rsidRPr="00CE7746">
        <w:rPr>
          <w:rFonts w:cs="Arial"/>
          <w:lang w:val="en-US"/>
        </w:rPr>
        <w:t xml:space="preserve"> Municipality will be used effectively and the statistical summary of the outputs of GM will be reported to ILBANK together with all the requests received, resolved and unresolved, Grievance Register, Grievance Monitoring Table and Environmental and Social Monitoring Reports (ESMRs) on a </w:t>
      </w:r>
      <w:r w:rsidR="00FB4C1C">
        <w:rPr>
          <w:rFonts w:cs="Arial"/>
          <w:lang w:val="en-US"/>
        </w:rPr>
        <w:t xml:space="preserve">quarterly </w:t>
      </w:r>
      <w:r w:rsidR="00AC114C" w:rsidRPr="00CE7746">
        <w:rPr>
          <w:rFonts w:cs="Arial"/>
          <w:lang w:val="en-US"/>
        </w:rPr>
        <w:t xml:space="preserve">basis. With </w:t>
      </w:r>
      <w:r w:rsidR="00FB4C1C">
        <w:rPr>
          <w:rFonts w:cs="Arial"/>
          <w:lang w:val="en-US"/>
        </w:rPr>
        <w:t>quarterly</w:t>
      </w:r>
      <w:r w:rsidR="00FB4C1C" w:rsidRPr="00CE7746">
        <w:rPr>
          <w:rFonts w:cs="Arial"/>
          <w:lang w:val="en-US"/>
        </w:rPr>
        <w:t xml:space="preserve"> </w:t>
      </w:r>
      <w:r w:rsidR="00AC114C" w:rsidRPr="00CE7746">
        <w:rPr>
          <w:rFonts w:cs="Arial"/>
          <w:lang w:val="en-US"/>
        </w:rPr>
        <w:t>reporting, total number of grievances, monthly number of grievances, distribution of grievances by subject, gender, grievances answered within 1 days, grievances resolved within 30 days, list etc. is necessary.</w:t>
      </w:r>
    </w:p>
    <w:p w14:paraId="5652B94F" w14:textId="77777777" w:rsidR="00AC114C" w:rsidRPr="00CE7746" w:rsidRDefault="00AC114C" w:rsidP="00AC114C">
      <w:pPr>
        <w:pStyle w:val="Balk2"/>
        <w:numPr>
          <w:ilvl w:val="1"/>
          <w:numId w:val="2"/>
        </w:numPr>
        <w:spacing w:before="240"/>
        <w:ind w:left="426"/>
        <w:rPr>
          <w:rFonts w:eastAsia="Times New Roman" w:cs="Arial"/>
          <w:bCs/>
          <w:szCs w:val="24"/>
          <w:lang w:eastAsia="zh-CN"/>
        </w:rPr>
      </w:pPr>
      <w:bookmarkStart w:id="538" w:name="_Toc195894575"/>
      <w:r w:rsidRPr="00CE7746">
        <w:rPr>
          <w:rFonts w:eastAsia="Times New Roman" w:cs="Arial"/>
          <w:bCs/>
          <w:szCs w:val="24"/>
          <w:lang w:eastAsia="zh-CN"/>
        </w:rPr>
        <w:t>Reporting back to stakeholder groups</w:t>
      </w:r>
      <w:bookmarkEnd w:id="538"/>
    </w:p>
    <w:p w14:paraId="3E9BEA09" w14:textId="77777777" w:rsidR="00AC114C" w:rsidRPr="00CE7746" w:rsidRDefault="00AC114C" w:rsidP="00AC114C">
      <w:pPr>
        <w:spacing w:line="276" w:lineRule="auto"/>
        <w:rPr>
          <w:rFonts w:cs="Arial"/>
          <w:lang w:val="en-US"/>
        </w:rPr>
      </w:pPr>
      <w:r w:rsidRPr="00CE7746">
        <w:rPr>
          <w:rFonts w:cs="Arial"/>
          <w:lang w:val="en-US"/>
        </w:rPr>
        <w:t>The PIU Team will systematically record and report feedback received from communities, local governments, landowners, other companies, NGOs, media, academic institutions and other interest groups through an effective consultation and grievance mechanism to ILBANK.</w:t>
      </w:r>
    </w:p>
    <w:p w14:paraId="7E6E290B" w14:textId="77777777" w:rsidR="00AC114C" w:rsidRPr="00CE7746" w:rsidRDefault="00AC114C" w:rsidP="00AC114C">
      <w:pPr>
        <w:spacing w:line="276" w:lineRule="auto"/>
        <w:rPr>
          <w:rFonts w:cs="Arial"/>
          <w:lang w:val="en-US"/>
        </w:rPr>
      </w:pPr>
      <w:r w:rsidRPr="00CE7746">
        <w:rPr>
          <w:rFonts w:cs="Arial"/>
          <w:lang w:val="en-US"/>
        </w:rPr>
        <w:t>The PIU Team will submit feedback and grievances, as well as a statistical and qualitative analysis of their results, to the Supervisory Consultant on a monthly basis, who will review and distribute them to ILBANK PMU. In addition, relevant grievances and their actual status will be reported in the ESMRs. Only the necessary information regarding the grievance will be included in the reports, and any personal information belonging to the persons using the ESMR will be kept confidential and will not be shared in these reports.</w:t>
      </w:r>
    </w:p>
    <w:p w14:paraId="632979AA" w14:textId="025B0723" w:rsidR="00AC114C" w:rsidRPr="00CE7746" w:rsidRDefault="00AC114C" w:rsidP="00AC114C">
      <w:pPr>
        <w:spacing w:line="276" w:lineRule="auto"/>
        <w:rPr>
          <w:rFonts w:cs="Arial"/>
          <w:lang w:val="en-US"/>
        </w:rPr>
      </w:pPr>
      <w:r w:rsidRPr="00CE7746">
        <w:rPr>
          <w:rFonts w:cs="Arial"/>
          <w:lang w:val="en-US"/>
        </w:rPr>
        <w:t xml:space="preserve">During the sub-projects’ development and construction phases, the construction contractors will prepare brief monthly reports on environmental and social performance for </w:t>
      </w:r>
      <w:r w:rsidR="008A7940" w:rsidRPr="00CE7746">
        <w:rPr>
          <w:rFonts w:cs="Arial"/>
          <w:lang w:val="en-US"/>
        </w:rPr>
        <w:t>Kalaba</w:t>
      </w:r>
      <w:r w:rsidRPr="00CE7746">
        <w:rPr>
          <w:rFonts w:cs="Arial"/>
          <w:lang w:val="en-US"/>
        </w:rPr>
        <w:t xml:space="preserve"> Municipality which will include an update on implementation of the stakeholder engagement plan and include indicators in this section.</w:t>
      </w:r>
      <w:r w:rsidRPr="00CE7746">
        <w:rPr>
          <w:lang w:val="en-US"/>
        </w:rPr>
        <w:t xml:space="preserve"> The construction contractors </w:t>
      </w:r>
      <w:r w:rsidRPr="00CE7746">
        <w:rPr>
          <w:rFonts w:cs="Arial"/>
          <w:lang w:val="en-US"/>
        </w:rPr>
        <w:t xml:space="preserve">will record SEP activities with monthly and quarterly reports and submit them to </w:t>
      </w:r>
      <w:r w:rsidR="008A7940" w:rsidRPr="00CE7746">
        <w:rPr>
          <w:rFonts w:cs="Arial"/>
          <w:lang w:val="en-US"/>
        </w:rPr>
        <w:t>Kalaba</w:t>
      </w:r>
      <w:r w:rsidRPr="00CE7746">
        <w:rPr>
          <w:rFonts w:cs="Arial"/>
          <w:lang w:val="en-US"/>
        </w:rPr>
        <w:t xml:space="preserve"> Municipality and İLBANK</w:t>
      </w:r>
      <w:r w:rsidR="00FB4C1C">
        <w:rPr>
          <w:rFonts w:cs="Arial"/>
          <w:lang w:val="en-US"/>
        </w:rPr>
        <w:t>.</w:t>
      </w:r>
      <w:r w:rsidRPr="00CE7746">
        <w:rPr>
          <w:rFonts w:cs="Arial"/>
          <w:lang w:val="en-US"/>
        </w:rPr>
        <w:t xml:space="preserve"> </w:t>
      </w:r>
    </w:p>
    <w:p w14:paraId="492D5389" w14:textId="1AB68EA3" w:rsidR="00AC114C" w:rsidRPr="00CE7746" w:rsidRDefault="008A7940" w:rsidP="00AC114C">
      <w:pPr>
        <w:spacing w:line="276" w:lineRule="auto"/>
        <w:rPr>
          <w:rFonts w:cs="Arial"/>
          <w:lang w:val="en-US"/>
        </w:rPr>
      </w:pPr>
      <w:r w:rsidRPr="00CE7746">
        <w:rPr>
          <w:rFonts w:cs="Arial"/>
          <w:lang w:val="en-US"/>
        </w:rPr>
        <w:t>Kalaba</w:t>
      </w:r>
      <w:r w:rsidR="00AC114C" w:rsidRPr="00CE7746">
        <w:rPr>
          <w:rFonts w:cs="Arial"/>
          <w:lang w:val="en-US"/>
        </w:rPr>
        <w:t xml:space="preserve"> Municipality’s PIU, will report back to stakeholder groups, primarily through </w:t>
      </w:r>
      <w:r w:rsidR="00FB4C1C">
        <w:rPr>
          <w:rFonts w:cs="Arial"/>
          <w:lang w:val="en-US"/>
        </w:rPr>
        <w:t>stakeholder consultation</w:t>
      </w:r>
      <w:r w:rsidR="00AC114C" w:rsidRPr="00CE7746">
        <w:rPr>
          <w:rFonts w:cs="Arial"/>
          <w:lang w:val="en-US"/>
        </w:rPr>
        <w:t xml:space="preserve"> meetings in project affected municipalities and/or Neighborhoods. Minutes of meetings will be shared</w:t>
      </w:r>
      <w:r w:rsidR="00FB4C1C">
        <w:rPr>
          <w:rFonts w:cs="Arial"/>
          <w:lang w:val="en-US"/>
        </w:rPr>
        <w:t xml:space="preserve"> with</w:t>
      </w:r>
      <w:r w:rsidR="00AC114C" w:rsidRPr="00CE7746">
        <w:rPr>
          <w:rFonts w:cs="Arial"/>
          <w:lang w:val="en-US"/>
        </w:rPr>
        <w:t xml:space="preserve"> participants during subsequent public meetings. The summary will be published after removing identifying information on individuals to protect their identities in accordance with the Law on the Protection of Personal Data. Feedback received through the GM will be responded to in writing and verbally. Key sub-project updates will be posted on </w:t>
      </w:r>
      <w:r w:rsidRPr="00CE7746">
        <w:rPr>
          <w:rFonts w:cs="Arial"/>
          <w:lang w:val="en-US"/>
        </w:rPr>
        <w:t>Kalaba</w:t>
      </w:r>
      <w:r w:rsidR="00AC114C" w:rsidRPr="00CE7746">
        <w:rPr>
          <w:rFonts w:cs="Arial"/>
          <w:lang w:val="en-US"/>
        </w:rPr>
        <w:t xml:space="preserve"> Municipality's website. </w:t>
      </w:r>
    </w:p>
    <w:p w14:paraId="6AEA945F" w14:textId="77777777" w:rsidR="00AC114C" w:rsidRPr="00CE7746" w:rsidRDefault="00AC114C" w:rsidP="00AC114C">
      <w:pPr>
        <w:spacing w:line="276" w:lineRule="auto"/>
        <w:rPr>
          <w:rFonts w:cs="Arial"/>
          <w:lang w:val="en-US"/>
        </w:rPr>
      </w:pPr>
      <w:r w:rsidRPr="00CE7746">
        <w:rPr>
          <w:rFonts w:cs="Arial"/>
          <w:lang w:val="en-US"/>
        </w:rPr>
        <w:t>The summary will be published after the identity information of the persons is removed in order to protect their identity in accordance with the Personal Data Protection Law.</w:t>
      </w:r>
    </w:p>
    <w:p w14:paraId="444AE60A" w14:textId="43C5065A" w:rsidR="00AC114C" w:rsidRPr="00CE7746" w:rsidRDefault="008A7940" w:rsidP="00AC114C">
      <w:pPr>
        <w:spacing w:line="276" w:lineRule="auto"/>
        <w:rPr>
          <w:rFonts w:cs="Arial"/>
          <w:lang w:val="en-US"/>
        </w:rPr>
        <w:sectPr w:rsidR="00AC114C" w:rsidRPr="00CE7746" w:rsidSect="00524F0A">
          <w:footerReference w:type="even" r:id="rId40"/>
          <w:footerReference w:type="default" r:id="rId41"/>
          <w:footerReference w:type="first" r:id="rId42"/>
          <w:pgSz w:w="11906" w:h="16838"/>
          <w:pgMar w:top="1417" w:right="1417" w:bottom="1417" w:left="1417" w:header="708" w:footer="708" w:gutter="0"/>
          <w:cols w:space="708"/>
          <w:docGrid w:linePitch="360"/>
        </w:sectPr>
      </w:pPr>
      <w:r w:rsidRPr="00CE7746">
        <w:rPr>
          <w:rFonts w:cs="Arial"/>
          <w:lang w:val="en-US"/>
        </w:rPr>
        <w:t>Kalaba</w:t>
      </w:r>
      <w:r w:rsidR="00AC114C" w:rsidRPr="00CE7746">
        <w:rPr>
          <w:rFonts w:cs="Arial"/>
          <w:lang w:val="en-US"/>
        </w:rPr>
        <w:t xml:space="preserve"> Municipality will work with a consultant if necessary to carry out social and environmental monitoring activities. The Supervisor Consultant will monitor whether the environmental and social issues specified in the SEP and ESMP documents are implemented throughout the sub-project lifecycle and report to </w:t>
      </w:r>
      <w:r w:rsidRPr="00CE7746">
        <w:rPr>
          <w:rFonts w:cs="Arial"/>
          <w:lang w:val="en-US"/>
        </w:rPr>
        <w:t>Kalaba</w:t>
      </w:r>
      <w:r w:rsidR="00AC114C" w:rsidRPr="00CE7746">
        <w:rPr>
          <w:rFonts w:cs="Arial"/>
          <w:lang w:val="en-US"/>
        </w:rPr>
        <w:t xml:space="preserve"> Municipality.</w:t>
      </w:r>
    </w:p>
    <w:p w14:paraId="0867EC45" w14:textId="77777777" w:rsidR="00AC114C" w:rsidRPr="00CE7746" w:rsidRDefault="00AC114C" w:rsidP="00AC114C">
      <w:pPr>
        <w:pStyle w:val="Balk1"/>
        <w:spacing w:after="240"/>
        <w:ind w:left="425" w:right="57" w:hanging="11"/>
        <w:jc w:val="left"/>
        <w:rPr>
          <w:rFonts w:ascii="Arial" w:hAnsi="Arial" w:cs="Arial"/>
          <w:color w:val="auto"/>
          <w:sz w:val="32"/>
          <w:szCs w:val="32"/>
          <w:lang w:eastAsia="zh-CN"/>
        </w:rPr>
      </w:pPr>
      <w:bookmarkStart w:id="540" w:name="_Toc195894576"/>
      <w:r w:rsidRPr="00CE7746">
        <w:rPr>
          <w:rFonts w:ascii="Arial" w:hAnsi="Arial" w:cs="Arial"/>
          <w:color w:val="auto"/>
          <w:sz w:val="32"/>
          <w:szCs w:val="32"/>
          <w:lang w:eastAsia="zh-CN"/>
        </w:rPr>
        <w:t>ANNEXES</w:t>
      </w:r>
      <w:bookmarkEnd w:id="540"/>
    </w:p>
    <w:p w14:paraId="15DFD65B" w14:textId="77777777" w:rsidR="00AC114C" w:rsidRPr="00CE7746" w:rsidRDefault="00AC114C" w:rsidP="00AC114C">
      <w:pPr>
        <w:pStyle w:val="Balk2"/>
        <w:rPr>
          <w:rFonts w:eastAsia="Times New Roman" w:cs="Arial"/>
          <w:b w:val="0"/>
          <w:bCs/>
          <w:szCs w:val="24"/>
        </w:rPr>
      </w:pPr>
      <w:bookmarkStart w:id="541" w:name="_Toc195894577"/>
      <w:r w:rsidRPr="00CE7746">
        <w:rPr>
          <w:rStyle w:val="Balk2Char"/>
          <w:rFonts w:cs="Arial"/>
          <w:bCs/>
        </w:rPr>
        <w:t>Annex-A</w:t>
      </w:r>
      <w:bookmarkEnd w:id="541"/>
      <w:r w:rsidRPr="00CE7746">
        <w:rPr>
          <w:rFonts w:eastAsia="Times New Roman" w:cs="Arial"/>
          <w:b w:val="0"/>
          <w:bCs/>
          <w:szCs w:val="24"/>
          <w:lang w:eastAsia="zh-CN"/>
        </w:rPr>
        <w:t xml:space="preserve"> </w:t>
      </w:r>
    </w:p>
    <w:p w14:paraId="472F18E1" w14:textId="77777777" w:rsidR="00AC114C" w:rsidRPr="00CE7746" w:rsidRDefault="00AC114C" w:rsidP="00AC114C">
      <w:pPr>
        <w:rPr>
          <w:rFonts w:cs="Arial"/>
          <w:bCs/>
          <w:lang w:val="en-US"/>
        </w:rPr>
      </w:pPr>
      <w:r w:rsidRPr="00CE7746">
        <w:rPr>
          <w:rFonts w:eastAsiaTheme="minorBidi" w:cs="Arial"/>
          <w:bCs/>
          <w:lang w:val="en-US"/>
        </w:rPr>
        <w:t>Sample Grievance Submission Form</w:t>
      </w:r>
    </w:p>
    <w:p w14:paraId="74DA55F0" w14:textId="77777777" w:rsidR="00AC114C" w:rsidRPr="00CE7746" w:rsidRDefault="00AC114C" w:rsidP="00AC114C">
      <w:pPr>
        <w:rPr>
          <w:rFonts w:cs="Arial"/>
          <w:lang w:val="en-US"/>
        </w:rPr>
      </w:pPr>
    </w:p>
    <w:tbl>
      <w:tblPr>
        <w:tblStyle w:val="TabloKlavuzu"/>
        <w:tblW w:w="10050" w:type="dxa"/>
        <w:tblLook w:val="04A0" w:firstRow="1" w:lastRow="0" w:firstColumn="1" w:lastColumn="0" w:noHBand="0" w:noVBand="1"/>
      </w:tblPr>
      <w:tblGrid>
        <w:gridCol w:w="1845"/>
        <w:gridCol w:w="1924"/>
        <w:gridCol w:w="1885"/>
        <w:gridCol w:w="609"/>
        <w:gridCol w:w="1295"/>
        <w:gridCol w:w="2492"/>
      </w:tblGrid>
      <w:tr w:rsidR="008A7940" w:rsidRPr="00CE7746" w14:paraId="1501BC14" w14:textId="77777777" w:rsidTr="008A7940">
        <w:trPr>
          <w:trHeight w:val="1097"/>
        </w:trPr>
        <w:tc>
          <w:tcPr>
            <w:tcW w:w="3769" w:type="dxa"/>
            <w:gridSpan w:val="2"/>
            <w:vMerge w:val="restart"/>
          </w:tcPr>
          <w:p w14:paraId="1F28A716" w14:textId="0FBD0F42" w:rsidR="008A7940" w:rsidRPr="00CD49EB" w:rsidRDefault="008A7940" w:rsidP="00210671">
            <w:pPr>
              <w:jc w:val="center"/>
              <w:rPr>
                <w:rFonts w:cs="Arial"/>
                <w:lang w:val="en-US"/>
              </w:rPr>
            </w:pPr>
            <w:r w:rsidRPr="00CD49EB">
              <w:rPr>
                <w:rFonts w:cs="Arial"/>
                <w:b/>
                <w:noProof/>
                <w:lang w:val="en-US"/>
              </w:rPr>
              <w:drawing>
                <wp:inline distT="0" distB="0" distL="0" distR="0" wp14:anchorId="62FF08CD" wp14:editId="6D0198A8">
                  <wp:extent cx="1609725" cy="1609725"/>
                  <wp:effectExtent l="0" t="0" r="9525" b="952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c>
          <w:tcPr>
            <w:tcW w:w="6281" w:type="dxa"/>
            <w:gridSpan w:val="4"/>
          </w:tcPr>
          <w:p w14:paraId="759ECC8F" w14:textId="4AAB28E3" w:rsidR="008A7940" w:rsidRPr="00CD49EB" w:rsidRDefault="008A7940" w:rsidP="00210671">
            <w:pPr>
              <w:jc w:val="center"/>
              <w:rPr>
                <w:rFonts w:cs="Arial"/>
                <w:b/>
                <w:sz w:val="32"/>
                <w:lang w:val="en-US"/>
              </w:rPr>
            </w:pPr>
            <w:r w:rsidRPr="00CD49EB">
              <w:rPr>
                <w:rFonts w:cs="Arial"/>
                <w:b/>
                <w:noProof/>
                <w:lang w:val="en-US" w:eastAsia="tr-TR"/>
              </w:rPr>
              <w:t>KALABA MUNICIPALITY</w:t>
            </w:r>
          </w:p>
          <w:p w14:paraId="681A746C" w14:textId="77777777" w:rsidR="008A7940" w:rsidRPr="00CD49EB" w:rsidRDefault="008A7940" w:rsidP="00210671">
            <w:pPr>
              <w:jc w:val="center"/>
              <w:rPr>
                <w:rFonts w:cs="Arial"/>
                <w:b/>
                <w:sz w:val="20"/>
                <w:lang w:val="en-US"/>
              </w:rPr>
            </w:pPr>
          </w:p>
          <w:p w14:paraId="59F1316B" w14:textId="77777777" w:rsidR="008A7940" w:rsidRPr="00CD49EB" w:rsidRDefault="008A7940" w:rsidP="00210671">
            <w:pPr>
              <w:jc w:val="center"/>
              <w:rPr>
                <w:rFonts w:cs="Arial"/>
                <w:lang w:val="en-US"/>
              </w:rPr>
            </w:pPr>
            <w:r w:rsidRPr="00CD49EB">
              <w:rPr>
                <w:rFonts w:cs="Arial"/>
                <w:b/>
                <w:sz w:val="32"/>
                <w:lang w:val="en-US"/>
              </w:rPr>
              <w:t>SOLAR POWER PLANT PROJECT</w:t>
            </w:r>
          </w:p>
        </w:tc>
      </w:tr>
      <w:tr w:rsidR="008A7940" w:rsidRPr="00CE7746" w14:paraId="0BAD8BC4" w14:textId="77777777" w:rsidTr="008A7940">
        <w:trPr>
          <w:trHeight w:val="588"/>
        </w:trPr>
        <w:tc>
          <w:tcPr>
            <w:tcW w:w="3769" w:type="dxa"/>
            <w:gridSpan w:val="2"/>
            <w:vMerge/>
          </w:tcPr>
          <w:p w14:paraId="7E98F572" w14:textId="77777777" w:rsidR="008A7940" w:rsidRPr="00CD49EB" w:rsidRDefault="008A7940" w:rsidP="00210671">
            <w:pPr>
              <w:rPr>
                <w:rFonts w:cs="Arial"/>
                <w:lang w:val="en-US"/>
              </w:rPr>
            </w:pPr>
          </w:p>
        </w:tc>
        <w:tc>
          <w:tcPr>
            <w:tcW w:w="6281" w:type="dxa"/>
            <w:gridSpan w:val="4"/>
            <w:vAlign w:val="center"/>
          </w:tcPr>
          <w:p w14:paraId="4D0D20BB" w14:textId="77777777" w:rsidR="008A7940" w:rsidRPr="00CD49EB" w:rsidRDefault="008A7940" w:rsidP="00210671">
            <w:pPr>
              <w:jc w:val="center"/>
              <w:rPr>
                <w:rFonts w:cs="Arial"/>
                <w:b/>
                <w:lang w:val="en-US"/>
              </w:rPr>
            </w:pPr>
            <w:r w:rsidRPr="00CD49EB">
              <w:rPr>
                <w:rFonts w:cs="Arial"/>
                <w:b/>
                <w:sz w:val="32"/>
                <w:lang w:val="en-US"/>
              </w:rPr>
              <w:t>GRIEVANCE FORM</w:t>
            </w:r>
          </w:p>
        </w:tc>
      </w:tr>
      <w:tr w:rsidR="008A7940" w:rsidRPr="00CE7746" w14:paraId="44478AE9" w14:textId="77777777" w:rsidTr="008A7940">
        <w:trPr>
          <w:trHeight w:val="548"/>
        </w:trPr>
        <w:tc>
          <w:tcPr>
            <w:tcW w:w="6263" w:type="dxa"/>
            <w:gridSpan w:val="4"/>
            <w:vAlign w:val="center"/>
          </w:tcPr>
          <w:p w14:paraId="1BD78BE9" w14:textId="77777777" w:rsidR="008A7940" w:rsidRPr="00CD49EB" w:rsidRDefault="008A7940" w:rsidP="00210671">
            <w:pPr>
              <w:rPr>
                <w:rFonts w:cs="Arial"/>
                <w:lang w:val="en-US"/>
              </w:rPr>
            </w:pPr>
            <w:r w:rsidRPr="00CD49EB">
              <w:rPr>
                <w:rFonts w:cs="Arial"/>
                <w:lang w:val="en-US"/>
              </w:rPr>
              <w:t>Person Filling Out the Form:</w:t>
            </w:r>
          </w:p>
        </w:tc>
        <w:tc>
          <w:tcPr>
            <w:tcW w:w="3787" w:type="dxa"/>
            <w:gridSpan w:val="2"/>
            <w:vAlign w:val="center"/>
          </w:tcPr>
          <w:p w14:paraId="371F3BD7" w14:textId="77777777" w:rsidR="008A7940" w:rsidRPr="00CD49EB" w:rsidRDefault="008A7940" w:rsidP="00210671">
            <w:pPr>
              <w:rPr>
                <w:rFonts w:cs="Arial"/>
                <w:lang w:val="en-US"/>
              </w:rPr>
            </w:pPr>
            <w:r w:rsidRPr="00CD49EB">
              <w:rPr>
                <w:rFonts w:cs="Arial"/>
                <w:lang w:val="en-US"/>
              </w:rPr>
              <w:t>Date and time:</w:t>
            </w:r>
          </w:p>
        </w:tc>
      </w:tr>
      <w:tr w:rsidR="008A7940" w:rsidRPr="00CE7746" w14:paraId="5E6B7B4B" w14:textId="77777777" w:rsidTr="008A7940">
        <w:trPr>
          <w:trHeight w:val="548"/>
        </w:trPr>
        <w:tc>
          <w:tcPr>
            <w:tcW w:w="6263" w:type="dxa"/>
            <w:gridSpan w:val="4"/>
            <w:vAlign w:val="center"/>
          </w:tcPr>
          <w:p w14:paraId="07A8E464" w14:textId="7AEC14BF" w:rsidR="008A7940" w:rsidRPr="00CD49EB" w:rsidRDefault="008A7940" w:rsidP="00210671">
            <w:pPr>
              <w:rPr>
                <w:rFonts w:cs="Arial"/>
                <w:lang w:val="en-US"/>
              </w:rPr>
            </w:pPr>
            <w:r w:rsidRPr="00CD49EB">
              <w:rPr>
                <w:rFonts w:cs="Arial"/>
                <w:lang w:val="en-US"/>
              </w:rPr>
              <w:t>Inte</w:t>
            </w:r>
            <w:r w:rsidR="00FB4C1C">
              <w:rPr>
                <w:rFonts w:cs="Arial"/>
                <w:lang w:val="en-US"/>
              </w:rPr>
              <w:t>r</w:t>
            </w:r>
            <w:r w:rsidRPr="00CD49EB">
              <w:rPr>
                <w:rFonts w:cs="Arial"/>
                <w:lang w:val="en-US"/>
              </w:rPr>
              <w:t>vie</w:t>
            </w:r>
            <w:r w:rsidR="00FB4C1C">
              <w:rPr>
                <w:rFonts w:cs="Arial"/>
                <w:lang w:val="en-US"/>
              </w:rPr>
              <w:t>w</w:t>
            </w:r>
            <w:r w:rsidRPr="00CD49EB">
              <w:rPr>
                <w:rFonts w:cs="Arial"/>
                <w:lang w:val="en-US"/>
              </w:rPr>
              <w:t xml:space="preserve"> Agenda:</w:t>
            </w:r>
          </w:p>
        </w:tc>
        <w:tc>
          <w:tcPr>
            <w:tcW w:w="3787" w:type="dxa"/>
            <w:gridSpan w:val="2"/>
            <w:vAlign w:val="center"/>
          </w:tcPr>
          <w:p w14:paraId="754E7856" w14:textId="7DE6DA57" w:rsidR="008A7940" w:rsidRPr="00CD49EB" w:rsidRDefault="008A7940" w:rsidP="00210671">
            <w:pPr>
              <w:rPr>
                <w:rFonts w:cs="Arial"/>
                <w:lang w:val="en-US"/>
              </w:rPr>
            </w:pPr>
            <w:r w:rsidRPr="00CD49EB">
              <w:rPr>
                <w:rFonts w:cs="Arial"/>
                <w:lang w:val="en-US"/>
              </w:rPr>
              <w:t>Reference No: Kalaba Municipality-Project Code-0001-2..</w:t>
            </w:r>
          </w:p>
        </w:tc>
      </w:tr>
      <w:tr w:rsidR="008A7940" w:rsidRPr="00CE7746" w14:paraId="49DFAF79" w14:textId="77777777" w:rsidTr="00210671">
        <w:trPr>
          <w:trHeight w:val="328"/>
        </w:trPr>
        <w:tc>
          <w:tcPr>
            <w:tcW w:w="10050" w:type="dxa"/>
            <w:gridSpan w:val="6"/>
            <w:shd w:val="clear" w:color="auto" w:fill="D9D9D9" w:themeFill="background1" w:themeFillShade="D9"/>
            <w:vAlign w:val="center"/>
          </w:tcPr>
          <w:p w14:paraId="5C65D66B" w14:textId="77777777" w:rsidR="008A7940" w:rsidRPr="00CD49EB" w:rsidRDefault="008A7940" w:rsidP="008A7940">
            <w:pPr>
              <w:pStyle w:val="ListeParagraf"/>
              <w:numPr>
                <w:ilvl w:val="0"/>
                <w:numId w:val="15"/>
              </w:numPr>
              <w:jc w:val="left"/>
              <w:rPr>
                <w:rFonts w:cs="Arial"/>
                <w:b/>
                <w:lang w:val="en-US"/>
              </w:rPr>
            </w:pPr>
            <w:r w:rsidRPr="00CD49EB">
              <w:rPr>
                <w:rFonts w:cs="Arial"/>
                <w:b/>
                <w:lang w:val="en-US"/>
              </w:rPr>
              <w:t>INFORMATION ABOUT THE COMPLAINANT</w:t>
            </w:r>
          </w:p>
        </w:tc>
      </w:tr>
      <w:tr w:rsidR="008A7940" w:rsidRPr="00CE7746" w14:paraId="051578FB" w14:textId="77777777" w:rsidTr="008A7940">
        <w:trPr>
          <w:trHeight w:val="548"/>
        </w:trPr>
        <w:tc>
          <w:tcPr>
            <w:tcW w:w="6263" w:type="dxa"/>
            <w:gridSpan w:val="4"/>
            <w:vAlign w:val="center"/>
          </w:tcPr>
          <w:p w14:paraId="255B7E50" w14:textId="77777777" w:rsidR="008A7940" w:rsidRPr="00CD49EB" w:rsidRDefault="008A7940" w:rsidP="00210671">
            <w:pPr>
              <w:rPr>
                <w:rFonts w:cs="Arial"/>
                <w:lang w:val="en-US"/>
              </w:rPr>
            </w:pPr>
            <w:r w:rsidRPr="00CD49EB">
              <w:rPr>
                <w:rFonts w:cs="Arial"/>
                <w:lang w:val="en-US"/>
              </w:rPr>
              <w:t>Name surname:</w:t>
            </w:r>
          </w:p>
          <w:p w14:paraId="4209963C" w14:textId="77777777" w:rsidR="008A7940" w:rsidRPr="00CD49EB" w:rsidRDefault="008A7940" w:rsidP="00210671">
            <w:pPr>
              <w:rPr>
                <w:rFonts w:cs="Arial"/>
                <w:lang w:val="en-US"/>
              </w:rPr>
            </w:pPr>
            <w:r w:rsidRPr="00CD49EB">
              <w:rPr>
                <w:rFonts w:cs="Arial"/>
                <w:i/>
                <w:sz w:val="20"/>
                <w:szCs w:val="20"/>
                <w:lang w:val="en-US"/>
              </w:rPr>
              <w:t>If the complainant requests that this grievance be treated anonymously, this grievance will be recorded anonymously and the request will be met.</w:t>
            </w:r>
          </w:p>
        </w:tc>
        <w:tc>
          <w:tcPr>
            <w:tcW w:w="3787" w:type="dxa"/>
            <w:gridSpan w:val="2"/>
            <w:vAlign w:val="center"/>
          </w:tcPr>
          <w:p w14:paraId="04D5471B" w14:textId="77777777" w:rsidR="008A7940" w:rsidRPr="00CD49EB" w:rsidRDefault="008A7940" w:rsidP="00210671">
            <w:pPr>
              <w:rPr>
                <w:rFonts w:cs="Arial"/>
                <w:b/>
                <w:lang w:val="en-US"/>
              </w:rPr>
            </w:pPr>
            <w:r w:rsidRPr="00CD49EB">
              <w:rPr>
                <w:rFonts w:cs="Arial"/>
                <w:b/>
                <w:lang w:val="en-US"/>
              </w:rPr>
              <w:t>How received the Grievance:</w:t>
            </w:r>
          </w:p>
        </w:tc>
      </w:tr>
      <w:tr w:rsidR="008A7940" w:rsidRPr="00CE7746" w14:paraId="2FF09830" w14:textId="77777777" w:rsidTr="008A7940">
        <w:trPr>
          <w:trHeight w:val="548"/>
        </w:trPr>
        <w:tc>
          <w:tcPr>
            <w:tcW w:w="6263" w:type="dxa"/>
            <w:gridSpan w:val="4"/>
            <w:vAlign w:val="center"/>
          </w:tcPr>
          <w:p w14:paraId="23CEE211" w14:textId="77777777" w:rsidR="008A7940" w:rsidRPr="00CD49EB" w:rsidRDefault="008A7940" w:rsidP="00210671">
            <w:pPr>
              <w:rPr>
                <w:rFonts w:cs="Arial"/>
                <w:lang w:val="en-US"/>
              </w:rPr>
            </w:pPr>
            <w:r w:rsidRPr="00CD49EB">
              <w:rPr>
                <w:rFonts w:cs="Arial"/>
                <w:lang w:val="en-US"/>
              </w:rPr>
              <w:t>TC Identification number:</w:t>
            </w:r>
          </w:p>
        </w:tc>
        <w:tc>
          <w:tcPr>
            <w:tcW w:w="3787" w:type="dxa"/>
            <w:gridSpan w:val="2"/>
            <w:vAlign w:val="center"/>
          </w:tcPr>
          <w:p w14:paraId="52C37872"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693056" behindDoc="0" locked="0" layoutInCell="1" allowOverlap="1" wp14:anchorId="6F05F6DC" wp14:editId="52DC445E">
                      <wp:simplePos x="0" y="0"/>
                      <wp:positionH relativeFrom="column">
                        <wp:posOffset>1501775</wp:posOffset>
                      </wp:positionH>
                      <wp:positionV relativeFrom="paragraph">
                        <wp:posOffset>-30480</wp:posOffset>
                      </wp:positionV>
                      <wp:extent cx="190500" cy="1714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34934A0" id="Rectangle 2" o:spid="_x0000_s1026" style="position:absolute;margin-left:118.25pt;margin-top:-2.4pt;width:1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QPnewIAAFE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" fillcolor="white [3201]" strokecolor="black [3213]" strokeweight="1pt"/>
                  </w:pict>
                </mc:Fallback>
              </mc:AlternateContent>
            </w:r>
            <w:r w:rsidRPr="00CD49EB">
              <w:rPr>
                <w:rFonts w:cs="Arial"/>
                <w:lang w:val="en-US"/>
              </w:rPr>
              <w:t>Telephone / Toll Free Line</w:t>
            </w:r>
          </w:p>
        </w:tc>
      </w:tr>
      <w:tr w:rsidR="008A7940" w:rsidRPr="00CE7746" w14:paraId="1F7C75B2" w14:textId="77777777" w:rsidTr="008A7940">
        <w:trPr>
          <w:trHeight w:val="548"/>
        </w:trPr>
        <w:tc>
          <w:tcPr>
            <w:tcW w:w="6263" w:type="dxa"/>
            <w:gridSpan w:val="4"/>
            <w:vAlign w:val="center"/>
          </w:tcPr>
          <w:p w14:paraId="3C0B3D0F" w14:textId="77777777" w:rsidR="008A7940" w:rsidRPr="00CD49EB" w:rsidRDefault="008A7940" w:rsidP="00210671">
            <w:pPr>
              <w:rPr>
                <w:rFonts w:cs="Arial"/>
                <w:lang w:val="en-US"/>
              </w:rPr>
            </w:pPr>
            <w:r w:rsidRPr="00CD49EB">
              <w:rPr>
                <w:rFonts w:cs="Arial"/>
                <w:lang w:val="en-US"/>
              </w:rPr>
              <w:t>Telephone:</w:t>
            </w:r>
          </w:p>
        </w:tc>
        <w:tc>
          <w:tcPr>
            <w:tcW w:w="3787" w:type="dxa"/>
            <w:gridSpan w:val="2"/>
            <w:vAlign w:val="center"/>
          </w:tcPr>
          <w:p w14:paraId="16323734"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694080" behindDoc="0" locked="0" layoutInCell="1" allowOverlap="1" wp14:anchorId="67379A18" wp14:editId="5B1F83A7">
                      <wp:simplePos x="0" y="0"/>
                      <wp:positionH relativeFrom="column">
                        <wp:posOffset>1498600</wp:posOffset>
                      </wp:positionH>
                      <wp:positionV relativeFrom="paragraph">
                        <wp:posOffset>-26670</wp:posOffset>
                      </wp:positionV>
                      <wp:extent cx="190500" cy="1714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12C2D75" id="Rectangle 3" o:spid="_x0000_s1026" style="position:absolute;margin-left:118pt;margin-top:-2.1pt;width:15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" fillcolor="white [3201]" strokecolor="black [3213]" strokeweight="1pt"/>
                  </w:pict>
                </mc:Fallback>
              </mc:AlternateContent>
            </w:r>
            <w:r w:rsidRPr="00CD49EB">
              <w:rPr>
                <w:rFonts w:cs="Arial"/>
                <w:lang w:val="en-US"/>
              </w:rPr>
              <w:t>Face to Face Meeting</w:t>
            </w:r>
          </w:p>
        </w:tc>
      </w:tr>
      <w:tr w:rsidR="008A7940" w:rsidRPr="00CE7746" w14:paraId="014BB081" w14:textId="77777777" w:rsidTr="008A7940">
        <w:trPr>
          <w:trHeight w:val="508"/>
        </w:trPr>
        <w:tc>
          <w:tcPr>
            <w:tcW w:w="6263" w:type="dxa"/>
            <w:gridSpan w:val="4"/>
            <w:vAlign w:val="center"/>
          </w:tcPr>
          <w:p w14:paraId="04BC0329" w14:textId="77777777" w:rsidR="008A7940" w:rsidRPr="00CD49EB" w:rsidRDefault="008A7940" w:rsidP="00210671">
            <w:pPr>
              <w:rPr>
                <w:rFonts w:cs="Arial"/>
                <w:lang w:val="en-US"/>
              </w:rPr>
            </w:pPr>
            <w:r w:rsidRPr="00CD49EB">
              <w:rPr>
                <w:rFonts w:cs="Arial"/>
                <w:lang w:val="en-US"/>
              </w:rPr>
              <w:t>Address:</w:t>
            </w:r>
          </w:p>
        </w:tc>
        <w:tc>
          <w:tcPr>
            <w:tcW w:w="3787" w:type="dxa"/>
            <w:gridSpan w:val="2"/>
            <w:vAlign w:val="center"/>
          </w:tcPr>
          <w:p w14:paraId="3BD1F909"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695104" behindDoc="0" locked="0" layoutInCell="1" allowOverlap="1" wp14:anchorId="630A7DF3" wp14:editId="248EBCC7">
                      <wp:simplePos x="0" y="0"/>
                      <wp:positionH relativeFrom="column">
                        <wp:posOffset>1498600</wp:posOffset>
                      </wp:positionH>
                      <wp:positionV relativeFrom="paragraph">
                        <wp:posOffset>-28575</wp:posOffset>
                      </wp:positionV>
                      <wp:extent cx="190500" cy="1714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543F296" id="Rectangle 4" o:spid="_x0000_s1026" style="position:absolute;margin-left:118pt;margin-top:-2.25pt;width:15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kBWewIAAFE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" fillcolor="white [3201]" strokecolor="black [3213]" strokeweight="1pt"/>
                  </w:pict>
                </mc:Fallback>
              </mc:AlternateContent>
            </w:r>
            <w:r w:rsidRPr="00CD49EB">
              <w:rPr>
                <w:rFonts w:cs="Arial"/>
                <w:lang w:val="en-US"/>
              </w:rPr>
              <w:t>Website / Email</w:t>
            </w:r>
          </w:p>
        </w:tc>
      </w:tr>
      <w:tr w:rsidR="008A7940" w:rsidRPr="00CE7746" w14:paraId="48748652" w14:textId="77777777" w:rsidTr="008A7940">
        <w:trPr>
          <w:trHeight w:val="548"/>
        </w:trPr>
        <w:tc>
          <w:tcPr>
            <w:tcW w:w="6263" w:type="dxa"/>
            <w:gridSpan w:val="4"/>
            <w:vAlign w:val="center"/>
          </w:tcPr>
          <w:p w14:paraId="4FBEFD5C" w14:textId="77777777" w:rsidR="008A7940" w:rsidRPr="00CD49EB" w:rsidRDefault="008A7940" w:rsidP="00210671">
            <w:pPr>
              <w:rPr>
                <w:rFonts w:cs="Arial"/>
                <w:lang w:val="en-US"/>
              </w:rPr>
            </w:pPr>
            <w:r w:rsidRPr="00CD49EB">
              <w:rPr>
                <w:rFonts w:cs="Arial"/>
                <w:lang w:val="en-US"/>
              </w:rPr>
              <w:t>Email:</w:t>
            </w:r>
          </w:p>
        </w:tc>
        <w:tc>
          <w:tcPr>
            <w:tcW w:w="3787" w:type="dxa"/>
            <w:gridSpan w:val="2"/>
            <w:vAlign w:val="center"/>
          </w:tcPr>
          <w:p w14:paraId="6D0A8A9C"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696128" behindDoc="0" locked="0" layoutInCell="1" allowOverlap="1" wp14:anchorId="12ECEE8B" wp14:editId="26881294">
                      <wp:simplePos x="0" y="0"/>
                      <wp:positionH relativeFrom="column">
                        <wp:posOffset>1498600</wp:posOffset>
                      </wp:positionH>
                      <wp:positionV relativeFrom="paragraph">
                        <wp:posOffset>-3175</wp:posOffset>
                      </wp:positionV>
                      <wp:extent cx="190500" cy="1714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649B91E" id="Rectangle 5" o:spid="_x0000_s1026" style="position:absolute;margin-left:118pt;margin-top:-.25pt;width:15pt;height: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" fillcolor="white [3201]" strokecolor="black [3213]" strokeweight="1pt"/>
                  </w:pict>
                </mc:Fallback>
              </mc:AlternateContent>
            </w:r>
            <w:r w:rsidRPr="00CD49EB">
              <w:rPr>
                <w:rFonts w:cs="Arial"/>
                <w:lang w:val="en-US"/>
              </w:rPr>
              <w:t>Other (Explain)</w:t>
            </w:r>
            <w:r w:rsidRPr="00CD49EB">
              <w:rPr>
                <w:rFonts w:cs="Arial"/>
                <w:noProof/>
                <w:lang w:val="en-US"/>
              </w:rPr>
              <w:t xml:space="preserve"> </w:t>
            </w:r>
          </w:p>
        </w:tc>
      </w:tr>
      <w:tr w:rsidR="008A7940" w:rsidRPr="00CE7746" w14:paraId="13B89598" w14:textId="77777777" w:rsidTr="00210671">
        <w:trPr>
          <w:trHeight w:val="548"/>
        </w:trPr>
        <w:tc>
          <w:tcPr>
            <w:tcW w:w="10050" w:type="dxa"/>
            <w:gridSpan w:val="6"/>
            <w:vAlign w:val="center"/>
          </w:tcPr>
          <w:p w14:paraId="3951D72C" w14:textId="77777777" w:rsidR="008A7940" w:rsidRPr="00CD49EB" w:rsidRDefault="008A7940" w:rsidP="00210671">
            <w:pPr>
              <w:jc w:val="center"/>
              <w:rPr>
                <w:rFonts w:cs="Arial"/>
                <w:b/>
                <w:lang w:val="en-US"/>
              </w:rPr>
            </w:pPr>
            <w:r w:rsidRPr="00CD49EB">
              <w:rPr>
                <w:rFonts w:cs="Arial"/>
                <w:b/>
                <w:lang w:val="en-US"/>
              </w:rPr>
              <w:t>Stakeholder Type</w:t>
            </w:r>
          </w:p>
        </w:tc>
      </w:tr>
      <w:tr w:rsidR="008A7940" w:rsidRPr="00CE7746" w14:paraId="195F0AED" w14:textId="77777777" w:rsidTr="008A7940">
        <w:trPr>
          <w:trHeight w:val="490"/>
        </w:trPr>
        <w:tc>
          <w:tcPr>
            <w:tcW w:w="1845" w:type="dxa"/>
          </w:tcPr>
          <w:p w14:paraId="2B4F9D32"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698176" behindDoc="0" locked="0" layoutInCell="1" allowOverlap="1" wp14:anchorId="4D3D8790" wp14:editId="4C868A4F">
                      <wp:simplePos x="0" y="0"/>
                      <wp:positionH relativeFrom="column">
                        <wp:posOffset>917575</wp:posOffset>
                      </wp:positionH>
                      <wp:positionV relativeFrom="paragraph">
                        <wp:posOffset>63500</wp:posOffset>
                      </wp:positionV>
                      <wp:extent cx="190500" cy="171450"/>
                      <wp:effectExtent l="0" t="0" r="19050" b="19050"/>
                      <wp:wrapNone/>
                      <wp:docPr id="6"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1CC4D0C" id="Rectangle 8" o:spid="_x0000_s1026" style="position:absolute;margin-left:72.25pt;margin-top:5pt;width:15pt;height: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" fillcolor="white [3201]" strokecolor="black [3213]" strokeweight="1pt"/>
                  </w:pict>
                </mc:Fallback>
              </mc:AlternateContent>
            </w:r>
            <w:r w:rsidRPr="00CD49EB">
              <w:rPr>
                <w:rFonts w:cs="Arial"/>
                <w:lang w:val="en-US"/>
              </w:rPr>
              <w:t>Public</w:t>
            </w:r>
          </w:p>
        </w:tc>
        <w:tc>
          <w:tcPr>
            <w:tcW w:w="1924" w:type="dxa"/>
          </w:tcPr>
          <w:p w14:paraId="284E4AC0"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699200" behindDoc="0" locked="0" layoutInCell="1" allowOverlap="1" wp14:anchorId="6074E139" wp14:editId="7EF13074">
                      <wp:simplePos x="0" y="0"/>
                      <wp:positionH relativeFrom="column">
                        <wp:posOffset>956310</wp:posOffset>
                      </wp:positionH>
                      <wp:positionV relativeFrom="paragraph">
                        <wp:posOffset>63500</wp:posOffset>
                      </wp:positionV>
                      <wp:extent cx="190500" cy="171450"/>
                      <wp:effectExtent l="0" t="0" r="19050" b="19050"/>
                      <wp:wrapNone/>
                      <wp:docPr id="7" name="Rectangle 10"/>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AFF1C04" id="Rectangle 10" o:spid="_x0000_s1026" style="position:absolute;margin-left:75.3pt;margin-top:5pt;width:15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ewIAAFI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" fillcolor="white [3201]" strokecolor="black [3213]" strokeweight="1pt"/>
                  </w:pict>
                </mc:Fallback>
              </mc:AlternateContent>
            </w:r>
            <w:r w:rsidRPr="00CD49EB">
              <w:rPr>
                <w:rFonts w:cs="Arial"/>
                <w:lang w:val="en-US"/>
              </w:rPr>
              <w:t>PAP</w:t>
            </w:r>
          </w:p>
        </w:tc>
        <w:tc>
          <w:tcPr>
            <w:tcW w:w="1885" w:type="dxa"/>
          </w:tcPr>
          <w:p w14:paraId="5E967B72"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02272" behindDoc="0" locked="0" layoutInCell="1" allowOverlap="1" wp14:anchorId="05DCCFCD" wp14:editId="031C901E">
                      <wp:simplePos x="0" y="0"/>
                      <wp:positionH relativeFrom="column">
                        <wp:posOffset>947420</wp:posOffset>
                      </wp:positionH>
                      <wp:positionV relativeFrom="paragraph">
                        <wp:posOffset>63500</wp:posOffset>
                      </wp:positionV>
                      <wp:extent cx="190500" cy="171450"/>
                      <wp:effectExtent l="0" t="0" r="19050" b="19050"/>
                      <wp:wrapNone/>
                      <wp:docPr id="8" name="Rectangle 1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92E4528" id="Rectangle 13" o:spid="_x0000_s1026" style="position:absolute;margin-left:74.6pt;margin-top:5pt;width:15pt;height: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HgfAIAAFI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" fillcolor="white [3201]" strokecolor="black [3213]" strokeweight="1pt"/>
                  </w:pict>
                </mc:Fallback>
              </mc:AlternateContent>
            </w:r>
            <w:r w:rsidRPr="00CD49EB">
              <w:rPr>
                <w:rFonts w:cs="Arial"/>
                <w:lang w:val="en-US"/>
              </w:rPr>
              <w:t>Private Enterprise</w:t>
            </w:r>
          </w:p>
        </w:tc>
        <w:tc>
          <w:tcPr>
            <w:tcW w:w="1904" w:type="dxa"/>
            <w:gridSpan w:val="2"/>
          </w:tcPr>
          <w:p w14:paraId="4E0A9A22"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03296" behindDoc="0" locked="0" layoutInCell="1" allowOverlap="1" wp14:anchorId="79D17B8D" wp14:editId="747DDA51">
                      <wp:simplePos x="0" y="0"/>
                      <wp:positionH relativeFrom="column">
                        <wp:posOffset>957580</wp:posOffset>
                      </wp:positionH>
                      <wp:positionV relativeFrom="paragraph">
                        <wp:posOffset>63500</wp:posOffset>
                      </wp:positionV>
                      <wp:extent cx="190500" cy="171450"/>
                      <wp:effectExtent l="0" t="0" r="19050" b="19050"/>
                      <wp:wrapNone/>
                      <wp:docPr id="18" name="Rectangle 1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80A8418" id="Rectangle 14" o:spid="_x0000_s1026" style="position:absolute;margin-left:75.4pt;margin-top:5pt;width:15pt;height: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HfA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" fillcolor="white [3201]" strokecolor="black [3213]" strokeweight="1pt"/>
                  </w:pict>
                </mc:Fallback>
              </mc:AlternateContent>
            </w:r>
            <w:r w:rsidRPr="00CD49EB">
              <w:rPr>
                <w:rFonts w:cs="Arial"/>
                <w:lang w:val="en-US"/>
              </w:rPr>
              <w:t>Trade Association</w:t>
            </w:r>
          </w:p>
        </w:tc>
        <w:tc>
          <w:tcPr>
            <w:tcW w:w="2492" w:type="dxa"/>
          </w:tcPr>
          <w:p w14:paraId="07C7DC67"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05344" behindDoc="0" locked="0" layoutInCell="1" allowOverlap="1" wp14:anchorId="1B2D3D34" wp14:editId="3191BD66">
                      <wp:simplePos x="0" y="0"/>
                      <wp:positionH relativeFrom="column">
                        <wp:posOffset>815340</wp:posOffset>
                      </wp:positionH>
                      <wp:positionV relativeFrom="paragraph">
                        <wp:posOffset>63500</wp:posOffset>
                      </wp:positionV>
                      <wp:extent cx="190500" cy="171450"/>
                      <wp:effectExtent l="0" t="0" r="19050" b="19050"/>
                      <wp:wrapNone/>
                      <wp:docPr id="19" name="Rectangle 16"/>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86A76EA" id="Rectangle 16" o:spid="_x0000_s1026" style="position:absolute;margin-left:64.2pt;margin-top:5pt;width:15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" fillcolor="white [3201]" strokecolor="black [3213]" strokeweight="1pt"/>
                  </w:pict>
                </mc:Fallback>
              </mc:AlternateContent>
            </w:r>
            <w:r w:rsidRPr="00CD49EB">
              <w:rPr>
                <w:rFonts w:cs="Arial"/>
                <w:lang w:val="en-US"/>
              </w:rPr>
              <w:t>NGO</w:t>
            </w:r>
          </w:p>
        </w:tc>
      </w:tr>
      <w:tr w:rsidR="008A7940" w:rsidRPr="00CE7746" w14:paraId="1FE8843E" w14:textId="77777777" w:rsidTr="008A7940">
        <w:trPr>
          <w:trHeight w:val="445"/>
        </w:trPr>
        <w:tc>
          <w:tcPr>
            <w:tcW w:w="1845" w:type="dxa"/>
          </w:tcPr>
          <w:p w14:paraId="6E32DFB7"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697152" behindDoc="0" locked="0" layoutInCell="1" allowOverlap="1" wp14:anchorId="3F1BACCD" wp14:editId="23C0F789">
                      <wp:simplePos x="0" y="0"/>
                      <wp:positionH relativeFrom="column">
                        <wp:posOffset>917575</wp:posOffset>
                      </wp:positionH>
                      <wp:positionV relativeFrom="paragraph">
                        <wp:posOffset>22225</wp:posOffset>
                      </wp:positionV>
                      <wp:extent cx="190500" cy="171450"/>
                      <wp:effectExtent l="0" t="0" r="19050" b="19050"/>
                      <wp:wrapNone/>
                      <wp:docPr id="21"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508FD62" id="Rectangle 7" o:spid="_x0000_s1026" style="position:absolute;margin-left:72.25pt;margin-top:1.75pt;width:15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" fillcolor="white [3201]" strokecolor="black [3213]" strokeweight="1pt"/>
                  </w:pict>
                </mc:Fallback>
              </mc:AlternateContent>
            </w:r>
            <w:r w:rsidRPr="00CD49EB">
              <w:rPr>
                <w:rFonts w:cs="Arial"/>
                <w:lang w:val="en-US"/>
              </w:rPr>
              <w:t>Interest Groups</w:t>
            </w:r>
          </w:p>
        </w:tc>
        <w:tc>
          <w:tcPr>
            <w:tcW w:w="1924" w:type="dxa"/>
          </w:tcPr>
          <w:p w14:paraId="0D0CB7D8" w14:textId="77777777" w:rsidR="000308B0"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00224" behindDoc="0" locked="0" layoutInCell="1" allowOverlap="1" wp14:anchorId="3CE50C0D" wp14:editId="3A0C1AED">
                      <wp:simplePos x="0" y="0"/>
                      <wp:positionH relativeFrom="column">
                        <wp:posOffset>956310</wp:posOffset>
                      </wp:positionH>
                      <wp:positionV relativeFrom="paragraph">
                        <wp:posOffset>22225</wp:posOffset>
                      </wp:positionV>
                      <wp:extent cx="190500" cy="171450"/>
                      <wp:effectExtent l="0" t="0" r="19050" b="19050"/>
                      <wp:wrapNone/>
                      <wp:docPr id="22" name="Rectangle 11"/>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B7D1E6A" id="Rectangle 11" o:spid="_x0000_s1026" style="position:absolute;margin-left:75.3pt;margin-top:1.75pt;width:15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591fA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" fillcolor="white [3201]" strokecolor="black [3213]" strokeweight="1pt"/>
                  </w:pict>
                </mc:Fallback>
              </mc:AlternateContent>
            </w:r>
            <w:r w:rsidRPr="00CD49EB">
              <w:rPr>
                <w:rFonts w:cs="Arial"/>
                <w:lang w:val="en-US"/>
              </w:rPr>
              <w:t xml:space="preserve">Industrial </w:t>
            </w:r>
          </w:p>
          <w:p w14:paraId="30BD6379" w14:textId="2FA59ADE" w:rsidR="008A7940" w:rsidRPr="00CD49EB" w:rsidRDefault="008A7940" w:rsidP="00210671">
            <w:pPr>
              <w:rPr>
                <w:rFonts w:cs="Arial"/>
                <w:lang w:val="en-US"/>
              </w:rPr>
            </w:pPr>
            <w:r w:rsidRPr="00CD49EB">
              <w:rPr>
                <w:rFonts w:cs="Arial"/>
                <w:lang w:val="en-US"/>
              </w:rPr>
              <w:t>Asso</w:t>
            </w:r>
            <w:r w:rsidR="000308B0">
              <w:rPr>
                <w:rFonts w:cs="Arial"/>
                <w:lang w:val="en-US"/>
              </w:rPr>
              <w:t>c</w:t>
            </w:r>
            <w:r w:rsidRPr="00CD49EB">
              <w:rPr>
                <w:rFonts w:cs="Arial"/>
                <w:lang w:val="en-US"/>
              </w:rPr>
              <w:t>iation</w:t>
            </w:r>
          </w:p>
        </w:tc>
        <w:tc>
          <w:tcPr>
            <w:tcW w:w="1885" w:type="dxa"/>
          </w:tcPr>
          <w:p w14:paraId="6C9DD353"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01248" behindDoc="0" locked="0" layoutInCell="1" allowOverlap="1" wp14:anchorId="7D71C585" wp14:editId="10B36DD7">
                      <wp:simplePos x="0" y="0"/>
                      <wp:positionH relativeFrom="column">
                        <wp:posOffset>947420</wp:posOffset>
                      </wp:positionH>
                      <wp:positionV relativeFrom="paragraph">
                        <wp:posOffset>22225</wp:posOffset>
                      </wp:positionV>
                      <wp:extent cx="190500" cy="171450"/>
                      <wp:effectExtent l="0" t="0" r="19050" b="19050"/>
                      <wp:wrapNone/>
                      <wp:docPr id="27" name="Rectangle 1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154C686" id="Rectangle 12" o:spid="_x0000_s1026" style="position:absolute;margin-left:74.6pt;margin-top:1.75pt;width:15pt;height: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ihfQ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" fillcolor="white [3201]" strokecolor="black [3213]" strokeweight="1pt"/>
                  </w:pict>
                </mc:Fallback>
              </mc:AlternateContent>
            </w:r>
            <w:r w:rsidRPr="00CD49EB">
              <w:rPr>
                <w:rFonts w:cs="Arial"/>
                <w:lang w:val="en-US"/>
              </w:rPr>
              <w:t>Labor Union</w:t>
            </w:r>
          </w:p>
        </w:tc>
        <w:tc>
          <w:tcPr>
            <w:tcW w:w="1904" w:type="dxa"/>
            <w:gridSpan w:val="2"/>
          </w:tcPr>
          <w:p w14:paraId="7DC10418"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04320" behindDoc="0" locked="0" layoutInCell="1" allowOverlap="1" wp14:anchorId="4E898195" wp14:editId="0C3D1EFA">
                      <wp:simplePos x="0" y="0"/>
                      <wp:positionH relativeFrom="column">
                        <wp:posOffset>957580</wp:posOffset>
                      </wp:positionH>
                      <wp:positionV relativeFrom="paragraph">
                        <wp:posOffset>3175</wp:posOffset>
                      </wp:positionV>
                      <wp:extent cx="190500" cy="171450"/>
                      <wp:effectExtent l="0" t="0" r="19050" b="19050"/>
                      <wp:wrapNone/>
                      <wp:docPr id="38" name="Rectangle 1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613BDEE" id="Rectangle 15" o:spid="_x0000_s1026" style="position:absolute;margin-left:75.4pt;margin-top:.25pt;width:15pt;height: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" fillcolor="white [3201]" strokecolor="black [3213]" strokeweight="1pt"/>
                  </w:pict>
                </mc:Fallback>
              </mc:AlternateContent>
            </w:r>
            <w:r w:rsidRPr="00CD49EB">
              <w:rPr>
                <w:rFonts w:cs="Arial"/>
                <w:lang w:val="en-US"/>
              </w:rPr>
              <w:t>Media</w:t>
            </w:r>
          </w:p>
        </w:tc>
        <w:tc>
          <w:tcPr>
            <w:tcW w:w="2492" w:type="dxa"/>
          </w:tcPr>
          <w:p w14:paraId="70C7111D"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06368" behindDoc="0" locked="0" layoutInCell="1" allowOverlap="1" wp14:anchorId="1FDA1B3D" wp14:editId="0D53B267">
                      <wp:simplePos x="0" y="0"/>
                      <wp:positionH relativeFrom="column">
                        <wp:posOffset>815340</wp:posOffset>
                      </wp:positionH>
                      <wp:positionV relativeFrom="paragraph">
                        <wp:posOffset>22225</wp:posOffset>
                      </wp:positionV>
                      <wp:extent cx="190500" cy="171450"/>
                      <wp:effectExtent l="0" t="0" r="19050" b="19050"/>
                      <wp:wrapNone/>
                      <wp:docPr id="40" name="Rectangle 1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8F1853B" id="Rectangle 17" o:spid="_x0000_s1026" style="position:absolute;margin-left:64.2pt;margin-top:1.75pt;width:15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N+fA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" fillcolor="white [3201]" strokecolor="black [3213]" strokeweight="1pt"/>
                  </w:pict>
                </mc:Fallback>
              </mc:AlternateContent>
            </w:r>
            <w:r w:rsidRPr="00CD49EB">
              <w:rPr>
                <w:rFonts w:cs="Arial"/>
                <w:lang w:val="en-US"/>
              </w:rPr>
              <w:t>University</w:t>
            </w:r>
          </w:p>
        </w:tc>
      </w:tr>
      <w:tr w:rsidR="008A7940" w:rsidRPr="00CE7746" w14:paraId="69A7B153" w14:textId="77777777" w:rsidTr="00210671">
        <w:trPr>
          <w:trHeight w:val="410"/>
        </w:trPr>
        <w:tc>
          <w:tcPr>
            <w:tcW w:w="10050" w:type="dxa"/>
            <w:gridSpan w:val="6"/>
            <w:shd w:val="clear" w:color="auto" w:fill="D9D9D9" w:themeFill="background1" w:themeFillShade="D9"/>
            <w:vAlign w:val="center"/>
          </w:tcPr>
          <w:p w14:paraId="3625F7FF" w14:textId="77777777" w:rsidR="008A7940" w:rsidRPr="00CD49EB" w:rsidRDefault="008A7940" w:rsidP="008A7940">
            <w:pPr>
              <w:pStyle w:val="ListeParagraf"/>
              <w:numPr>
                <w:ilvl w:val="0"/>
                <w:numId w:val="15"/>
              </w:numPr>
              <w:jc w:val="left"/>
              <w:rPr>
                <w:rFonts w:cs="Arial"/>
                <w:b/>
                <w:lang w:val="en-US"/>
              </w:rPr>
            </w:pPr>
            <w:r w:rsidRPr="00CD49EB">
              <w:rPr>
                <w:rFonts w:cs="Arial"/>
                <w:b/>
                <w:lang w:val="en-US"/>
              </w:rPr>
              <w:t>DETAILED INFORMATION ABOUT THE GRIEVANCE</w:t>
            </w:r>
          </w:p>
        </w:tc>
      </w:tr>
      <w:tr w:rsidR="008A7940" w:rsidRPr="00CE7746" w14:paraId="6BF02E37" w14:textId="77777777" w:rsidTr="008A7940">
        <w:trPr>
          <w:trHeight w:val="1985"/>
        </w:trPr>
        <w:tc>
          <w:tcPr>
            <w:tcW w:w="3769" w:type="dxa"/>
            <w:gridSpan w:val="2"/>
            <w:tcBorders>
              <w:bottom w:val="single" w:sz="4" w:space="0" w:color="auto"/>
            </w:tcBorders>
            <w:vAlign w:val="center"/>
          </w:tcPr>
          <w:p w14:paraId="614AA620" w14:textId="77777777" w:rsidR="008A7940" w:rsidRPr="00CD49EB" w:rsidRDefault="008A7940" w:rsidP="00210671">
            <w:pPr>
              <w:rPr>
                <w:rFonts w:cs="Arial"/>
                <w:lang w:val="en-US"/>
              </w:rPr>
            </w:pPr>
            <w:r w:rsidRPr="00CD49EB">
              <w:rPr>
                <w:rFonts w:cs="Arial"/>
                <w:lang w:val="en-US"/>
              </w:rPr>
              <w:t>Description of the grievance:</w:t>
            </w:r>
          </w:p>
        </w:tc>
        <w:tc>
          <w:tcPr>
            <w:tcW w:w="6281" w:type="dxa"/>
            <w:gridSpan w:val="4"/>
            <w:tcBorders>
              <w:bottom w:val="single" w:sz="4" w:space="0" w:color="auto"/>
            </w:tcBorders>
          </w:tcPr>
          <w:p w14:paraId="07D405D3" w14:textId="77777777" w:rsidR="008A7940" w:rsidRPr="00CD49EB" w:rsidRDefault="008A7940" w:rsidP="00210671">
            <w:pPr>
              <w:rPr>
                <w:rFonts w:cs="Arial"/>
                <w:lang w:val="en-US"/>
              </w:rPr>
            </w:pPr>
          </w:p>
        </w:tc>
      </w:tr>
      <w:tr w:rsidR="008A7940" w:rsidRPr="00CE7746" w14:paraId="75A6D111" w14:textId="77777777" w:rsidTr="008A7940">
        <w:trPr>
          <w:trHeight w:val="1454"/>
        </w:trPr>
        <w:tc>
          <w:tcPr>
            <w:tcW w:w="3769" w:type="dxa"/>
            <w:gridSpan w:val="2"/>
            <w:tcBorders>
              <w:bottom w:val="single" w:sz="4" w:space="0" w:color="auto"/>
            </w:tcBorders>
            <w:vAlign w:val="center"/>
          </w:tcPr>
          <w:p w14:paraId="7829E784" w14:textId="77777777" w:rsidR="008A7940" w:rsidRPr="00CD49EB" w:rsidRDefault="008A7940" w:rsidP="00210671">
            <w:pPr>
              <w:rPr>
                <w:rFonts w:cs="Arial"/>
                <w:lang w:val="en-US"/>
              </w:rPr>
            </w:pPr>
            <w:r w:rsidRPr="00CD49EB">
              <w:rPr>
                <w:rFonts w:cs="Arial"/>
                <w:lang w:val="en-US"/>
              </w:rPr>
              <w:t>Solution method requested by the complainant</w:t>
            </w:r>
          </w:p>
        </w:tc>
        <w:tc>
          <w:tcPr>
            <w:tcW w:w="6281" w:type="dxa"/>
            <w:gridSpan w:val="4"/>
            <w:tcBorders>
              <w:bottom w:val="single" w:sz="4" w:space="0" w:color="auto"/>
            </w:tcBorders>
          </w:tcPr>
          <w:p w14:paraId="7AA3B6C0" w14:textId="77777777" w:rsidR="008A7940" w:rsidRPr="00CD49EB" w:rsidRDefault="008A7940" w:rsidP="00210671">
            <w:pPr>
              <w:rPr>
                <w:rFonts w:cs="Arial"/>
                <w:lang w:val="en-US"/>
              </w:rPr>
            </w:pPr>
          </w:p>
        </w:tc>
      </w:tr>
      <w:tr w:rsidR="008A7940" w:rsidRPr="00CE7746" w14:paraId="170A4E03" w14:textId="77777777" w:rsidTr="008A7940">
        <w:trPr>
          <w:trHeight w:val="1454"/>
        </w:trPr>
        <w:tc>
          <w:tcPr>
            <w:tcW w:w="3769" w:type="dxa"/>
            <w:gridSpan w:val="2"/>
            <w:tcBorders>
              <w:bottom w:val="single" w:sz="4" w:space="0" w:color="auto"/>
            </w:tcBorders>
            <w:vAlign w:val="center"/>
          </w:tcPr>
          <w:p w14:paraId="1BAF79FB" w14:textId="77777777" w:rsidR="008A7940" w:rsidRPr="00CD49EB" w:rsidRDefault="008A7940" w:rsidP="00210671">
            <w:pPr>
              <w:jc w:val="center"/>
              <w:rPr>
                <w:rFonts w:cs="Arial"/>
                <w:b/>
                <w:lang w:val="en-US"/>
              </w:rPr>
            </w:pPr>
            <w:r w:rsidRPr="00CD49EB">
              <w:rPr>
                <w:rFonts w:cs="Arial"/>
                <w:b/>
                <w:lang w:val="en-US"/>
              </w:rPr>
              <w:t>Registrant Name Surname/Signature</w:t>
            </w:r>
          </w:p>
          <w:p w14:paraId="35E74EF4" w14:textId="77777777" w:rsidR="008A7940" w:rsidRPr="00CD49EB" w:rsidRDefault="008A7940" w:rsidP="00210671">
            <w:pPr>
              <w:rPr>
                <w:rFonts w:cs="Arial"/>
                <w:lang w:val="en-US"/>
              </w:rPr>
            </w:pPr>
          </w:p>
        </w:tc>
        <w:tc>
          <w:tcPr>
            <w:tcW w:w="6281" w:type="dxa"/>
            <w:gridSpan w:val="4"/>
            <w:tcBorders>
              <w:bottom w:val="single" w:sz="4" w:space="0" w:color="auto"/>
            </w:tcBorders>
          </w:tcPr>
          <w:p w14:paraId="05CCA609" w14:textId="77777777" w:rsidR="008A7940" w:rsidRPr="00CD49EB" w:rsidRDefault="008A7940" w:rsidP="00210671">
            <w:pPr>
              <w:jc w:val="center"/>
              <w:rPr>
                <w:rFonts w:cs="Arial"/>
                <w:lang w:val="en-US"/>
              </w:rPr>
            </w:pPr>
            <w:r w:rsidRPr="00CD49EB">
              <w:rPr>
                <w:rFonts w:cs="Arial"/>
                <w:b/>
                <w:lang w:val="en-US"/>
              </w:rPr>
              <w:t>Complainant Name Surname/Signature</w:t>
            </w:r>
          </w:p>
        </w:tc>
      </w:tr>
    </w:tbl>
    <w:p w14:paraId="343A05F4" w14:textId="234C5FCA" w:rsidR="00AC114C" w:rsidRPr="00CE7746" w:rsidRDefault="00AC114C" w:rsidP="00AC114C">
      <w:pPr>
        <w:jc w:val="left"/>
        <w:rPr>
          <w:rFonts w:eastAsia="Times New Roman" w:cs="Arial"/>
          <w:b/>
          <w:bCs/>
          <w:sz w:val="24"/>
          <w:szCs w:val="24"/>
          <w:lang w:val="en-US"/>
        </w:rPr>
      </w:pPr>
      <w:r w:rsidRPr="00CE7746">
        <w:rPr>
          <w:rFonts w:eastAsia="Times New Roman" w:cs="Arial"/>
          <w:b/>
          <w:bCs/>
          <w:sz w:val="24"/>
          <w:szCs w:val="24"/>
          <w:lang w:val="en-US"/>
        </w:rPr>
        <w:br w:type="page"/>
      </w:r>
    </w:p>
    <w:p w14:paraId="310340E0" w14:textId="77777777" w:rsidR="00AC114C" w:rsidRPr="00CE7746" w:rsidRDefault="00AC114C" w:rsidP="00AC114C">
      <w:pPr>
        <w:pStyle w:val="Balk2"/>
        <w:spacing w:before="240"/>
        <w:rPr>
          <w:rFonts w:eastAsia="Times New Roman" w:cs="Arial"/>
          <w:bCs/>
          <w:szCs w:val="24"/>
          <w:lang w:eastAsia="zh-CN"/>
        </w:rPr>
        <w:sectPr w:rsidR="00AC114C" w:rsidRPr="00CE7746" w:rsidSect="00DD3660">
          <w:footerReference w:type="even" r:id="rId44"/>
          <w:footerReference w:type="default" r:id="rId45"/>
          <w:footerReference w:type="first" r:id="rId46"/>
          <w:pgSz w:w="11906" w:h="16838"/>
          <w:pgMar w:top="1417" w:right="1417" w:bottom="1417" w:left="1417" w:header="708" w:footer="708" w:gutter="0"/>
          <w:cols w:space="708"/>
          <w:docGrid w:linePitch="360"/>
        </w:sectPr>
      </w:pPr>
    </w:p>
    <w:p w14:paraId="64DCA60B" w14:textId="77777777" w:rsidR="00AC114C" w:rsidRPr="00CE7746" w:rsidRDefault="00AC114C" w:rsidP="00AC114C">
      <w:pPr>
        <w:pStyle w:val="Balk2"/>
        <w:rPr>
          <w:rFonts w:cs="Arial"/>
        </w:rPr>
      </w:pPr>
      <w:bookmarkStart w:id="543" w:name="_Ref183103869"/>
      <w:bookmarkStart w:id="544" w:name="_Toc195894578"/>
      <w:r w:rsidRPr="00CE7746">
        <w:rPr>
          <w:rFonts w:cs="Arial"/>
        </w:rPr>
        <w:t>Annex-B</w:t>
      </w:r>
      <w:bookmarkEnd w:id="543"/>
      <w:bookmarkEnd w:id="544"/>
      <w:r w:rsidRPr="00CE7746">
        <w:rPr>
          <w:rFonts w:cs="Arial"/>
        </w:rPr>
        <w:t xml:space="preserve"> </w:t>
      </w:r>
    </w:p>
    <w:p w14:paraId="7FDAD792" w14:textId="77777777" w:rsidR="00AC114C" w:rsidRPr="00CE7746" w:rsidRDefault="00AC114C" w:rsidP="00AC114C">
      <w:pPr>
        <w:rPr>
          <w:rFonts w:cs="Arial"/>
          <w:b/>
          <w:bCs/>
          <w:lang w:val="en-US"/>
        </w:rPr>
      </w:pPr>
      <w:r w:rsidRPr="00CE7746">
        <w:rPr>
          <w:rFonts w:cs="Arial"/>
          <w:b/>
          <w:bCs/>
          <w:lang w:val="en-US"/>
        </w:rPr>
        <w:t>Sample Grievance Close Out Form</w:t>
      </w:r>
    </w:p>
    <w:tbl>
      <w:tblPr>
        <w:tblStyle w:val="TabloKlavuzu"/>
        <w:tblW w:w="10060" w:type="dxa"/>
        <w:tblLook w:val="04A0" w:firstRow="1" w:lastRow="0" w:firstColumn="1" w:lastColumn="0" w:noHBand="0" w:noVBand="1"/>
      </w:tblPr>
      <w:tblGrid>
        <w:gridCol w:w="3620"/>
        <w:gridCol w:w="3625"/>
        <w:gridCol w:w="2815"/>
      </w:tblGrid>
      <w:tr w:rsidR="008A7940" w:rsidRPr="00CE7746" w14:paraId="4B962083" w14:textId="77777777" w:rsidTr="00210671">
        <w:trPr>
          <w:trHeight w:val="1097"/>
        </w:trPr>
        <w:tc>
          <w:tcPr>
            <w:tcW w:w="3620" w:type="dxa"/>
            <w:vMerge w:val="restart"/>
          </w:tcPr>
          <w:p w14:paraId="7046A684" w14:textId="6677E569" w:rsidR="008A7940" w:rsidRPr="00CD49EB" w:rsidRDefault="008A7940" w:rsidP="00210671">
            <w:pPr>
              <w:jc w:val="center"/>
              <w:rPr>
                <w:rFonts w:cs="Arial"/>
                <w:b/>
                <w:lang w:val="en-US"/>
              </w:rPr>
            </w:pPr>
            <w:r w:rsidRPr="00CD49EB">
              <w:rPr>
                <w:rFonts w:cs="Arial"/>
                <w:b/>
                <w:noProof/>
                <w:lang w:val="en-US"/>
              </w:rPr>
              <w:drawing>
                <wp:inline distT="0" distB="0" distL="0" distR="0" wp14:anchorId="2142E539" wp14:editId="2981390C">
                  <wp:extent cx="1609725" cy="1609725"/>
                  <wp:effectExtent l="0" t="0" r="9525" b="952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c>
          <w:tcPr>
            <w:tcW w:w="6440" w:type="dxa"/>
            <w:gridSpan w:val="2"/>
          </w:tcPr>
          <w:p w14:paraId="616F02F9" w14:textId="6E6C35B9" w:rsidR="008A7940" w:rsidRPr="00CD49EB" w:rsidRDefault="008A7940" w:rsidP="00210671">
            <w:pPr>
              <w:jc w:val="center"/>
              <w:rPr>
                <w:rFonts w:cs="Arial"/>
                <w:b/>
                <w:sz w:val="32"/>
                <w:lang w:val="en-US"/>
              </w:rPr>
            </w:pPr>
            <w:r w:rsidRPr="00CD49EB">
              <w:rPr>
                <w:rFonts w:cs="Arial"/>
                <w:b/>
                <w:noProof/>
                <w:lang w:val="en-US" w:eastAsia="tr-TR"/>
              </w:rPr>
              <w:t>KALABA MUNICIPALITY</w:t>
            </w:r>
          </w:p>
          <w:p w14:paraId="7AD1EF62" w14:textId="77777777" w:rsidR="008A7940" w:rsidRPr="00CD49EB" w:rsidRDefault="008A7940" w:rsidP="00210671">
            <w:pPr>
              <w:jc w:val="center"/>
              <w:rPr>
                <w:rFonts w:cs="Arial"/>
                <w:b/>
                <w:sz w:val="20"/>
                <w:lang w:val="en-US"/>
              </w:rPr>
            </w:pPr>
          </w:p>
          <w:p w14:paraId="62D97624" w14:textId="77777777" w:rsidR="008A7940" w:rsidRPr="00CD49EB" w:rsidRDefault="008A7940" w:rsidP="00210671">
            <w:pPr>
              <w:jc w:val="center"/>
              <w:rPr>
                <w:rFonts w:cs="Arial"/>
                <w:lang w:val="en-US"/>
              </w:rPr>
            </w:pPr>
            <w:r w:rsidRPr="00CD49EB">
              <w:rPr>
                <w:rFonts w:cs="Arial"/>
                <w:b/>
                <w:sz w:val="32"/>
                <w:lang w:val="en-US"/>
              </w:rPr>
              <w:t>SOLAR POWER PLANT PROJECT</w:t>
            </w:r>
          </w:p>
        </w:tc>
      </w:tr>
      <w:tr w:rsidR="008A7940" w:rsidRPr="00CE7746" w14:paraId="0EB36DED" w14:textId="77777777" w:rsidTr="00210671">
        <w:trPr>
          <w:trHeight w:val="588"/>
        </w:trPr>
        <w:tc>
          <w:tcPr>
            <w:tcW w:w="3620" w:type="dxa"/>
            <w:vMerge/>
          </w:tcPr>
          <w:p w14:paraId="596A2ED6" w14:textId="77777777" w:rsidR="008A7940" w:rsidRPr="00CD49EB" w:rsidRDefault="008A7940" w:rsidP="00210671">
            <w:pPr>
              <w:rPr>
                <w:rFonts w:cs="Arial"/>
                <w:lang w:val="en-US"/>
              </w:rPr>
            </w:pPr>
          </w:p>
        </w:tc>
        <w:tc>
          <w:tcPr>
            <w:tcW w:w="6440" w:type="dxa"/>
            <w:gridSpan w:val="2"/>
            <w:vAlign w:val="center"/>
          </w:tcPr>
          <w:p w14:paraId="59939B23" w14:textId="555C1389" w:rsidR="008A7940" w:rsidRPr="00CD49EB" w:rsidRDefault="00F721AE" w:rsidP="00210671">
            <w:pPr>
              <w:jc w:val="center"/>
              <w:rPr>
                <w:rFonts w:cs="Arial"/>
                <w:b/>
                <w:lang w:val="en-US"/>
              </w:rPr>
            </w:pPr>
            <w:r w:rsidRPr="00CD49EB">
              <w:rPr>
                <w:rFonts w:cs="Arial"/>
                <w:b/>
                <w:sz w:val="32"/>
                <w:lang w:val="en-US"/>
              </w:rPr>
              <w:t>GR</w:t>
            </w:r>
            <w:r>
              <w:rPr>
                <w:rFonts w:cs="Arial"/>
                <w:b/>
                <w:sz w:val="32"/>
                <w:lang w:val="en-US"/>
              </w:rPr>
              <w:t>I</w:t>
            </w:r>
            <w:r w:rsidRPr="00CD49EB">
              <w:rPr>
                <w:rFonts w:cs="Arial"/>
                <w:b/>
                <w:sz w:val="32"/>
                <w:lang w:val="en-US"/>
              </w:rPr>
              <w:t xml:space="preserve">EVANCE </w:t>
            </w:r>
            <w:r w:rsidR="008A7940" w:rsidRPr="00CD49EB">
              <w:rPr>
                <w:rFonts w:cs="Arial"/>
                <w:b/>
                <w:sz w:val="32"/>
                <w:lang w:val="en-US"/>
              </w:rPr>
              <w:t>CLOSE OUT FORM</w:t>
            </w:r>
          </w:p>
        </w:tc>
      </w:tr>
      <w:tr w:rsidR="008A7940" w:rsidRPr="00CE7746" w14:paraId="7A77DA12" w14:textId="77777777" w:rsidTr="00210671">
        <w:trPr>
          <w:trHeight w:val="548"/>
        </w:trPr>
        <w:tc>
          <w:tcPr>
            <w:tcW w:w="10060" w:type="dxa"/>
            <w:gridSpan w:val="3"/>
            <w:vAlign w:val="center"/>
          </w:tcPr>
          <w:p w14:paraId="148CD945" w14:textId="77777777" w:rsidR="008A7940" w:rsidRPr="00CD49EB" w:rsidRDefault="008A7940" w:rsidP="00210671">
            <w:pPr>
              <w:rPr>
                <w:rFonts w:cs="Arial"/>
                <w:lang w:val="en-US"/>
              </w:rPr>
            </w:pPr>
            <w:r w:rsidRPr="00CD49EB">
              <w:rPr>
                <w:rFonts w:cs="Arial"/>
                <w:lang w:val="en-US"/>
              </w:rPr>
              <w:t>Reference form:</w:t>
            </w:r>
          </w:p>
        </w:tc>
      </w:tr>
      <w:tr w:rsidR="008A7940" w:rsidRPr="00CE7746" w14:paraId="0B9D7E12" w14:textId="77777777" w:rsidTr="00210671">
        <w:trPr>
          <w:trHeight w:val="548"/>
        </w:trPr>
        <w:tc>
          <w:tcPr>
            <w:tcW w:w="10060" w:type="dxa"/>
            <w:gridSpan w:val="3"/>
            <w:shd w:val="clear" w:color="auto" w:fill="D9D9D9" w:themeFill="background1" w:themeFillShade="D9"/>
            <w:vAlign w:val="center"/>
          </w:tcPr>
          <w:p w14:paraId="62F5D29B" w14:textId="33EE3CED" w:rsidR="008A7940" w:rsidRPr="00CD49EB" w:rsidRDefault="008A7940" w:rsidP="008A7940">
            <w:pPr>
              <w:pStyle w:val="ListeParagraf"/>
              <w:numPr>
                <w:ilvl w:val="0"/>
                <w:numId w:val="16"/>
              </w:numPr>
              <w:jc w:val="left"/>
              <w:rPr>
                <w:rFonts w:cs="Arial"/>
                <w:b/>
                <w:lang w:val="en-US"/>
              </w:rPr>
            </w:pPr>
            <w:r w:rsidRPr="00CD49EB">
              <w:rPr>
                <w:rFonts w:cs="Arial"/>
                <w:b/>
                <w:lang w:val="en-US"/>
              </w:rPr>
              <w:t>DETERM</w:t>
            </w:r>
            <w:r w:rsidR="0026049F">
              <w:rPr>
                <w:rFonts w:cs="Arial"/>
                <w:b/>
                <w:lang w:val="en-US"/>
              </w:rPr>
              <w:t>I</w:t>
            </w:r>
            <w:r w:rsidRPr="00CD49EB">
              <w:rPr>
                <w:rFonts w:cs="Arial"/>
                <w:b/>
                <w:lang w:val="en-US"/>
              </w:rPr>
              <w:t>NAT</w:t>
            </w:r>
            <w:r w:rsidR="0026049F">
              <w:rPr>
                <w:rFonts w:cs="Arial"/>
                <w:b/>
                <w:lang w:val="en-US"/>
              </w:rPr>
              <w:t>I</w:t>
            </w:r>
            <w:r w:rsidRPr="00CD49EB">
              <w:rPr>
                <w:rFonts w:cs="Arial"/>
                <w:b/>
                <w:lang w:val="en-US"/>
              </w:rPr>
              <w:t>ON OF CORRECTIVE ACTION</w:t>
            </w:r>
          </w:p>
        </w:tc>
      </w:tr>
      <w:tr w:rsidR="008A7940" w:rsidRPr="00CE7746" w14:paraId="601D38B8" w14:textId="77777777" w:rsidTr="00210671">
        <w:trPr>
          <w:trHeight w:val="548"/>
        </w:trPr>
        <w:tc>
          <w:tcPr>
            <w:tcW w:w="7245" w:type="dxa"/>
            <w:gridSpan w:val="2"/>
            <w:vAlign w:val="center"/>
          </w:tcPr>
          <w:p w14:paraId="33FA3263" w14:textId="77777777" w:rsidR="008A7940" w:rsidRPr="00CD49EB" w:rsidRDefault="008A7940" w:rsidP="00210671">
            <w:pPr>
              <w:rPr>
                <w:rFonts w:cs="Arial"/>
                <w:lang w:val="en-US"/>
              </w:rPr>
            </w:pPr>
            <w:r w:rsidRPr="00CD49EB">
              <w:rPr>
                <w:rFonts w:cs="Arial"/>
                <w:lang w:val="en-US"/>
              </w:rPr>
              <w:t>1</w:t>
            </w:r>
          </w:p>
        </w:tc>
        <w:tc>
          <w:tcPr>
            <w:tcW w:w="2815" w:type="dxa"/>
            <w:vAlign w:val="center"/>
          </w:tcPr>
          <w:p w14:paraId="206BBC22" w14:textId="77777777" w:rsidR="008A7940" w:rsidRPr="00CD49EB" w:rsidRDefault="008A7940" w:rsidP="00210671">
            <w:pPr>
              <w:rPr>
                <w:rFonts w:cs="Arial"/>
                <w:lang w:val="en-US"/>
              </w:rPr>
            </w:pPr>
          </w:p>
        </w:tc>
      </w:tr>
      <w:tr w:rsidR="008A7940" w:rsidRPr="00CE7746" w14:paraId="2CF5DBC2" w14:textId="77777777" w:rsidTr="00210671">
        <w:trPr>
          <w:trHeight w:val="548"/>
        </w:trPr>
        <w:tc>
          <w:tcPr>
            <w:tcW w:w="7245" w:type="dxa"/>
            <w:gridSpan w:val="2"/>
            <w:vAlign w:val="center"/>
          </w:tcPr>
          <w:p w14:paraId="5C15D8E9" w14:textId="77777777" w:rsidR="008A7940" w:rsidRPr="00CD49EB" w:rsidRDefault="008A7940" w:rsidP="00210671">
            <w:pPr>
              <w:rPr>
                <w:rFonts w:cs="Arial"/>
                <w:lang w:val="en-US"/>
              </w:rPr>
            </w:pPr>
            <w:r w:rsidRPr="00CD49EB">
              <w:rPr>
                <w:rFonts w:cs="Arial"/>
                <w:lang w:val="en-US"/>
              </w:rPr>
              <w:t>2</w:t>
            </w:r>
          </w:p>
        </w:tc>
        <w:tc>
          <w:tcPr>
            <w:tcW w:w="2815" w:type="dxa"/>
            <w:vAlign w:val="center"/>
          </w:tcPr>
          <w:p w14:paraId="4D2F5C54"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08416" behindDoc="0" locked="0" layoutInCell="1" allowOverlap="1" wp14:anchorId="2D5F4FF8" wp14:editId="3C8BA061">
                      <wp:simplePos x="0" y="0"/>
                      <wp:positionH relativeFrom="column">
                        <wp:posOffset>1501775</wp:posOffset>
                      </wp:positionH>
                      <wp:positionV relativeFrom="paragraph">
                        <wp:posOffset>-30480</wp:posOffset>
                      </wp:positionV>
                      <wp:extent cx="190500" cy="171450"/>
                      <wp:effectExtent l="0" t="0" r="19050" b="19050"/>
                      <wp:wrapNone/>
                      <wp:docPr id="1423321901" name="Rectangle 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994A9BF" id="Rectangle 2" o:spid="_x0000_s1026" style="position:absolute;margin-left:118.25pt;margin-top:-2.4pt;width:15pt;height:1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" fillcolor="white [3201]" strokecolor="black [3213]" strokeweight="1pt"/>
                  </w:pict>
                </mc:Fallback>
              </mc:AlternateContent>
            </w:r>
          </w:p>
        </w:tc>
      </w:tr>
      <w:tr w:rsidR="008A7940" w:rsidRPr="00CE7746" w14:paraId="13C01FD5" w14:textId="77777777" w:rsidTr="00210671">
        <w:trPr>
          <w:trHeight w:val="548"/>
        </w:trPr>
        <w:tc>
          <w:tcPr>
            <w:tcW w:w="7245" w:type="dxa"/>
            <w:gridSpan w:val="2"/>
            <w:vAlign w:val="center"/>
          </w:tcPr>
          <w:p w14:paraId="6EFC61C3" w14:textId="77777777" w:rsidR="008A7940" w:rsidRPr="00CD49EB" w:rsidRDefault="008A7940" w:rsidP="00210671">
            <w:pPr>
              <w:rPr>
                <w:rFonts w:cs="Arial"/>
                <w:lang w:val="en-US"/>
              </w:rPr>
            </w:pPr>
            <w:r w:rsidRPr="00CD49EB">
              <w:rPr>
                <w:rFonts w:cs="Arial"/>
                <w:lang w:val="en-US"/>
              </w:rPr>
              <w:t>3</w:t>
            </w:r>
          </w:p>
        </w:tc>
        <w:tc>
          <w:tcPr>
            <w:tcW w:w="2815" w:type="dxa"/>
            <w:vAlign w:val="center"/>
          </w:tcPr>
          <w:p w14:paraId="633F7032"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09440" behindDoc="0" locked="0" layoutInCell="1" allowOverlap="1" wp14:anchorId="5394876C" wp14:editId="041C2071">
                      <wp:simplePos x="0" y="0"/>
                      <wp:positionH relativeFrom="column">
                        <wp:posOffset>1498600</wp:posOffset>
                      </wp:positionH>
                      <wp:positionV relativeFrom="paragraph">
                        <wp:posOffset>-26670</wp:posOffset>
                      </wp:positionV>
                      <wp:extent cx="190500" cy="171450"/>
                      <wp:effectExtent l="0" t="0" r="19050" b="19050"/>
                      <wp:wrapNone/>
                      <wp:docPr id="1018272745" name="Rectangle 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D7A0F0D" id="Rectangle 3" o:spid="_x0000_s1026" style="position:absolute;margin-left:118pt;margin-top:-2.1pt;width:15pt;height:1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" fillcolor="white [3201]" strokecolor="black [3213]" strokeweight="1pt"/>
                  </w:pict>
                </mc:Fallback>
              </mc:AlternateContent>
            </w:r>
          </w:p>
        </w:tc>
      </w:tr>
      <w:tr w:rsidR="008A7940" w:rsidRPr="00CE7746" w14:paraId="7CCCCC19" w14:textId="77777777" w:rsidTr="00210671">
        <w:trPr>
          <w:trHeight w:val="508"/>
        </w:trPr>
        <w:tc>
          <w:tcPr>
            <w:tcW w:w="7245" w:type="dxa"/>
            <w:gridSpan w:val="2"/>
            <w:vAlign w:val="center"/>
          </w:tcPr>
          <w:p w14:paraId="4C91F6E9" w14:textId="77777777" w:rsidR="008A7940" w:rsidRPr="00CD49EB" w:rsidRDefault="008A7940" w:rsidP="00210671">
            <w:pPr>
              <w:rPr>
                <w:rFonts w:cs="Arial"/>
                <w:lang w:val="en-US"/>
              </w:rPr>
            </w:pPr>
            <w:r w:rsidRPr="00CD49EB">
              <w:rPr>
                <w:rFonts w:cs="Arial"/>
                <w:lang w:val="en-US"/>
              </w:rPr>
              <w:t>4</w:t>
            </w:r>
          </w:p>
        </w:tc>
        <w:tc>
          <w:tcPr>
            <w:tcW w:w="2815" w:type="dxa"/>
            <w:vAlign w:val="center"/>
          </w:tcPr>
          <w:p w14:paraId="16BA1BE5"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10464" behindDoc="0" locked="0" layoutInCell="1" allowOverlap="1" wp14:anchorId="4615393C" wp14:editId="374196C1">
                      <wp:simplePos x="0" y="0"/>
                      <wp:positionH relativeFrom="column">
                        <wp:posOffset>1498600</wp:posOffset>
                      </wp:positionH>
                      <wp:positionV relativeFrom="paragraph">
                        <wp:posOffset>-28575</wp:posOffset>
                      </wp:positionV>
                      <wp:extent cx="190500" cy="171450"/>
                      <wp:effectExtent l="0" t="0" r="19050" b="19050"/>
                      <wp:wrapNone/>
                      <wp:docPr id="192110744" name="Rectangle 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B2351CE" id="Rectangle 4" o:spid="_x0000_s1026" style="position:absolute;margin-left:118pt;margin-top:-2.25pt;width:15pt;height:1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" fillcolor="white [3201]" strokecolor="black [3213]" strokeweight="1pt"/>
                  </w:pict>
                </mc:Fallback>
              </mc:AlternateContent>
            </w:r>
          </w:p>
        </w:tc>
      </w:tr>
      <w:tr w:rsidR="008A7940" w:rsidRPr="00CE7746" w14:paraId="78633154" w14:textId="77777777" w:rsidTr="00210671">
        <w:trPr>
          <w:trHeight w:val="548"/>
        </w:trPr>
        <w:tc>
          <w:tcPr>
            <w:tcW w:w="7245" w:type="dxa"/>
            <w:gridSpan w:val="2"/>
            <w:vAlign w:val="center"/>
          </w:tcPr>
          <w:p w14:paraId="57BEC5DB" w14:textId="77777777" w:rsidR="008A7940" w:rsidRPr="00CD49EB" w:rsidRDefault="008A7940" w:rsidP="00210671">
            <w:pPr>
              <w:rPr>
                <w:rFonts w:cs="Arial"/>
                <w:lang w:val="en-US"/>
              </w:rPr>
            </w:pPr>
            <w:r w:rsidRPr="00CD49EB">
              <w:rPr>
                <w:rFonts w:cs="Arial"/>
                <w:lang w:val="en-US"/>
              </w:rPr>
              <w:t>5</w:t>
            </w:r>
          </w:p>
        </w:tc>
        <w:tc>
          <w:tcPr>
            <w:tcW w:w="2815" w:type="dxa"/>
            <w:vAlign w:val="center"/>
          </w:tcPr>
          <w:p w14:paraId="4CB93641"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11488" behindDoc="0" locked="0" layoutInCell="1" allowOverlap="1" wp14:anchorId="6A41296D" wp14:editId="60DF2718">
                      <wp:simplePos x="0" y="0"/>
                      <wp:positionH relativeFrom="column">
                        <wp:posOffset>1498600</wp:posOffset>
                      </wp:positionH>
                      <wp:positionV relativeFrom="paragraph">
                        <wp:posOffset>-3175</wp:posOffset>
                      </wp:positionV>
                      <wp:extent cx="190500" cy="171450"/>
                      <wp:effectExtent l="0" t="0" r="19050" b="19050"/>
                      <wp:wrapNone/>
                      <wp:docPr id="854175175" name="Rectangle 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2149B11" id="Rectangle 5" o:spid="_x0000_s1026" style="position:absolute;margin-left:118pt;margin-top:-.25pt;width:15pt;height: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" fillcolor="white [3201]" strokecolor="black [3213]" strokeweight="1pt"/>
                  </w:pict>
                </mc:Fallback>
              </mc:AlternateContent>
            </w:r>
            <w:r w:rsidRPr="00CD49EB">
              <w:rPr>
                <w:rFonts w:cs="Arial"/>
                <w:noProof/>
                <w:lang w:val="en-US"/>
              </w:rPr>
              <w:t xml:space="preserve"> </w:t>
            </w:r>
          </w:p>
        </w:tc>
      </w:tr>
      <w:tr w:rsidR="008A7940" w:rsidRPr="00CE7746" w14:paraId="0E9B690B" w14:textId="77777777" w:rsidTr="00210671">
        <w:trPr>
          <w:trHeight w:val="548"/>
        </w:trPr>
        <w:tc>
          <w:tcPr>
            <w:tcW w:w="10060" w:type="dxa"/>
            <w:gridSpan w:val="3"/>
            <w:vAlign w:val="center"/>
          </w:tcPr>
          <w:p w14:paraId="10685BEE" w14:textId="77777777" w:rsidR="008A7940" w:rsidRPr="00CD49EB" w:rsidRDefault="008A7940" w:rsidP="008A7940">
            <w:pPr>
              <w:pStyle w:val="ListeParagraf"/>
              <w:numPr>
                <w:ilvl w:val="0"/>
                <w:numId w:val="16"/>
              </w:numPr>
              <w:jc w:val="left"/>
              <w:rPr>
                <w:rFonts w:cs="Arial"/>
                <w:b/>
                <w:lang w:val="en-US"/>
              </w:rPr>
            </w:pPr>
            <w:r w:rsidRPr="00CD49EB">
              <w:rPr>
                <w:rFonts w:cs="Arial"/>
                <w:b/>
                <w:lang w:val="en-US"/>
              </w:rPr>
              <w:t>CLOSE OUT THE GRIEVANCE</w:t>
            </w:r>
          </w:p>
        </w:tc>
      </w:tr>
      <w:tr w:rsidR="008A7940" w:rsidRPr="00CE7746" w14:paraId="5363EF51" w14:textId="77777777" w:rsidTr="00210671">
        <w:trPr>
          <w:trHeight w:val="1101"/>
        </w:trPr>
        <w:tc>
          <w:tcPr>
            <w:tcW w:w="3620" w:type="dxa"/>
            <w:vAlign w:val="center"/>
          </w:tcPr>
          <w:p w14:paraId="7B198B95" w14:textId="77777777" w:rsidR="008A7940" w:rsidRPr="00CD49EB" w:rsidRDefault="008A7940" w:rsidP="00210671">
            <w:pPr>
              <w:rPr>
                <w:rFonts w:cs="Arial"/>
                <w:lang w:val="en-US"/>
              </w:rPr>
            </w:pPr>
            <w:r w:rsidRPr="00CD49EB">
              <w:rPr>
                <w:rFonts w:cs="Arial"/>
                <w:i/>
                <w:sz w:val="20"/>
                <w:szCs w:val="20"/>
                <w:lang w:val="en-US"/>
              </w:rPr>
              <w:t>This section will be filled and signed by the Complainant in case the grievance stated in the “Grievance Registration Form” is resolved</w:t>
            </w:r>
          </w:p>
        </w:tc>
        <w:tc>
          <w:tcPr>
            <w:tcW w:w="6440" w:type="dxa"/>
            <w:gridSpan w:val="2"/>
          </w:tcPr>
          <w:p w14:paraId="1E0CC300" w14:textId="77777777" w:rsidR="008A7940" w:rsidRPr="00CD49EB" w:rsidRDefault="008A7940" w:rsidP="00210671">
            <w:pPr>
              <w:rPr>
                <w:rFonts w:cs="Arial"/>
                <w:lang w:val="en-US"/>
              </w:rPr>
            </w:pPr>
          </w:p>
          <w:p w14:paraId="6AA191D1" w14:textId="77777777" w:rsidR="008A7940" w:rsidRPr="00CD49EB" w:rsidRDefault="008A7940" w:rsidP="00210671">
            <w:pPr>
              <w:rPr>
                <w:rFonts w:cs="Arial"/>
                <w:lang w:val="en-US"/>
              </w:rPr>
            </w:pPr>
          </w:p>
        </w:tc>
      </w:tr>
      <w:tr w:rsidR="008A7940" w:rsidRPr="00CE7746" w14:paraId="0873C357" w14:textId="77777777" w:rsidTr="00210671">
        <w:trPr>
          <w:trHeight w:val="1336"/>
        </w:trPr>
        <w:tc>
          <w:tcPr>
            <w:tcW w:w="3620" w:type="dxa"/>
            <w:vAlign w:val="center"/>
          </w:tcPr>
          <w:p w14:paraId="3BE0E1F3" w14:textId="77777777" w:rsidR="008A7940" w:rsidRPr="00CD49EB" w:rsidRDefault="008A7940" w:rsidP="00210671">
            <w:pPr>
              <w:jc w:val="center"/>
              <w:rPr>
                <w:rFonts w:cs="Arial"/>
                <w:b/>
                <w:sz w:val="20"/>
                <w:szCs w:val="20"/>
                <w:lang w:val="en-US"/>
              </w:rPr>
            </w:pPr>
            <w:r w:rsidRPr="00CD49EB">
              <w:rPr>
                <w:rFonts w:cs="Arial"/>
                <w:b/>
                <w:sz w:val="20"/>
                <w:szCs w:val="20"/>
                <w:lang w:val="en-US"/>
              </w:rPr>
              <w:t>Name Surname /</w:t>
            </w:r>
          </w:p>
          <w:p w14:paraId="3D48F3DB" w14:textId="77777777" w:rsidR="008A7940" w:rsidRPr="00CD49EB" w:rsidRDefault="008A7940" w:rsidP="00210671">
            <w:pPr>
              <w:jc w:val="center"/>
              <w:rPr>
                <w:rFonts w:cs="Arial"/>
                <w:b/>
                <w:sz w:val="20"/>
                <w:szCs w:val="20"/>
                <w:lang w:val="en-US"/>
              </w:rPr>
            </w:pPr>
            <w:r w:rsidRPr="00CD49EB">
              <w:rPr>
                <w:rFonts w:cs="Arial"/>
                <w:b/>
                <w:sz w:val="20"/>
                <w:szCs w:val="20"/>
                <w:lang w:val="en-US"/>
              </w:rPr>
              <w:t>Signature of the Person</w:t>
            </w:r>
          </w:p>
          <w:p w14:paraId="32BFE476" w14:textId="77777777" w:rsidR="008A7940" w:rsidRPr="00CD49EB" w:rsidRDefault="008A7940" w:rsidP="00210671">
            <w:pPr>
              <w:jc w:val="center"/>
              <w:rPr>
                <w:rFonts w:cs="Arial"/>
                <w:b/>
                <w:sz w:val="20"/>
                <w:szCs w:val="20"/>
                <w:lang w:val="en-US"/>
              </w:rPr>
            </w:pPr>
            <w:r w:rsidRPr="00CD49EB">
              <w:rPr>
                <w:rFonts w:cs="Arial"/>
                <w:b/>
                <w:sz w:val="20"/>
                <w:szCs w:val="20"/>
                <w:lang w:val="en-US"/>
              </w:rPr>
              <w:t>Closing the Grievance/Date</w:t>
            </w:r>
          </w:p>
          <w:p w14:paraId="06AC5CC9" w14:textId="77777777" w:rsidR="008A7940" w:rsidRPr="00CD49EB" w:rsidRDefault="008A7940" w:rsidP="00210671">
            <w:pPr>
              <w:rPr>
                <w:rFonts w:cs="Arial"/>
                <w:lang w:val="en-US"/>
              </w:rPr>
            </w:pPr>
          </w:p>
        </w:tc>
        <w:tc>
          <w:tcPr>
            <w:tcW w:w="6440" w:type="dxa"/>
            <w:gridSpan w:val="2"/>
          </w:tcPr>
          <w:p w14:paraId="1D703D4D" w14:textId="77777777" w:rsidR="008A7940" w:rsidRPr="00CD49EB" w:rsidRDefault="008A7940" w:rsidP="00210671">
            <w:pPr>
              <w:jc w:val="center"/>
              <w:rPr>
                <w:rFonts w:cs="Arial"/>
                <w:b/>
                <w:sz w:val="20"/>
                <w:szCs w:val="20"/>
                <w:lang w:val="en-US"/>
              </w:rPr>
            </w:pPr>
            <w:r w:rsidRPr="00CD49EB">
              <w:rPr>
                <w:rFonts w:cs="Arial"/>
                <w:b/>
                <w:sz w:val="20"/>
                <w:szCs w:val="20"/>
                <w:lang w:val="en-US"/>
              </w:rPr>
              <w:t>Name Surname /</w:t>
            </w:r>
          </w:p>
          <w:p w14:paraId="75EC61E0" w14:textId="77777777" w:rsidR="008A7940" w:rsidRPr="00CD49EB" w:rsidRDefault="008A7940" w:rsidP="00210671">
            <w:pPr>
              <w:jc w:val="center"/>
              <w:rPr>
                <w:rFonts w:cs="Arial"/>
                <w:lang w:val="en-US"/>
              </w:rPr>
            </w:pPr>
            <w:r w:rsidRPr="00CD49EB">
              <w:rPr>
                <w:rFonts w:cs="Arial"/>
                <w:b/>
                <w:sz w:val="20"/>
                <w:szCs w:val="20"/>
                <w:lang w:val="en-US"/>
              </w:rPr>
              <w:t>Signature of Complainant/Date</w:t>
            </w:r>
          </w:p>
        </w:tc>
      </w:tr>
    </w:tbl>
    <w:p w14:paraId="70B1CE5D" w14:textId="77777777" w:rsidR="008A7940" w:rsidRPr="00CE7746" w:rsidRDefault="008A7940" w:rsidP="00AC114C">
      <w:pPr>
        <w:jc w:val="left"/>
        <w:rPr>
          <w:rFonts w:eastAsia="Times New Roman" w:cs="Arial"/>
          <w:b/>
          <w:bCs/>
          <w:sz w:val="24"/>
          <w:szCs w:val="24"/>
          <w:lang w:val="en-US"/>
        </w:rPr>
      </w:pPr>
    </w:p>
    <w:p w14:paraId="4BCAC592" w14:textId="55A9DDE0" w:rsidR="008A7940" w:rsidRPr="00CE7746" w:rsidRDefault="008A7940" w:rsidP="00AC114C">
      <w:pPr>
        <w:jc w:val="left"/>
        <w:rPr>
          <w:rFonts w:eastAsia="Times New Roman" w:cs="Arial"/>
          <w:b/>
          <w:bCs/>
          <w:sz w:val="24"/>
          <w:szCs w:val="24"/>
          <w:lang w:val="en-US"/>
        </w:rPr>
        <w:sectPr w:rsidR="008A7940" w:rsidRPr="00CE7746" w:rsidSect="00524F0A">
          <w:footerReference w:type="even" r:id="rId47"/>
          <w:footerReference w:type="default" r:id="rId48"/>
          <w:footerReference w:type="first" r:id="rId49"/>
          <w:pgSz w:w="11906" w:h="16838"/>
          <w:pgMar w:top="1417" w:right="1417" w:bottom="1417" w:left="1417" w:header="708" w:footer="708" w:gutter="0"/>
          <w:cols w:space="708"/>
          <w:docGrid w:linePitch="360"/>
        </w:sectPr>
      </w:pPr>
    </w:p>
    <w:p w14:paraId="3D0A3E77" w14:textId="77777777" w:rsidR="00AC114C" w:rsidRPr="00CE7746" w:rsidRDefault="00AC114C" w:rsidP="00AC114C">
      <w:pPr>
        <w:pStyle w:val="Balk2"/>
        <w:rPr>
          <w:rFonts w:cs="Arial"/>
        </w:rPr>
      </w:pPr>
      <w:bookmarkStart w:id="546" w:name="_Ref184771343"/>
      <w:bookmarkStart w:id="547" w:name="_Toc195894579"/>
      <w:r w:rsidRPr="00CE7746">
        <w:rPr>
          <w:rFonts w:cs="Arial"/>
        </w:rPr>
        <w:t>Annex- C</w:t>
      </w:r>
      <w:bookmarkEnd w:id="546"/>
      <w:bookmarkEnd w:id="547"/>
      <w:r w:rsidRPr="00CE7746">
        <w:rPr>
          <w:rFonts w:cs="Arial"/>
        </w:rPr>
        <w:t xml:space="preserve"> </w:t>
      </w:r>
    </w:p>
    <w:p w14:paraId="4D0B3F8F" w14:textId="77777777" w:rsidR="00AC114C" w:rsidRPr="00CE7746" w:rsidRDefault="00AC114C" w:rsidP="00AC114C">
      <w:pPr>
        <w:rPr>
          <w:rFonts w:cs="Arial"/>
          <w:lang w:val="en-US"/>
        </w:rPr>
      </w:pPr>
      <w:r w:rsidRPr="00CE7746">
        <w:rPr>
          <w:rFonts w:cs="Arial"/>
          <w:lang w:val="en-US"/>
        </w:rPr>
        <w:t>Grievance Database Form</w:t>
      </w:r>
    </w:p>
    <w:tbl>
      <w:tblPr>
        <w:tblpPr w:leftFromText="180" w:rightFromText="180" w:vertAnchor="page" w:horzAnchor="margin" w:tblpY="2731"/>
        <w:tblW w:w="5184" w:type="pct"/>
        <w:tblCellMar>
          <w:left w:w="70" w:type="dxa"/>
          <w:right w:w="70" w:type="dxa"/>
        </w:tblCellMar>
        <w:tblLook w:val="04A0" w:firstRow="1" w:lastRow="0" w:firstColumn="1" w:lastColumn="0" w:noHBand="0" w:noVBand="1"/>
      </w:tblPr>
      <w:tblGrid>
        <w:gridCol w:w="522"/>
        <w:gridCol w:w="939"/>
        <w:gridCol w:w="1018"/>
        <w:gridCol w:w="1554"/>
        <w:gridCol w:w="939"/>
        <w:gridCol w:w="940"/>
        <w:gridCol w:w="919"/>
        <w:gridCol w:w="906"/>
        <w:gridCol w:w="1227"/>
        <w:gridCol w:w="806"/>
        <w:gridCol w:w="962"/>
        <w:gridCol w:w="775"/>
        <w:gridCol w:w="762"/>
        <w:gridCol w:w="1001"/>
        <w:gridCol w:w="1483"/>
        <w:gridCol w:w="940"/>
        <w:gridCol w:w="919"/>
        <w:gridCol w:w="1482"/>
        <w:gridCol w:w="797"/>
        <w:gridCol w:w="980"/>
        <w:gridCol w:w="710"/>
        <w:gridCol w:w="1158"/>
      </w:tblGrid>
      <w:tr w:rsidR="00AC114C" w:rsidRPr="00CE7746" w14:paraId="3D7DA880" w14:textId="77777777" w:rsidTr="00210671">
        <w:trPr>
          <w:trHeight w:val="1630"/>
        </w:trPr>
        <w:tc>
          <w:tcPr>
            <w:tcW w:w="121" w:type="pct"/>
            <w:vMerge w:val="restart"/>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4392331B" w14:textId="77777777" w:rsidR="00AC114C" w:rsidRPr="00CE7746" w:rsidRDefault="00AC114C" w:rsidP="00210671">
            <w:pP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 No</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5ABF6AB3"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 xml:space="preserve">Complaint Register </w:t>
            </w:r>
            <w:r w:rsidRPr="00CE7746">
              <w:rPr>
                <w:rFonts w:ascii="Times New Roman" w:hAnsi="Times New Roman" w:cs="Times New Roman"/>
                <w:b/>
                <w:bCs/>
                <w:color w:val="FFFFFF" w:themeColor="background1"/>
                <w:sz w:val="16"/>
                <w:szCs w:val="18"/>
                <w:lang w:val="en-US" w:eastAsia="tr-TR"/>
              </w:rPr>
              <w:br/>
              <w:t>Number</w:t>
            </w:r>
          </w:p>
        </w:tc>
        <w:tc>
          <w:tcPr>
            <w:tcW w:w="235" w:type="pct"/>
            <w:vMerge w:val="restart"/>
            <w:tcBorders>
              <w:top w:val="single" w:sz="4" w:space="0" w:color="auto"/>
              <w:left w:val="single" w:sz="4" w:space="0" w:color="auto"/>
              <w:bottom w:val="single" w:sz="4" w:space="0" w:color="000000"/>
              <w:right w:val="single" w:sz="4" w:space="0" w:color="auto"/>
            </w:tcBorders>
            <w:shd w:val="clear" w:color="auto" w:fill="4472C4" w:themeFill="accent1"/>
            <w:vAlign w:val="center"/>
            <w:hideMark/>
          </w:tcPr>
          <w:p w14:paraId="7C6D3156"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How Complaint is Received (Grievance Form, Community Meeting, Telephone)</w:t>
            </w:r>
          </w:p>
        </w:tc>
        <w:tc>
          <w:tcPr>
            <w:tcW w:w="351" w:type="pct"/>
            <w:vMerge w:val="restart"/>
            <w:tcBorders>
              <w:top w:val="single" w:sz="4" w:space="0" w:color="auto"/>
              <w:left w:val="single" w:sz="4" w:space="0" w:color="auto"/>
              <w:bottom w:val="single" w:sz="4" w:space="0" w:color="000000"/>
              <w:right w:val="single" w:sz="4" w:space="0" w:color="auto"/>
            </w:tcBorders>
            <w:shd w:val="clear" w:color="auto" w:fill="4472C4" w:themeFill="accent1"/>
            <w:vAlign w:val="center"/>
            <w:hideMark/>
          </w:tcPr>
          <w:p w14:paraId="040AA80E"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Level of Grievance (Municipality/Utility Level, Regional)</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27DDE5A6"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 xml:space="preserve">Date of Complaint </w:t>
            </w:r>
            <w:r w:rsidRPr="00CE7746">
              <w:rPr>
                <w:rFonts w:ascii="Times New Roman" w:hAnsi="Times New Roman" w:cs="Times New Roman"/>
                <w:b/>
                <w:bCs/>
                <w:color w:val="FFFFFF" w:themeColor="background1"/>
                <w:sz w:val="16"/>
                <w:szCs w:val="18"/>
                <w:lang w:val="en-US" w:eastAsia="tr-TR"/>
              </w:rPr>
              <w:br/>
              <w:t>Received</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06BFCC80"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 xml:space="preserve">Location of Complaint </w:t>
            </w:r>
            <w:r w:rsidRPr="00CE7746">
              <w:rPr>
                <w:rFonts w:ascii="Times New Roman" w:hAnsi="Times New Roman" w:cs="Times New Roman"/>
                <w:b/>
                <w:bCs/>
                <w:color w:val="FFFFFF" w:themeColor="background1"/>
                <w:sz w:val="16"/>
                <w:szCs w:val="18"/>
                <w:lang w:val="en-US" w:eastAsia="tr-TR"/>
              </w:rPr>
              <w:br/>
              <w:t>Received</w:t>
            </w:r>
          </w:p>
        </w:tc>
        <w:tc>
          <w:tcPr>
            <w:tcW w:w="212"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07151103"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Name of Person Receiving Grievance</w:t>
            </w:r>
          </w:p>
        </w:tc>
        <w:tc>
          <w:tcPr>
            <w:tcW w:w="209"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4E3A50A5"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Land Parcel #</w:t>
            </w:r>
            <w:r w:rsidRPr="00CE7746">
              <w:rPr>
                <w:rFonts w:ascii="Times New Roman" w:hAnsi="Times New Roman" w:cs="Times New Roman"/>
                <w:b/>
                <w:bCs/>
                <w:color w:val="FFFFFF" w:themeColor="background1"/>
                <w:sz w:val="16"/>
                <w:szCs w:val="18"/>
                <w:lang w:val="en-US" w:eastAsia="tr-TR"/>
              </w:rPr>
              <w:br/>
              <w:t>(If complaint is related to land)</w:t>
            </w:r>
          </w:p>
        </w:tc>
        <w:tc>
          <w:tcPr>
            <w:tcW w:w="1046" w:type="pct"/>
            <w:gridSpan w:val="5"/>
            <w:tcBorders>
              <w:top w:val="single" w:sz="4" w:space="0" w:color="auto"/>
              <w:left w:val="nil"/>
              <w:bottom w:val="single" w:sz="4" w:space="0" w:color="auto"/>
              <w:right w:val="single" w:sz="4" w:space="0" w:color="000000"/>
            </w:tcBorders>
            <w:shd w:val="clear" w:color="auto" w:fill="4472C4" w:themeFill="accent1"/>
            <w:noWrap/>
            <w:vAlign w:val="center"/>
            <w:hideMark/>
          </w:tcPr>
          <w:p w14:paraId="2E349865"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Complainant Information</w:t>
            </w:r>
          </w:p>
        </w:tc>
        <w:tc>
          <w:tcPr>
            <w:tcW w:w="231" w:type="pct"/>
            <w:vMerge w:val="restart"/>
            <w:tcBorders>
              <w:top w:val="single" w:sz="4" w:space="0" w:color="auto"/>
              <w:left w:val="single" w:sz="4" w:space="0" w:color="auto"/>
              <w:right w:val="single" w:sz="4" w:space="0" w:color="auto"/>
            </w:tcBorders>
            <w:shd w:val="clear" w:color="auto" w:fill="4472C4" w:themeFill="accent1"/>
            <w:vAlign w:val="center"/>
            <w:hideMark/>
          </w:tcPr>
          <w:p w14:paraId="32C714FD"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Project Component Related to Complaint</w:t>
            </w:r>
          </w:p>
        </w:tc>
        <w:tc>
          <w:tcPr>
            <w:tcW w:w="337" w:type="pct"/>
            <w:vMerge w:val="restart"/>
            <w:tcBorders>
              <w:top w:val="single" w:sz="4" w:space="0" w:color="auto"/>
              <w:left w:val="single" w:sz="4" w:space="0" w:color="auto"/>
              <w:bottom w:val="single" w:sz="4" w:space="0" w:color="000000"/>
              <w:right w:val="single" w:sz="4" w:space="0" w:color="auto"/>
            </w:tcBorders>
            <w:shd w:val="clear" w:color="auto" w:fill="4472C4" w:themeFill="accent1"/>
            <w:vAlign w:val="center"/>
            <w:hideMark/>
          </w:tcPr>
          <w:p w14:paraId="1A7CED87"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Grievance Category (expropriation/land acquisition related, environmental issues, damages to structures etc.)</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45B10FB0"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Complaint Summary</w:t>
            </w:r>
          </w:p>
        </w:tc>
        <w:tc>
          <w:tcPr>
            <w:tcW w:w="212" w:type="pct"/>
            <w:vMerge w:val="restart"/>
            <w:tcBorders>
              <w:top w:val="single" w:sz="4" w:space="0" w:color="auto"/>
              <w:left w:val="single" w:sz="4" w:space="0" w:color="auto"/>
              <w:bottom w:val="single" w:sz="4" w:space="0" w:color="000000"/>
              <w:right w:val="single" w:sz="4" w:space="0" w:color="auto"/>
            </w:tcBorders>
            <w:shd w:val="clear" w:color="auto" w:fill="4472C4" w:themeFill="accent1"/>
            <w:vAlign w:val="center"/>
            <w:hideMark/>
          </w:tcPr>
          <w:p w14:paraId="34B39CE5"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Grievance Status (open, closed or pending)</w:t>
            </w:r>
          </w:p>
        </w:tc>
        <w:tc>
          <w:tcPr>
            <w:tcW w:w="911" w:type="pct"/>
            <w:gridSpan w:val="4"/>
            <w:tcBorders>
              <w:top w:val="single" w:sz="4" w:space="0" w:color="auto"/>
              <w:left w:val="nil"/>
              <w:bottom w:val="single" w:sz="4" w:space="0" w:color="auto"/>
              <w:right w:val="single" w:sz="4" w:space="0" w:color="auto"/>
            </w:tcBorders>
            <w:shd w:val="clear" w:color="auto" w:fill="4472C4" w:themeFill="accent1"/>
            <w:vAlign w:val="center"/>
            <w:hideMark/>
          </w:tcPr>
          <w:p w14:paraId="6996BB61"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Action Taken</w:t>
            </w:r>
          </w:p>
        </w:tc>
        <w:tc>
          <w:tcPr>
            <w:tcW w:w="267"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569F6F4C"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Supporting Documents for Grievance Closeout (bank receipt for compensation, grievance closure protocol)</w:t>
            </w:r>
          </w:p>
        </w:tc>
      </w:tr>
      <w:tr w:rsidR="00AC114C" w:rsidRPr="00CE7746" w14:paraId="04144ADC" w14:textId="77777777" w:rsidTr="00210671">
        <w:trPr>
          <w:trHeight w:val="1630"/>
        </w:trPr>
        <w:tc>
          <w:tcPr>
            <w:tcW w:w="12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B613F0" w14:textId="77777777" w:rsidR="00AC114C" w:rsidRPr="00CE7746" w:rsidRDefault="00AC114C" w:rsidP="00210671">
            <w:pPr>
              <w:rPr>
                <w:rFonts w:ascii="Times New Roman" w:hAnsi="Times New Roman" w:cs="Times New Roman"/>
                <w:b/>
                <w:bCs/>
                <w:color w:val="000000"/>
                <w:sz w:val="16"/>
                <w:szCs w:val="18"/>
                <w:lang w:val="en-US" w:eastAsia="tr-TR"/>
              </w:rPr>
            </w:pPr>
          </w:p>
        </w:tc>
        <w:tc>
          <w:tcPr>
            <w:tcW w:w="2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27A512" w14:textId="77777777" w:rsidR="00AC114C" w:rsidRPr="00CE7746" w:rsidRDefault="00AC114C" w:rsidP="00210671">
            <w:pPr>
              <w:jc w:val="center"/>
              <w:rPr>
                <w:rFonts w:ascii="Times New Roman" w:hAnsi="Times New Roman" w:cs="Times New Roman"/>
                <w:b/>
                <w:bCs/>
                <w:color w:val="000000"/>
                <w:sz w:val="16"/>
                <w:szCs w:val="18"/>
                <w:lang w:val="en-US" w:eastAsia="tr-TR"/>
              </w:rPr>
            </w:pPr>
          </w:p>
        </w:tc>
        <w:tc>
          <w:tcPr>
            <w:tcW w:w="23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7F476EF" w14:textId="77777777" w:rsidR="00AC114C" w:rsidRPr="00CE7746" w:rsidRDefault="00AC114C" w:rsidP="00210671">
            <w:pPr>
              <w:jc w:val="center"/>
              <w:rPr>
                <w:rFonts w:ascii="Times New Roman" w:hAnsi="Times New Roman" w:cs="Times New Roman"/>
                <w:b/>
                <w:bCs/>
                <w:color w:val="000000"/>
                <w:sz w:val="16"/>
                <w:szCs w:val="18"/>
                <w:lang w:val="en-US" w:eastAsia="tr-TR"/>
              </w:rPr>
            </w:pPr>
          </w:p>
        </w:tc>
        <w:tc>
          <w:tcPr>
            <w:tcW w:w="35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8838F08" w14:textId="77777777" w:rsidR="00AC114C" w:rsidRPr="00CE7746" w:rsidRDefault="00AC114C" w:rsidP="00210671">
            <w:pPr>
              <w:jc w:val="center"/>
              <w:rPr>
                <w:rFonts w:ascii="Times New Roman" w:hAnsi="Times New Roman" w:cs="Times New Roman"/>
                <w:b/>
                <w:bCs/>
                <w:color w:val="000000"/>
                <w:sz w:val="16"/>
                <w:szCs w:val="18"/>
                <w:lang w:val="en-US" w:eastAsia="tr-TR"/>
              </w:rPr>
            </w:pPr>
          </w:p>
        </w:tc>
        <w:tc>
          <w:tcPr>
            <w:tcW w:w="2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130870" w14:textId="77777777" w:rsidR="00AC114C" w:rsidRPr="00CE7746" w:rsidRDefault="00AC114C" w:rsidP="00210671">
            <w:pPr>
              <w:jc w:val="center"/>
              <w:rPr>
                <w:rFonts w:ascii="Times New Roman" w:hAnsi="Times New Roman" w:cs="Times New Roman"/>
                <w:b/>
                <w:bCs/>
                <w:color w:val="000000"/>
                <w:sz w:val="16"/>
                <w:szCs w:val="18"/>
                <w:lang w:val="en-US" w:eastAsia="tr-TR"/>
              </w:rPr>
            </w:pPr>
          </w:p>
        </w:tc>
        <w:tc>
          <w:tcPr>
            <w:tcW w:w="2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37850F" w14:textId="77777777" w:rsidR="00AC114C" w:rsidRPr="00CE7746" w:rsidRDefault="00AC114C" w:rsidP="00210671">
            <w:pPr>
              <w:jc w:val="center"/>
              <w:rPr>
                <w:rFonts w:ascii="Times New Roman" w:hAnsi="Times New Roman" w:cs="Times New Roman"/>
                <w:b/>
                <w:bCs/>
                <w:color w:val="000000"/>
                <w:sz w:val="16"/>
                <w:szCs w:val="18"/>
                <w:lang w:val="en-US" w:eastAsia="tr-TR"/>
              </w:rPr>
            </w:pPr>
          </w:p>
        </w:tc>
        <w:tc>
          <w:tcPr>
            <w:tcW w:w="2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F85827" w14:textId="77777777" w:rsidR="00AC114C" w:rsidRPr="00CE7746" w:rsidRDefault="00AC114C" w:rsidP="00210671">
            <w:pPr>
              <w:jc w:val="center"/>
              <w:rPr>
                <w:rFonts w:ascii="Times New Roman" w:hAnsi="Times New Roman" w:cs="Times New Roman"/>
                <w:b/>
                <w:bCs/>
                <w:color w:val="000000"/>
                <w:sz w:val="16"/>
                <w:szCs w:val="18"/>
                <w:lang w:val="en-US" w:eastAsia="tr-TR"/>
              </w:rPr>
            </w:pPr>
          </w:p>
        </w:tc>
        <w:tc>
          <w:tcPr>
            <w:tcW w:w="2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5AC9DA" w14:textId="77777777" w:rsidR="00AC114C" w:rsidRPr="00CE7746" w:rsidRDefault="00AC114C" w:rsidP="00210671">
            <w:pPr>
              <w:jc w:val="center"/>
              <w:rPr>
                <w:rFonts w:ascii="Times New Roman" w:hAnsi="Times New Roman" w:cs="Times New Roman"/>
                <w:b/>
                <w:bCs/>
                <w:color w:val="000000"/>
                <w:sz w:val="16"/>
                <w:szCs w:val="18"/>
                <w:lang w:val="en-US" w:eastAsia="tr-TR"/>
              </w:rPr>
            </w:pPr>
          </w:p>
        </w:tc>
        <w:tc>
          <w:tcPr>
            <w:tcW w:w="283" w:type="pct"/>
            <w:tcBorders>
              <w:top w:val="nil"/>
              <w:left w:val="nil"/>
              <w:bottom w:val="single" w:sz="4" w:space="0" w:color="auto"/>
              <w:right w:val="single" w:sz="4" w:space="0" w:color="auto"/>
            </w:tcBorders>
            <w:shd w:val="clear" w:color="auto" w:fill="4472C4" w:themeFill="accent1"/>
            <w:vAlign w:val="center"/>
            <w:hideMark/>
          </w:tcPr>
          <w:p w14:paraId="5EFE896F"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Name/Surname</w:t>
            </w:r>
          </w:p>
        </w:tc>
        <w:tc>
          <w:tcPr>
            <w:tcW w:w="186" w:type="pct"/>
            <w:tcBorders>
              <w:top w:val="nil"/>
              <w:left w:val="nil"/>
              <w:bottom w:val="single" w:sz="4" w:space="0" w:color="auto"/>
              <w:right w:val="single" w:sz="4" w:space="0" w:color="auto"/>
            </w:tcBorders>
            <w:shd w:val="clear" w:color="auto" w:fill="4472C4" w:themeFill="accent1"/>
            <w:vAlign w:val="center"/>
            <w:hideMark/>
          </w:tcPr>
          <w:p w14:paraId="65EB4DF9"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ID Number</w:t>
            </w:r>
          </w:p>
        </w:tc>
        <w:tc>
          <w:tcPr>
            <w:tcW w:w="222" w:type="pct"/>
            <w:tcBorders>
              <w:top w:val="nil"/>
              <w:left w:val="nil"/>
              <w:bottom w:val="single" w:sz="4" w:space="0" w:color="auto"/>
              <w:right w:val="single" w:sz="4" w:space="0" w:color="auto"/>
            </w:tcBorders>
            <w:shd w:val="clear" w:color="auto" w:fill="4472C4" w:themeFill="accent1"/>
            <w:vAlign w:val="center"/>
            <w:hideMark/>
          </w:tcPr>
          <w:p w14:paraId="0F1B43D1"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Telephone/</w:t>
            </w:r>
            <w:r w:rsidRPr="00CE7746">
              <w:rPr>
                <w:rFonts w:ascii="Times New Roman" w:hAnsi="Times New Roman" w:cs="Times New Roman"/>
                <w:b/>
                <w:bCs/>
                <w:color w:val="FFFFFF" w:themeColor="background1"/>
                <w:sz w:val="16"/>
                <w:szCs w:val="18"/>
                <w:lang w:val="en-US" w:eastAsia="tr-TR"/>
              </w:rPr>
              <w:br/>
              <w:t>email</w:t>
            </w:r>
          </w:p>
        </w:tc>
        <w:tc>
          <w:tcPr>
            <w:tcW w:w="179" w:type="pct"/>
            <w:tcBorders>
              <w:top w:val="nil"/>
              <w:left w:val="nil"/>
              <w:bottom w:val="single" w:sz="4" w:space="0" w:color="auto"/>
              <w:right w:val="single" w:sz="4" w:space="0" w:color="auto"/>
            </w:tcBorders>
            <w:shd w:val="clear" w:color="auto" w:fill="4472C4" w:themeFill="accent1"/>
            <w:vAlign w:val="center"/>
            <w:hideMark/>
          </w:tcPr>
          <w:p w14:paraId="24057428"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Village-District</w:t>
            </w:r>
          </w:p>
        </w:tc>
        <w:tc>
          <w:tcPr>
            <w:tcW w:w="176" w:type="pct"/>
            <w:tcBorders>
              <w:top w:val="nil"/>
              <w:left w:val="nil"/>
              <w:bottom w:val="single" w:sz="4" w:space="0" w:color="auto"/>
              <w:right w:val="single" w:sz="4" w:space="0" w:color="auto"/>
            </w:tcBorders>
            <w:shd w:val="clear" w:color="auto" w:fill="4472C4" w:themeFill="accent1"/>
            <w:vAlign w:val="center"/>
            <w:hideMark/>
          </w:tcPr>
          <w:p w14:paraId="0045E419"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Gender</w:t>
            </w:r>
          </w:p>
        </w:tc>
        <w:tc>
          <w:tcPr>
            <w:tcW w:w="231" w:type="pct"/>
            <w:vMerge/>
            <w:tcBorders>
              <w:left w:val="single" w:sz="4" w:space="0" w:color="auto"/>
              <w:bottom w:val="single" w:sz="4" w:space="0" w:color="auto"/>
              <w:right w:val="single" w:sz="4" w:space="0" w:color="auto"/>
            </w:tcBorders>
            <w:shd w:val="clear" w:color="auto" w:fill="auto"/>
            <w:vAlign w:val="center"/>
            <w:hideMark/>
          </w:tcPr>
          <w:p w14:paraId="144C4417" w14:textId="77777777" w:rsidR="00AC114C" w:rsidRPr="00CE7746" w:rsidRDefault="00AC114C" w:rsidP="00210671">
            <w:pPr>
              <w:jc w:val="center"/>
              <w:rPr>
                <w:rFonts w:ascii="Times New Roman" w:hAnsi="Times New Roman" w:cs="Times New Roman"/>
                <w:b/>
                <w:bCs/>
                <w:color w:val="000000"/>
                <w:sz w:val="16"/>
                <w:szCs w:val="18"/>
                <w:lang w:val="en-US" w:eastAsia="tr-TR"/>
              </w:rPr>
            </w:pPr>
          </w:p>
        </w:tc>
        <w:tc>
          <w:tcPr>
            <w:tcW w:w="33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CDCD1E4" w14:textId="77777777" w:rsidR="00AC114C" w:rsidRPr="00CE7746" w:rsidRDefault="00AC114C" w:rsidP="00210671">
            <w:pPr>
              <w:jc w:val="center"/>
              <w:rPr>
                <w:rFonts w:ascii="Times New Roman" w:hAnsi="Times New Roman" w:cs="Times New Roman"/>
                <w:b/>
                <w:bCs/>
                <w:color w:val="000000"/>
                <w:sz w:val="16"/>
                <w:szCs w:val="18"/>
                <w:lang w:val="en-US" w:eastAsia="tr-TR"/>
              </w:rPr>
            </w:pPr>
          </w:p>
        </w:tc>
        <w:tc>
          <w:tcPr>
            <w:tcW w:w="2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6CEE20" w14:textId="77777777" w:rsidR="00AC114C" w:rsidRPr="00CE7746" w:rsidRDefault="00AC114C" w:rsidP="00210671">
            <w:pPr>
              <w:jc w:val="center"/>
              <w:rPr>
                <w:rFonts w:ascii="Times New Roman" w:hAnsi="Times New Roman" w:cs="Times New Roman"/>
                <w:b/>
                <w:bCs/>
                <w:color w:val="000000"/>
                <w:sz w:val="16"/>
                <w:szCs w:val="18"/>
                <w:lang w:val="en-US" w:eastAsia="tr-TR"/>
              </w:rPr>
            </w:pPr>
          </w:p>
        </w:tc>
        <w:tc>
          <w:tcPr>
            <w:tcW w:w="21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3F82CEC" w14:textId="77777777" w:rsidR="00AC114C" w:rsidRPr="00CE7746" w:rsidRDefault="00AC114C" w:rsidP="00210671">
            <w:pPr>
              <w:jc w:val="center"/>
              <w:rPr>
                <w:rFonts w:ascii="Times New Roman" w:hAnsi="Times New Roman" w:cs="Times New Roman"/>
                <w:b/>
                <w:bCs/>
                <w:color w:val="000000"/>
                <w:sz w:val="16"/>
                <w:szCs w:val="18"/>
                <w:lang w:val="en-US" w:eastAsia="tr-TR"/>
              </w:rPr>
            </w:pPr>
          </w:p>
        </w:tc>
        <w:tc>
          <w:tcPr>
            <w:tcW w:w="337" w:type="pct"/>
            <w:tcBorders>
              <w:top w:val="nil"/>
              <w:left w:val="nil"/>
              <w:bottom w:val="single" w:sz="4" w:space="0" w:color="auto"/>
              <w:right w:val="single" w:sz="4" w:space="0" w:color="auto"/>
            </w:tcBorders>
            <w:shd w:val="clear" w:color="auto" w:fill="4472C4" w:themeFill="accent1"/>
            <w:vAlign w:val="center"/>
            <w:hideMark/>
          </w:tcPr>
          <w:p w14:paraId="22E037C5"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Responsible Person/Department</w:t>
            </w:r>
          </w:p>
        </w:tc>
        <w:tc>
          <w:tcPr>
            <w:tcW w:w="184" w:type="pct"/>
            <w:tcBorders>
              <w:top w:val="nil"/>
              <w:left w:val="nil"/>
              <w:bottom w:val="single" w:sz="4" w:space="0" w:color="auto"/>
              <w:right w:val="single" w:sz="4" w:space="0" w:color="auto"/>
            </w:tcBorders>
            <w:shd w:val="clear" w:color="auto" w:fill="4472C4" w:themeFill="accent1"/>
            <w:vAlign w:val="center"/>
            <w:hideMark/>
          </w:tcPr>
          <w:p w14:paraId="0EC858D6"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Action Planned</w:t>
            </w:r>
          </w:p>
        </w:tc>
        <w:tc>
          <w:tcPr>
            <w:tcW w:w="226" w:type="pct"/>
            <w:tcBorders>
              <w:top w:val="nil"/>
              <w:left w:val="nil"/>
              <w:bottom w:val="single" w:sz="4" w:space="0" w:color="auto"/>
              <w:right w:val="single" w:sz="4" w:space="0" w:color="auto"/>
            </w:tcBorders>
            <w:shd w:val="clear" w:color="auto" w:fill="4472C4" w:themeFill="accent1"/>
            <w:vAlign w:val="center"/>
            <w:hideMark/>
          </w:tcPr>
          <w:p w14:paraId="3704BC2B"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Due Date of the Addressing the Grievance</w:t>
            </w:r>
          </w:p>
        </w:tc>
        <w:tc>
          <w:tcPr>
            <w:tcW w:w="163" w:type="pct"/>
            <w:tcBorders>
              <w:top w:val="nil"/>
              <w:left w:val="nil"/>
              <w:bottom w:val="single" w:sz="4" w:space="0" w:color="auto"/>
              <w:right w:val="single" w:sz="4" w:space="0" w:color="auto"/>
            </w:tcBorders>
            <w:shd w:val="clear" w:color="auto" w:fill="4472C4" w:themeFill="accent1"/>
            <w:vAlign w:val="center"/>
            <w:hideMark/>
          </w:tcPr>
          <w:p w14:paraId="4BB3A0D3" w14:textId="77777777" w:rsidR="00AC114C" w:rsidRPr="00CE7746" w:rsidRDefault="00AC114C" w:rsidP="00210671">
            <w:pPr>
              <w:jc w:val="center"/>
              <w:rPr>
                <w:rFonts w:ascii="Times New Roman" w:hAnsi="Times New Roman" w:cs="Times New Roman"/>
                <w:b/>
                <w:bCs/>
                <w:color w:val="FFFFFF" w:themeColor="background1"/>
                <w:sz w:val="16"/>
                <w:szCs w:val="18"/>
                <w:lang w:val="en-US" w:eastAsia="tr-TR"/>
              </w:rPr>
            </w:pPr>
            <w:r w:rsidRPr="00CE7746">
              <w:rPr>
                <w:rFonts w:ascii="Times New Roman" w:hAnsi="Times New Roman" w:cs="Times New Roman"/>
                <w:b/>
                <w:bCs/>
                <w:color w:val="FFFFFF" w:themeColor="background1"/>
                <w:sz w:val="16"/>
                <w:szCs w:val="18"/>
                <w:lang w:val="en-US" w:eastAsia="tr-TR"/>
              </w:rPr>
              <w:t>Date of Action Taken</w:t>
            </w:r>
          </w:p>
        </w:tc>
        <w:tc>
          <w:tcPr>
            <w:tcW w:w="26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2DAB60" w14:textId="77777777" w:rsidR="00AC114C" w:rsidRPr="00CE7746" w:rsidRDefault="00AC114C" w:rsidP="00210671">
            <w:pPr>
              <w:jc w:val="center"/>
              <w:rPr>
                <w:rFonts w:ascii="Times New Roman" w:hAnsi="Times New Roman" w:cs="Times New Roman"/>
                <w:b/>
                <w:bCs/>
                <w:color w:val="000000"/>
                <w:sz w:val="16"/>
                <w:szCs w:val="18"/>
                <w:lang w:val="en-US" w:eastAsia="tr-TR"/>
              </w:rPr>
            </w:pPr>
          </w:p>
        </w:tc>
      </w:tr>
      <w:tr w:rsidR="00AC114C" w:rsidRPr="00CE7746" w14:paraId="5E20DA05" w14:textId="77777777" w:rsidTr="00210671">
        <w:trPr>
          <w:trHeight w:val="1071"/>
        </w:trPr>
        <w:tc>
          <w:tcPr>
            <w:tcW w:w="121" w:type="pct"/>
            <w:tcBorders>
              <w:top w:val="nil"/>
              <w:left w:val="single" w:sz="4" w:space="0" w:color="auto"/>
              <w:bottom w:val="single" w:sz="4" w:space="0" w:color="auto"/>
              <w:right w:val="single" w:sz="4" w:space="0" w:color="auto"/>
            </w:tcBorders>
            <w:shd w:val="clear" w:color="auto" w:fill="auto"/>
            <w:vAlign w:val="center"/>
            <w:hideMark/>
          </w:tcPr>
          <w:p w14:paraId="19888A41" w14:textId="77777777" w:rsidR="00AC114C" w:rsidRPr="00CE7746" w:rsidRDefault="00AC114C" w:rsidP="00210671">
            <w:pPr>
              <w:rPr>
                <w:rFonts w:ascii="Times New Roman" w:hAnsi="Times New Roman" w:cs="Times New Roman"/>
                <w:b/>
                <w:bCs/>
                <w:color w:val="000000"/>
                <w:sz w:val="16"/>
                <w:szCs w:val="18"/>
                <w:lang w:val="en-US" w:eastAsia="tr-TR"/>
              </w:rPr>
            </w:pPr>
            <w:r w:rsidRPr="00CE7746">
              <w:rPr>
                <w:rFonts w:ascii="Times New Roman" w:hAnsi="Times New Roman" w:cs="Times New Roman"/>
                <w:b/>
                <w:bCs/>
                <w:color w:val="000000"/>
                <w:sz w:val="16"/>
                <w:szCs w:val="18"/>
                <w:lang w:val="en-US" w:eastAsia="tr-TR"/>
              </w:rPr>
              <w:t>1</w:t>
            </w:r>
          </w:p>
        </w:tc>
        <w:tc>
          <w:tcPr>
            <w:tcW w:w="217" w:type="pct"/>
            <w:tcBorders>
              <w:top w:val="nil"/>
              <w:left w:val="nil"/>
              <w:bottom w:val="single" w:sz="4" w:space="0" w:color="auto"/>
              <w:right w:val="single" w:sz="4" w:space="0" w:color="auto"/>
            </w:tcBorders>
            <w:shd w:val="clear" w:color="auto" w:fill="auto"/>
            <w:vAlign w:val="center"/>
            <w:hideMark/>
          </w:tcPr>
          <w:p w14:paraId="262C9929" w14:textId="77777777" w:rsidR="00AC114C" w:rsidRPr="00CE7746" w:rsidRDefault="00AC114C" w:rsidP="00210671">
            <w:pPr>
              <w:rPr>
                <w:rFonts w:ascii="Times New Roman" w:hAnsi="Times New Roman" w:cs="Times New Roman"/>
                <w:color w:val="000000"/>
                <w:sz w:val="16"/>
                <w:szCs w:val="18"/>
                <w:lang w:val="en-US" w:eastAsia="tr-TR"/>
              </w:rPr>
            </w:pPr>
            <w:r w:rsidRPr="00CE7746">
              <w:rPr>
                <w:rFonts w:ascii="Times New Roman" w:hAnsi="Times New Roman" w:cs="Times New Roman"/>
                <w:color w:val="000000"/>
                <w:sz w:val="16"/>
                <w:szCs w:val="18"/>
                <w:lang w:val="en-US" w:eastAsia="tr-TR"/>
              </w:rPr>
              <w:t> </w:t>
            </w:r>
          </w:p>
        </w:tc>
        <w:tc>
          <w:tcPr>
            <w:tcW w:w="235" w:type="pct"/>
            <w:tcBorders>
              <w:top w:val="nil"/>
              <w:left w:val="nil"/>
              <w:bottom w:val="single" w:sz="4" w:space="0" w:color="auto"/>
              <w:right w:val="single" w:sz="4" w:space="0" w:color="auto"/>
            </w:tcBorders>
            <w:shd w:val="clear" w:color="auto" w:fill="auto"/>
            <w:vAlign w:val="center"/>
            <w:hideMark/>
          </w:tcPr>
          <w:p w14:paraId="17FC808E" w14:textId="77777777" w:rsidR="00AC114C" w:rsidRPr="00CE7746" w:rsidRDefault="00AC114C" w:rsidP="00210671">
            <w:pPr>
              <w:rPr>
                <w:rFonts w:ascii="Times New Roman" w:hAnsi="Times New Roman" w:cs="Times New Roman"/>
                <w:color w:val="000000"/>
                <w:sz w:val="16"/>
                <w:szCs w:val="18"/>
                <w:lang w:val="en-US" w:eastAsia="tr-TR"/>
              </w:rPr>
            </w:pPr>
            <w:r w:rsidRPr="00CE7746">
              <w:rPr>
                <w:rFonts w:ascii="Times New Roman" w:hAnsi="Times New Roman" w:cs="Times New Roman"/>
                <w:color w:val="000000"/>
                <w:sz w:val="16"/>
                <w:szCs w:val="18"/>
                <w:lang w:val="en-US" w:eastAsia="tr-TR"/>
              </w:rPr>
              <w:t> </w:t>
            </w:r>
          </w:p>
        </w:tc>
        <w:tc>
          <w:tcPr>
            <w:tcW w:w="351" w:type="pct"/>
            <w:tcBorders>
              <w:top w:val="nil"/>
              <w:left w:val="nil"/>
              <w:bottom w:val="single" w:sz="4" w:space="0" w:color="auto"/>
              <w:right w:val="single" w:sz="4" w:space="0" w:color="auto"/>
            </w:tcBorders>
            <w:shd w:val="clear" w:color="auto" w:fill="auto"/>
            <w:vAlign w:val="center"/>
            <w:hideMark/>
          </w:tcPr>
          <w:p w14:paraId="4CDC8613" w14:textId="77777777" w:rsidR="00AC114C" w:rsidRPr="00CE7746" w:rsidRDefault="00AC114C" w:rsidP="00210671">
            <w:pPr>
              <w:rPr>
                <w:rFonts w:ascii="Times New Roman" w:hAnsi="Times New Roman" w:cs="Times New Roman"/>
                <w:color w:val="000000"/>
                <w:sz w:val="16"/>
                <w:szCs w:val="18"/>
                <w:lang w:val="en-US" w:eastAsia="tr-TR"/>
              </w:rPr>
            </w:pPr>
            <w:r w:rsidRPr="00CE7746">
              <w:rPr>
                <w:rFonts w:ascii="Times New Roman" w:hAnsi="Times New Roman" w:cs="Times New Roman"/>
                <w:color w:val="000000"/>
                <w:sz w:val="16"/>
                <w:szCs w:val="18"/>
                <w:lang w:val="en-US" w:eastAsia="tr-TR"/>
              </w:rPr>
              <w:t> </w:t>
            </w:r>
          </w:p>
        </w:tc>
        <w:tc>
          <w:tcPr>
            <w:tcW w:w="217" w:type="pct"/>
            <w:tcBorders>
              <w:top w:val="nil"/>
              <w:left w:val="nil"/>
              <w:bottom w:val="single" w:sz="4" w:space="0" w:color="auto"/>
              <w:right w:val="single" w:sz="4" w:space="0" w:color="auto"/>
            </w:tcBorders>
            <w:shd w:val="clear" w:color="auto" w:fill="auto"/>
            <w:vAlign w:val="center"/>
            <w:hideMark/>
          </w:tcPr>
          <w:p w14:paraId="43107379" w14:textId="77777777" w:rsidR="00AC114C" w:rsidRPr="00CE7746" w:rsidRDefault="00AC114C" w:rsidP="00210671">
            <w:pPr>
              <w:rPr>
                <w:rFonts w:ascii="Times New Roman" w:hAnsi="Times New Roman" w:cs="Times New Roman"/>
                <w:sz w:val="16"/>
                <w:szCs w:val="18"/>
                <w:lang w:val="en-US" w:eastAsia="tr-TR"/>
              </w:rPr>
            </w:pPr>
            <w:r w:rsidRPr="00CE7746">
              <w:rPr>
                <w:rFonts w:ascii="Times New Roman" w:hAnsi="Times New Roman" w:cs="Times New Roman"/>
                <w:sz w:val="16"/>
                <w:szCs w:val="18"/>
                <w:lang w:val="en-US" w:eastAsia="tr-TR"/>
              </w:rPr>
              <w:t> </w:t>
            </w:r>
          </w:p>
        </w:tc>
        <w:tc>
          <w:tcPr>
            <w:tcW w:w="217" w:type="pct"/>
            <w:tcBorders>
              <w:top w:val="nil"/>
              <w:left w:val="nil"/>
              <w:bottom w:val="single" w:sz="4" w:space="0" w:color="auto"/>
              <w:right w:val="single" w:sz="4" w:space="0" w:color="auto"/>
            </w:tcBorders>
            <w:shd w:val="clear" w:color="auto" w:fill="auto"/>
            <w:vAlign w:val="center"/>
            <w:hideMark/>
          </w:tcPr>
          <w:p w14:paraId="692ACA5D" w14:textId="77777777" w:rsidR="00AC114C" w:rsidRPr="00CE7746" w:rsidRDefault="00AC114C" w:rsidP="00210671">
            <w:pPr>
              <w:rPr>
                <w:rFonts w:ascii="Times New Roman" w:hAnsi="Times New Roman" w:cs="Times New Roman"/>
                <w:color w:val="000000"/>
                <w:sz w:val="16"/>
                <w:szCs w:val="18"/>
                <w:lang w:val="en-US" w:eastAsia="tr-TR"/>
              </w:rPr>
            </w:pPr>
            <w:r w:rsidRPr="00CE7746">
              <w:rPr>
                <w:rFonts w:ascii="Times New Roman" w:hAnsi="Times New Roman" w:cs="Times New Roman"/>
                <w:color w:val="000000"/>
                <w:sz w:val="16"/>
                <w:szCs w:val="18"/>
                <w:lang w:val="en-US" w:eastAsia="tr-TR"/>
              </w:rPr>
              <w:t> </w:t>
            </w:r>
          </w:p>
        </w:tc>
        <w:tc>
          <w:tcPr>
            <w:tcW w:w="212" w:type="pct"/>
            <w:tcBorders>
              <w:top w:val="nil"/>
              <w:left w:val="nil"/>
              <w:bottom w:val="single" w:sz="4" w:space="0" w:color="auto"/>
              <w:right w:val="single" w:sz="4" w:space="0" w:color="auto"/>
            </w:tcBorders>
            <w:shd w:val="clear" w:color="auto" w:fill="auto"/>
            <w:vAlign w:val="center"/>
            <w:hideMark/>
          </w:tcPr>
          <w:p w14:paraId="29A230B9" w14:textId="77777777" w:rsidR="00AC114C" w:rsidRPr="00CE7746" w:rsidRDefault="00AC114C" w:rsidP="00210671">
            <w:pPr>
              <w:rPr>
                <w:rFonts w:ascii="Times New Roman" w:hAnsi="Times New Roman" w:cs="Times New Roman"/>
                <w:sz w:val="16"/>
                <w:szCs w:val="18"/>
                <w:lang w:val="en-US" w:eastAsia="tr-TR"/>
              </w:rPr>
            </w:pPr>
            <w:r w:rsidRPr="00CE7746">
              <w:rPr>
                <w:rFonts w:ascii="Times New Roman" w:hAnsi="Times New Roman" w:cs="Times New Roman"/>
                <w:sz w:val="16"/>
                <w:szCs w:val="18"/>
                <w:lang w:val="en-US" w:eastAsia="tr-TR"/>
              </w:rPr>
              <w:t> </w:t>
            </w:r>
          </w:p>
        </w:tc>
        <w:tc>
          <w:tcPr>
            <w:tcW w:w="209" w:type="pct"/>
            <w:tcBorders>
              <w:top w:val="nil"/>
              <w:left w:val="nil"/>
              <w:bottom w:val="single" w:sz="4" w:space="0" w:color="auto"/>
              <w:right w:val="single" w:sz="4" w:space="0" w:color="auto"/>
            </w:tcBorders>
            <w:shd w:val="clear" w:color="auto" w:fill="auto"/>
            <w:vAlign w:val="center"/>
            <w:hideMark/>
          </w:tcPr>
          <w:p w14:paraId="4E33E201" w14:textId="77777777" w:rsidR="00AC114C" w:rsidRPr="00CE7746" w:rsidRDefault="00AC114C" w:rsidP="00210671">
            <w:pPr>
              <w:rPr>
                <w:rFonts w:ascii="Times New Roman" w:hAnsi="Times New Roman" w:cs="Times New Roman"/>
                <w:sz w:val="16"/>
                <w:szCs w:val="18"/>
                <w:lang w:val="en-US" w:eastAsia="tr-TR"/>
              </w:rPr>
            </w:pPr>
            <w:r w:rsidRPr="00CE7746">
              <w:rPr>
                <w:rFonts w:ascii="Times New Roman" w:hAnsi="Times New Roman" w:cs="Times New Roman"/>
                <w:sz w:val="16"/>
                <w:szCs w:val="18"/>
                <w:lang w:val="en-US" w:eastAsia="tr-TR"/>
              </w:rPr>
              <w:t> </w:t>
            </w:r>
          </w:p>
        </w:tc>
        <w:tc>
          <w:tcPr>
            <w:tcW w:w="283" w:type="pct"/>
            <w:tcBorders>
              <w:top w:val="nil"/>
              <w:left w:val="nil"/>
              <w:bottom w:val="single" w:sz="4" w:space="0" w:color="auto"/>
              <w:right w:val="single" w:sz="4" w:space="0" w:color="auto"/>
            </w:tcBorders>
            <w:shd w:val="clear" w:color="auto" w:fill="auto"/>
            <w:vAlign w:val="center"/>
            <w:hideMark/>
          </w:tcPr>
          <w:p w14:paraId="37720E11" w14:textId="77777777" w:rsidR="00AC114C" w:rsidRPr="00CE7746" w:rsidRDefault="00AC114C" w:rsidP="00210671">
            <w:pPr>
              <w:rPr>
                <w:rFonts w:ascii="Times New Roman" w:hAnsi="Times New Roman" w:cs="Times New Roman"/>
                <w:color w:val="000000"/>
                <w:sz w:val="16"/>
                <w:szCs w:val="18"/>
                <w:lang w:val="en-US" w:eastAsia="tr-TR"/>
              </w:rPr>
            </w:pPr>
            <w:r w:rsidRPr="00CE7746">
              <w:rPr>
                <w:rFonts w:ascii="Times New Roman" w:hAnsi="Times New Roman" w:cs="Times New Roman"/>
                <w:color w:val="000000"/>
                <w:sz w:val="16"/>
                <w:szCs w:val="18"/>
                <w:lang w:val="en-US" w:eastAsia="tr-TR"/>
              </w:rPr>
              <w:t> </w:t>
            </w:r>
          </w:p>
        </w:tc>
        <w:tc>
          <w:tcPr>
            <w:tcW w:w="186" w:type="pct"/>
            <w:tcBorders>
              <w:top w:val="nil"/>
              <w:left w:val="nil"/>
              <w:bottom w:val="single" w:sz="4" w:space="0" w:color="auto"/>
              <w:right w:val="single" w:sz="4" w:space="0" w:color="auto"/>
            </w:tcBorders>
            <w:shd w:val="clear" w:color="auto" w:fill="auto"/>
            <w:vAlign w:val="center"/>
            <w:hideMark/>
          </w:tcPr>
          <w:p w14:paraId="2D926384" w14:textId="77777777" w:rsidR="00AC114C" w:rsidRPr="00CE7746" w:rsidRDefault="00AC114C" w:rsidP="00210671">
            <w:pPr>
              <w:rPr>
                <w:rFonts w:ascii="Times New Roman" w:hAnsi="Times New Roman" w:cs="Times New Roman"/>
                <w:color w:val="000000"/>
                <w:sz w:val="16"/>
                <w:szCs w:val="18"/>
                <w:lang w:val="en-US" w:eastAsia="tr-TR"/>
              </w:rPr>
            </w:pPr>
            <w:r w:rsidRPr="00CE7746">
              <w:rPr>
                <w:rFonts w:ascii="Times New Roman" w:hAnsi="Times New Roman" w:cs="Times New Roman"/>
                <w:color w:val="000000"/>
                <w:sz w:val="16"/>
                <w:szCs w:val="18"/>
                <w:lang w:val="en-US" w:eastAsia="tr-TR"/>
              </w:rPr>
              <w:t> </w:t>
            </w:r>
          </w:p>
        </w:tc>
        <w:tc>
          <w:tcPr>
            <w:tcW w:w="222" w:type="pct"/>
            <w:tcBorders>
              <w:top w:val="nil"/>
              <w:left w:val="nil"/>
              <w:bottom w:val="single" w:sz="4" w:space="0" w:color="auto"/>
              <w:right w:val="single" w:sz="4" w:space="0" w:color="auto"/>
            </w:tcBorders>
            <w:shd w:val="clear" w:color="auto" w:fill="auto"/>
            <w:vAlign w:val="center"/>
            <w:hideMark/>
          </w:tcPr>
          <w:p w14:paraId="6400816A" w14:textId="77777777" w:rsidR="00AC114C" w:rsidRPr="00CE7746" w:rsidRDefault="00AC114C" w:rsidP="00210671">
            <w:pPr>
              <w:rPr>
                <w:rFonts w:ascii="Times New Roman" w:hAnsi="Times New Roman" w:cs="Times New Roman"/>
                <w:color w:val="000000"/>
                <w:sz w:val="16"/>
                <w:szCs w:val="18"/>
                <w:lang w:val="en-US" w:eastAsia="tr-TR"/>
              </w:rPr>
            </w:pPr>
            <w:r w:rsidRPr="00CE7746">
              <w:rPr>
                <w:rFonts w:ascii="Times New Roman" w:hAnsi="Times New Roman" w:cs="Times New Roman"/>
                <w:color w:val="000000"/>
                <w:sz w:val="16"/>
                <w:szCs w:val="18"/>
                <w:lang w:val="en-US" w:eastAsia="tr-TR"/>
              </w:rPr>
              <w:t> </w:t>
            </w:r>
          </w:p>
        </w:tc>
        <w:tc>
          <w:tcPr>
            <w:tcW w:w="179" w:type="pct"/>
            <w:tcBorders>
              <w:top w:val="nil"/>
              <w:left w:val="nil"/>
              <w:bottom w:val="single" w:sz="4" w:space="0" w:color="auto"/>
              <w:right w:val="single" w:sz="4" w:space="0" w:color="auto"/>
            </w:tcBorders>
            <w:shd w:val="clear" w:color="auto" w:fill="auto"/>
            <w:vAlign w:val="center"/>
            <w:hideMark/>
          </w:tcPr>
          <w:p w14:paraId="02719DC6" w14:textId="77777777" w:rsidR="00AC114C" w:rsidRPr="00CE7746" w:rsidRDefault="00AC114C" w:rsidP="00210671">
            <w:pPr>
              <w:rPr>
                <w:rFonts w:ascii="Times New Roman" w:hAnsi="Times New Roman" w:cs="Times New Roman"/>
                <w:sz w:val="16"/>
                <w:szCs w:val="18"/>
                <w:lang w:val="en-US" w:eastAsia="tr-TR"/>
              </w:rPr>
            </w:pPr>
            <w:r w:rsidRPr="00CE7746">
              <w:rPr>
                <w:rFonts w:ascii="Times New Roman" w:hAnsi="Times New Roman" w:cs="Times New Roman"/>
                <w:sz w:val="16"/>
                <w:szCs w:val="18"/>
                <w:lang w:val="en-US" w:eastAsia="tr-TR"/>
              </w:rPr>
              <w:t> </w:t>
            </w:r>
          </w:p>
        </w:tc>
        <w:tc>
          <w:tcPr>
            <w:tcW w:w="176" w:type="pct"/>
            <w:tcBorders>
              <w:top w:val="nil"/>
              <w:left w:val="nil"/>
              <w:bottom w:val="single" w:sz="4" w:space="0" w:color="auto"/>
              <w:right w:val="single" w:sz="4" w:space="0" w:color="auto"/>
            </w:tcBorders>
            <w:shd w:val="clear" w:color="auto" w:fill="auto"/>
            <w:vAlign w:val="center"/>
            <w:hideMark/>
          </w:tcPr>
          <w:p w14:paraId="5BBE555F" w14:textId="77777777" w:rsidR="00AC114C" w:rsidRPr="00CE7746" w:rsidRDefault="00AC114C" w:rsidP="00210671">
            <w:pPr>
              <w:rPr>
                <w:rFonts w:ascii="Times New Roman" w:hAnsi="Times New Roman" w:cs="Times New Roman"/>
                <w:color w:val="000000"/>
                <w:sz w:val="16"/>
                <w:szCs w:val="18"/>
                <w:lang w:val="en-US" w:eastAsia="tr-TR"/>
              </w:rPr>
            </w:pPr>
            <w:r w:rsidRPr="00CE7746">
              <w:rPr>
                <w:rFonts w:ascii="Times New Roman" w:hAnsi="Times New Roman" w:cs="Times New Roman"/>
                <w:color w:val="000000"/>
                <w:sz w:val="16"/>
                <w:szCs w:val="18"/>
                <w:lang w:val="en-US" w:eastAsia="tr-TR"/>
              </w:rPr>
              <w:t> </w:t>
            </w:r>
          </w:p>
        </w:tc>
        <w:tc>
          <w:tcPr>
            <w:tcW w:w="231" w:type="pct"/>
            <w:tcBorders>
              <w:top w:val="nil"/>
              <w:left w:val="nil"/>
              <w:bottom w:val="single" w:sz="4" w:space="0" w:color="auto"/>
              <w:right w:val="single" w:sz="4" w:space="0" w:color="auto"/>
            </w:tcBorders>
            <w:shd w:val="clear" w:color="auto" w:fill="auto"/>
            <w:vAlign w:val="center"/>
            <w:hideMark/>
          </w:tcPr>
          <w:p w14:paraId="2FDE104E" w14:textId="77777777" w:rsidR="00AC114C" w:rsidRPr="00CE7746" w:rsidRDefault="00AC114C" w:rsidP="00210671">
            <w:pPr>
              <w:rPr>
                <w:rFonts w:ascii="Times New Roman" w:hAnsi="Times New Roman" w:cs="Times New Roman"/>
                <w:color w:val="000000"/>
                <w:sz w:val="16"/>
                <w:szCs w:val="18"/>
                <w:lang w:val="en-US" w:eastAsia="tr-TR"/>
              </w:rPr>
            </w:pPr>
            <w:r w:rsidRPr="00CE7746">
              <w:rPr>
                <w:rFonts w:ascii="Times New Roman" w:hAnsi="Times New Roman" w:cs="Times New Roman"/>
                <w:color w:val="000000"/>
                <w:sz w:val="16"/>
                <w:szCs w:val="18"/>
                <w:lang w:val="en-US" w:eastAsia="tr-TR"/>
              </w:rPr>
              <w:t> </w:t>
            </w:r>
          </w:p>
        </w:tc>
        <w:tc>
          <w:tcPr>
            <w:tcW w:w="337" w:type="pct"/>
            <w:tcBorders>
              <w:top w:val="nil"/>
              <w:left w:val="nil"/>
              <w:bottom w:val="single" w:sz="4" w:space="0" w:color="auto"/>
              <w:right w:val="single" w:sz="4" w:space="0" w:color="auto"/>
            </w:tcBorders>
            <w:shd w:val="clear" w:color="auto" w:fill="auto"/>
            <w:vAlign w:val="center"/>
            <w:hideMark/>
          </w:tcPr>
          <w:p w14:paraId="7524554D" w14:textId="77777777" w:rsidR="00AC114C" w:rsidRPr="00CE7746" w:rsidRDefault="00AC114C" w:rsidP="00210671">
            <w:pPr>
              <w:rPr>
                <w:rFonts w:ascii="Times New Roman" w:hAnsi="Times New Roman" w:cs="Times New Roman"/>
                <w:color w:val="000000"/>
                <w:sz w:val="16"/>
                <w:szCs w:val="18"/>
                <w:lang w:val="en-US" w:eastAsia="tr-TR"/>
              </w:rPr>
            </w:pPr>
            <w:r w:rsidRPr="00CE7746">
              <w:rPr>
                <w:rFonts w:ascii="Times New Roman" w:hAnsi="Times New Roman" w:cs="Times New Roman"/>
                <w:color w:val="000000"/>
                <w:sz w:val="16"/>
                <w:szCs w:val="18"/>
                <w:lang w:val="en-US" w:eastAsia="tr-TR"/>
              </w:rPr>
              <w:t> </w:t>
            </w:r>
          </w:p>
        </w:tc>
        <w:tc>
          <w:tcPr>
            <w:tcW w:w="217" w:type="pct"/>
            <w:tcBorders>
              <w:top w:val="nil"/>
              <w:left w:val="nil"/>
              <w:bottom w:val="single" w:sz="4" w:space="0" w:color="auto"/>
              <w:right w:val="single" w:sz="4" w:space="0" w:color="auto"/>
            </w:tcBorders>
            <w:shd w:val="clear" w:color="auto" w:fill="auto"/>
            <w:vAlign w:val="center"/>
            <w:hideMark/>
          </w:tcPr>
          <w:p w14:paraId="0DE96A6E" w14:textId="77777777" w:rsidR="00AC114C" w:rsidRPr="00CE7746" w:rsidRDefault="00AC114C" w:rsidP="00210671">
            <w:pPr>
              <w:rPr>
                <w:rFonts w:ascii="Times New Roman" w:hAnsi="Times New Roman" w:cs="Times New Roman"/>
                <w:color w:val="000000"/>
                <w:sz w:val="16"/>
                <w:szCs w:val="18"/>
                <w:lang w:val="en-US" w:eastAsia="tr-TR"/>
              </w:rPr>
            </w:pPr>
            <w:r w:rsidRPr="00CE7746">
              <w:rPr>
                <w:rFonts w:ascii="Times New Roman" w:hAnsi="Times New Roman" w:cs="Times New Roman"/>
                <w:color w:val="000000"/>
                <w:sz w:val="16"/>
                <w:szCs w:val="18"/>
                <w:lang w:val="en-US" w:eastAsia="tr-TR"/>
              </w:rPr>
              <w:t> </w:t>
            </w:r>
          </w:p>
        </w:tc>
        <w:tc>
          <w:tcPr>
            <w:tcW w:w="212" w:type="pct"/>
            <w:tcBorders>
              <w:top w:val="nil"/>
              <w:left w:val="nil"/>
              <w:bottom w:val="single" w:sz="4" w:space="0" w:color="auto"/>
              <w:right w:val="single" w:sz="4" w:space="0" w:color="auto"/>
            </w:tcBorders>
            <w:shd w:val="clear" w:color="auto" w:fill="auto"/>
            <w:vAlign w:val="center"/>
            <w:hideMark/>
          </w:tcPr>
          <w:p w14:paraId="4EA4B063" w14:textId="77777777" w:rsidR="00AC114C" w:rsidRPr="00CE7746" w:rsidRDefault="00AC114C" w:rsidP="00210671">
            <w:pPr>
              <w:rPr>
                <w:rFonts w:ascii="Times New Roman" w:hAnsi="Times New Roman" w:cs="Times New Roman"/>
                <w:color w:val="000000"/>
                <w:sz w:val="16"/>
                <w:szCs w:val="18"/>
                <w:lang w:val="en-US" w:eastAsia="tr-TR"/>
              </w:rPr>
            </w:pPr>
            <w:r w:rsidRPr="00CE7746">
              <w:rPr>
                <w:rFonts w:ascii="Times New Roman" w:hAnsi="Times New Roman" w:cs="Times New Roman"/>
                <w:color w:val="000000"/>
                <w:sz w:val="16"/>
                <w:szCs w:val="18"/>
                <w:lang w:val="en-US" w:eastAsia="tr-TR"/>
              </w:rPr>
              <w:t> </w:t>
            </w:r>
          </w:p>
        </w:tc>
        <w:tc>
          <w:tcPr>
            <w:tcW w:w="337" w:type="pct"/>
            <w:tcBorders>
              <w:top w:val="nil"/>
              <w:left w:val="nil"/>
              <w:bottom w:val="single" w:sz="4" w:space="0" w:color="auto"/>
              <w:right w:val="single" w:sz="4" w:space="0" w:color="auto"/>
            </w:tcBorders>
            <w:shd w:val="clear" w:color="auto" w:fill="auto"/>
            <w:vAlign w:val="center"/>
            <w:hideMark/>
          </w:tcPr>
          <w:p w14:paraId="1F0FA92C" w14:textId="77777777" w:rsidR="00AC114C" w:rsidRPr="00CE7746" w:rsidRDefault="00AC114C" w:rsidP="00210671">
            <w:pPr>
              <w:rPr>
                <w:rFonts w:ascii="Times New Roman" w:hAnsi="Times New Roman" w:cs="Times New Roman"/>
                <w:color w:val="000000"/>
                <w:sz w:val="16"/>
                <w:szCs w:val="18"/>
                <w:lang w:val="en-US" w:eastAsia="tr-TR"/>
              </w:rPr>
            </w:pPr>
            <w:r w:rsidRPr="00CE7746">
              <w:rPr>
                <w:rFonts w:ascii="Times New Roman" w:hAnsi="Times New Roman" w:cs="Times New Roman"/>
                <w:color w:val="000000"/>
                <w:sz w:val="16"/>
                <w:szCs w:val="18"/>
                <w:lang w:val="en-US" w:eastAsia="tr-TR"/>
              </w:rPr>
              <w:t> </w:t>
            </w:r>
          </w:p>
        </w:tc>
        <w:tc>
          <w:tcPr>
            <w:tcW w:w="184" w:type="pct"/>
            <w:tcBorders>
              <w:top w:val="nil"/>
              <w:left w:val="nil"/>
              <w:bottom w:val="single" w:sz="4" w:space="0" w:color="auto"/>
              <w:right w:val="single" w:sz="4" w:space="0" w:color="auto"/>
            </w:tcBorders>
            <w:shd w:val="clear" w:color="auto" w:fill="auto"/>
            <w:vAlign w:val="center"/>
            <w:hideMark/>
          </w:tcPr>
          <w:p w14:paraId="36D9C358" w14:textId="77777777" w:rsidR="00AC114C" w:rsidRPr="00CE7746" w:rsidRDefault="00AC114C" w:rsidP="00210671">
            <w:pPr>
              <w:rPr>
                <w:rFonts w:ascii="Times New Roman" w:hAnsi="Times New Roman" w:cs="Times New Roman"/>
                <w:sz w:val="16"/>
                <w:szCs w:val="18"/>
                <w:lang w:val="en-US" w:eastAsia="tr-TR"/>
              </w:rPr>
            </w:pPr>
            <w:r w:rsidRPr="00CE7746">
              <w:rPr>
                <w:rFonts w:ascii="Times New Roman" w:hAnsi="Times New Roman" w:cs="Times New Roman"/>
                <w:sz w:val="16"/>
                <w:szCs w:val="18"/>
                <w:lang w:val="en-US" w:eastAsia="tr-TR"/>
              </w:rPr>
              <w:t> </w:t>
            </w:r>
          </w:p>
        </w:tc>
        <w:tc>
          <w:tcPr>
            <w:tcW w:w="226" w:type="pct"/>
            <w:tcBorders>
              <w:top w:val="nil"/>
              <w:left w:val="nil"/>
              <w:bottom w:val="single" w:sz="4" w:space="0" w:color="auto"/>
              <w:right w:val="single" w:sz="4" w:space="0" w:color="auto"/>
            </w:tcBorders>
            <w:shd w:val="clear" w:color="auto" w:fill="auto"/>
            <w:vAlign w:val="center"/>
            <w:hideMark/>
          </w:tcPr>
          <w:p w14:paraId="5B27CFF3" w14:textId="77777777" w:rsidR="00AC114C" w:rsidRPr="00CE7746" w:rsidRDefault="00AC114C" w:rsidP="00210671">
            <w:pPr>
              <w:rPr>
                <w:rFonts w:ascii="Times New Roman" w:hAnsi="Times New Roman" w:cs="Times New Roman"/>
                <w:sz w:val="16"/>
                <w:szCs w:val="18"/>
                <w:lang w:val="en-US" w:eastAsia="tr-TR"/>
              </w:rPr>
            </w:pPr>
            <w:r w:rsidRPr="00CE7746">
              <w:rPr>
                <w:rFonts w:ascii="Times New Roman" w:hAnsi="Times New Roman" w:cs="Times New Roman"/>
                <w:sz w:val="16"/>
                <w:szCs w:val="18"/>
                <w:lang w:val="en-US" w:eastAsia="tr-TR"/>
              </w:rPr>
              <w:t> </w:t>
            </w:r>
          </w:p>
        </w:tc>
        <w:tc>
          <w:tcPr>
            <w:tcW w:w="163" w:type="pct"/>
            <w:tcBorders>
              <w:top w:val="nil"/>
              <w:left w:val="nil"/>
              <w:bottom w:val="single" w:sz="4" w:space="0" w:color="auto"/>
              <w:right w:val="single" w:sz="4" w:space="0" w:color="auto"/>
            </w:tcBorders>
            <w:shd w:val="clear" w:color="auto" w:fill="auto"/>
            <w:vAlign w:val="center"/>
            <w:hideMark/>
          </w:tcPr>
          <w:p w14:paraId="216173F9" w14:textId="77777777" w:rsidR="00AC114C" w:rsidRPr="00CE7746" w:rsidRDefault="00AC114C" w:rsidP="00210671">
            <w:pPr>
              <w:rPr>
                <w:rFonts w:ascii="Times New Roman" w:hAnsi="Times New Roman" w:cs="Times New Roman"/>
                <w:sz w:val="16"/>
                <w:szCs w:val="18"/>
                <w:lang w:val="en-US" w:eastAsia="tr-TR"/>
              </w:rPr>
            </w:pPr>
            <w:r w:rsidRPr="00CE7746">
              <w:rPr>
                <w:rFonts w:ascii="Times New Roman" w:hAnsi="Times New Roman" w:cs="Times New Roman"/>
                <w:sz w:val="16"/>
                <w:szCs w:val="18"/>
                <w:lang w:val="en-US" w:eastAsia="tr-TR"/>
              </w:rPr>
              <w:t> </w:t>
            </w:r>
          </w:p>
        </w:tc>
        <w:tc>
          <w:tcPr>
            <w:tcW w:w="267" w:type="pct"/>
            <w:tcBorders>
              <w:top w:val="nil"/>
              <w:left w:val="nil"/>
              <w:bottom w:val="single" w:sz="4" w:space="0" w:color="auto"/>
              <w:right w:val="single" w:sz="4" w:space="0" w:color="auto"/>
            </w:tcBorders>
            <w:shd w:val="clear" w:color="auto" w:fill="auto"/>
            <w:vAlign w:val="center"/>
            <w:hideMark/>
          </w:tcPr>
          <w:p w14:paraId="32AAD101" w14:textId="77777777" w:rsidR="00AC114C" w:rsidRPr="00CE7746" w:rsidRDefault="00AC114C" w:rsidP="00210671">
            <w:pPr>
              <w:rPr>
                <w:rFonts w:ascii="Times New Roman" w:hAnsi="Times New Roman" w:cs="Times New Roman"/>
                <w:color w:val="000000"/>
                <w:sz w:val="16"/>
                <w:szCs w:val="18"/>
                <w:lang w:val="en-US" w:eastAsia="tr-TR"/>
              </w:rPr>
            </w:pPr>
            <w:r w:rsidRPr="00CE7746">
              <w:rPr>
                <w:rFonts w:ascii="Times New Roman" w:hAnsi="Times New Roman" w:cs="Times New Roman"/>
                <w:color w:val="000000"/>
                <w:sz w:val="16"/>
                <w:szCs w:val="18"/>
                <w:lang w:val="en-US" w:eastAsia="tr-TR"/>
              </w:rPr>
              <w:t> </w:t>
            </w:r>
          </w:p>
        </w:tc>
      </w:tr>
    </w:tbl>
    <w:p w14:paraId="2D58D6AC" w14:textId="77777777" w:rsidR="00AC114C" w:rsidRPr="00CE7746" w:rsidRDefault="00AC114C" w:rsidP="00AC114C">
      <w:pPr>
        <w:rPr>
          <w:lang w:val="en-US" w:eastAsia="zh-CN"/>
        </w:rPr>
      </w:pPr>
    </w:p>
    <w:p w14:paraId="44304AB1" w14:textId="77777777" w:rsidR="00AC114C" w:rsidRPr="00CD49EB" w:rsidRDefault="00AC114C" w:rsidP="00AC114C">
      <w:pPr>
        <w:rPr>
          <w:lang w:val="en-US" w:eastAsia="zh-CN"/>
        </w:rPr>
        <w:sectPr w:rsidR="00AC114C" w:rsidRPr="00CD49EB" w:rsidSect="00210671">
          <w:footerReference w:type="even" r:id="rId50"/>
          <w:footerReference w:type="default" r:id="rId51"/>
          <w:footerReference w:type="first" r:id="rId52"/>
          <w:pgSz w:w="23811" w:h="16838" w:orient="landscape" w:code="8"/>
          <w:pgMar w:top="1417" w:right="1417" w:bottom="1417" w:left="1417" w:header="708" w:footer="708" w:gutter="0"/>
          <w:cols w:space="708"/>
          <w:docGrid w:linePitch="360"/>
        </w:sectPr>
      </w:pPr>
    </w:p>
    <w:p w14:paraId="0BAE49B6" w14:textId="77777777" w:rsidR="00AC114C" w:rsidRPr="00CE7746" w:rsidRDefault="00AC114C" w:rsidP="00AC114C">
      <w:pPr>
        <w:jc w:val="left"/>
        <w:rPr>
          <w:rFonts w:eastAsia="Times New Roman" w:cs="Arial"/>
          <w:b/>
          <w:bCs/>
          <w:sz w:val="24"/>
          <w:szCs w:val="24"/>
          <w:lang w:val="en-US"/>
        </w:rPr>
      </w:pPr>
    </w:p>
    <w:p w14:paraId="384E83B0" w14:textId="77777777" w:rsidR="00AC114C" w:rsidRPr="00CE7746" w:rsidRDefault="00AC114C" w:rsidP="00AC114C">
      <w:pPr>
        <w:pStyle w:val="Balk2"/>
        <w:rPr>
          <w:rFonts w:cs="Arial"/>
        </w:rPr>
      </w:pPr>
      <w:bookmarkStart w:id="549" w:name="_Ref184771333"/>
      <w:bookmarkStart w:id="550" w:name="_Toc195894580"/>
      <w:r w:rsidRPr="00CE7746">
        <w:rPr>
          <w:rFonts w:cs="Arial"/>
        </w:rPr>
        <w:t>Annex-D</w:t>
      </w:r>
      <w:bookmarkEnd w:id="549"/>
      <w:bookmarkEnd w:id="550"/>
      <w:r w:rsidRPr="00CE7746">
        <w:rPr>
          <w:rFonts w:cs="Arial"/>
        </w:rPr>
        <w:t xml:space="preserve"> </w:t>
      </w:r>
    </w:p>
    <w:p w14:paraId="371ED619" w14:textId="77777777" w:rsidR="00AC114C" w:rsidRPr="00CE7746" w:rsidRDefault="00AC114C" w:rsidP="00AC114C">
      <w:pPr>
        <w:rPr>
          <w:rFonts w:cs="Arial"/>
          <w:b/>
          <w:bCs/>
          <w:lang w:val="en-US"/>
        </w:rPr>
      </w:pPr>
      <w:r w:rsidRPr="00CE7746">
        <w:rPr>
          <w:rFonts w:cs="Arial"/>
          <w:lang w:val="en-US"/>
        </w:rPr>
        <w:t>Sample Consultation Form (For Stakeholder Engagement Meeting(s))</w:t>
      </w:r>
    </w:p>
    <w:tbl>
      <w:tblPr>
        <w:tblStyle w:val="TabloKlavuzu"/>
        <w:tblW w:w="10050" w:type="dxa"/>
        <w:tblLook w:val="04A0" w:firstRow="1" w:lastRow="0" w:firstColumn="1" w:lastColumn="0" w:noHBand="0" w:noVBand="1"/>
      </w:tblPr>
      <w:tblGrid>
        <w:gridCol w:w="1899"/>
        <w:gridCol w:w="1896"/>
        <w:gridCol w:w="1915"/>
        <w:gridCol w:w="580"/>
        <w:gridCol w:w="1249"/>
        <w:gridCol w:w="2511"/>
      </w:tblGrid>
      <w:tr w:rsidR="008A7940" w:rsidRPr="00CE7746" w14:paraId="7B84274D" w14:textId="77777777" w:rsidTr="00210671">
        <w:trPr>
          <w:trHeight w:val="1097"/>
        </w:trPr>
        <w:tc>
          <w:tcPr>
            <w:tcW w:w="3325" w:type="dxa"/>
            <w:gridSpan w:val="2"/>
            <w:vMerge w:val="restart"/>
          </w:tcPr>
          <w:bookmarkEnd w:id="3"/>
          <w:p w14:paraId="100F4DC1" w14:textId="4DF1F509" w:rsidR="008A7940" w:rsidRPr="00CD49EB" w:rsidRDefault="008A7940" w:rsidP="00210671">
            <w:pPr>
              <w:jc w:val="center"/>
              <w:rPr>
                <w:rFonts w:cs="Arial"/>
                <w:b/>
                <w:lang w:val="en-US"/>
              </w:rPr>
            </w:pPr>
            <w:r w:rsidRPr="00CD49EB">
              <w:rPr>
                <w:rFonts w:cs="Arial"/>
                <w:b/>
                <w:noProof/>
                <w:lang w:val="en-US"/>
              </w:rPr>
              <w:drawing>
                <wp:inline distT="0" distB="0" distL="0" distR="0" wp14:anchorId="1E1FA7B4" wp14:editId="389AE230">
                  <wp:extent cx="1390650" cy="139065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tc>
        <w:tc>
          <w:tcPr>
            <w:tcW w:w="6725" w:type="dxa"/>
            <w:gridSpan w:val="4"/>
          </w:tcPr>
          <w:p w14:paraId="3626A7A7" w14:textId="69F93F00" w:rsidR="008A7940" w:rsidRPr="00CD49EB" w:rsidRDefault="008A7940" w:rsidP="00210671">
            <w:pPr>
              <w:jc w:val="center"/>
              <w:rPr>
                <w:rFonts w:cs="Arial"/>
                <w:b/>
                <w:sz w:val="32"/>
                <w:lang w:val="en-US"/>
              </w:rPr>
            </w:pPr>
            <w:r w:rsidRPr="00CD49EB">
              <w:rPr>
                <w:rFonts w:cs="Arial"/>
                <w:b/>
                <w:noProof/>
                <w:lang w:val="en-US" w:eastAsia="tr-TR"/>
              </w:rPr>
              <w:t>KALABA MUNICIPALITY</w:t>
            </w:r>
          </w:p>
          <w:p w14:paraId="03FA7089" w14:textId="77777777" w:rsidR="008A7940" w:rsidRPr="00CD49EB" w:rsidRDefault="008A7940" w:rsidP="00210671">
            <w:pPr>
              <w:jc w:val="center"/>
              <w:rPr>
                <w:rFonts w:cs="Arial"/>
                <w:b/>
                <w:sz w:val="20"/>
                <w:lang w:val="en-US"/>
              </w:rPr>
            </w:pPr>
          </w:p>
          <w:p w14:paraId="39BBFA75" w14:textId="77777777" w:rsidR="008A7940" w:rsidRPr="00CD49EB" w:rsidRDefault="008A7940" w:rsidP="00210671">
            <w:pPr>
              <w:jc w:val="center"/>
              <w:rPr>
                <w:rFonts w:cs="Arial"/>
                <w:lang w:val="en-US"/>
              </w:rPr>
            </w:pPr>
            <w:r w:rsidRPr="00CD49EB">
              <w:rPr>
                <w:rFonts w:cs="Arial"/>
                <w:b/>
                <w:sz w:val="32"/>
                <w:lang w:val="en-US"/>
              </w:rPr>
              <w:t>SOLAR POWER PLANT PROJECT</w:t>
            </w:r>
          </w:p>
        </w:tc>
      </w:tr>
      <w:tr w:rsidR="008A7940" w:rsidRPr="00CE7746" w14:paraId="0F507E0A" w14:textId="77777777" w:rsidTr="00210671">
        <w:trPr>
          <w:trHeight w:val="588"/>
        </w:trPr>
        <w:tc>
          <w:tcPr>
            <w:tcW w:w="3325" w:type="dxa"/>
            <w:gridSpan w:val="2"/>
            <w:vMerge/>
          </w:tcPr>
          <w:p w14:paraId="17E4BC25" w14:textId="77777777" w:rsidR="008A7940" w:rsidRPr="00CD49EB" w:rsidRDefault="008A7940" w:rsidP="00210671">
            <w:pPr>
              <w:rPr>
                <w:rFonts w:cs="Arial"/>
                <w:lang w:val="en-US"/>
              </w:rPr>
            </w:pPr>
          </w:p>
        </w:tc>
        <w:tc>
          <w:tcPr>
            <w:tcW w:w="6725" w:type="dxa"/>
            <w:gridSpan w:val="4"/>
            <w:vAlign w:val="center"/>
          </w:tcPr>
          <w:p w14:paraId="3D12A4FE" w14:textId="77777777" w:rsidR="008A7940" w:rsidRPr="00CD49EB" w:rsidRDefault="008A7940" w:rsidP="00210671">
            <w:pPr>
              <w:jc w:val="center"/>
              <w:rPr>
                <w:rFonts w:cs="Arial"/>
                <w:b/>
                <w:lang w:val="en-US"/>
              </w:rPr>
            </w:pPr>
            <w:r w:rsidRPr="00CD49EB">
              <w:rPr>
                <w:rFonts w:cs="Arial"/>
                <w:b/>
                <w:sz w:val="32"/>
                <w:lang w:val="en-US"/>
              </w:rPr>
              <w:t>CONSULTATION FORM</w:t>
            </w:r>
          </w:p>
        </w:tc>
      </w:tr>
      <w:tr w:rsidR="008A7940" w:rsidRPr="00CE7746" w14:paraId="4FE109F7" w14:textId="77777777" w:rsidTr="00210671">
        <w:trPr>
          <w:trHeight w:val="548"/>
        </w:trPr>
        <w:tc>
          <w:tcPr>
            <w:tcW w:w="6655" w:type="dxa"/>
            <w:gridSpan w:val="4"/>
            <w:vAlign w:val="center"/>
          </w:tcPr>
          <w:p w14:paraId="1E001057" w14:textId="77777777" w:rsidR="008A7940" w:rsidRPr="00CD49EB" w:rsidRDefault="008A7940" w:rsidP="00210671">
            <w:pPr>
              <w:rPr>
                <w:rFonts w:cs="Arial"/>
                <w:lang w:val="en-US"/>
              </w:rPr>
            </w:pPr>
            <w:r w:rsidRPr="00CD49EB">
              <w:rPr>
                <w:rFonts w:cs="Arial"/>
                <w:lang w:val="en-US"/>
              </w:rPr>
              <w:t>Person Filling Out the Form:</w:t>
            </w:r>
          </w:p>
        </w:tc>
        <w:tc>
          <w:tcPr>
            <w:tcW w:w="3395" w:type="dxa"/>
            <w:gridSpan w:val="2"/>
            <w:vAlign w:val="center"/>
          </w:tcPr>
          <w:p w14:paraId="037F90C2" w14:textId="394EBE51" w:rsidR="008A7940" w:rsidRPr="00CD49EB" w:rsidRDefault="008A7940" w:rsidP="00210671">
            <w:pPr>
              <w:rPr>
                <w:rFonts w:cs="Arial"/>
                <w:lang w:val="en-US"/>
              </w:rPr>
            </w:pPr>
            <w:r w:rsidRPr="00CD49EB">
              <w:rPr>
                <w:rFonts w:cs="Arial"/>
                <w:lang w:val="en-US"/>
              </w:rPr>
              <w:t>Date time</w:t>
            </w:r>
            <w:r w:rsidR="0026049F">
              <w:rPr>
                <w:rFonts w:cs="Arial"/>
                <w:lang w:val="en-US"/>
              </w:rPr>
              <w:t xml:space="preserve"> </w:t>
            </w:r>
            <w:r w:rsidRPr="00CD49EB">
              <w:rPr>
                <w:rFonts w:cs="Arial"/>
                <w:lang w:val="en-US"/>
              </w:rPr>
              <w:t>and place:</w:t>
            </w:r>
          </w:p>
        </w:tc>
      </w:tr>
      <w:tr w:rsidR="008A7940" w:rsidRPr="00CE7746" w14:paraId="372328ED" w14:textId="77777777" w:rsidTr="00210671">
        <w:trPr>
          <w:trHeight w:val="548"/>
        </w:trPr>
        <w:tc>
          <w:tcPr>
            <w:tcW w:w="6655" w:type="dxa"/>
            <w:gridSpan w:val="4"/>
            <w:vAlign w:val="center"/>
          </w:tcPr>
          <w:p w14:paraId="07481802" w14:textId="77777777" w:rsidR="008A7940" w:rsidRPr="00CD49EB" w:rsidRDefault="008A7940" w:rsidP="00210671">
            <w:pPr>
              <w:rPr>
                <w:rFonts w:cs="Arial"/>
                <w:lang w:val="en-US"/>
              </w:rPr>
            </w:pPr>
            <w:r w:rsidRPr="00CD49EB">
              <w:rPr>
                <w:rFonts w:cs="Arial"/>
                <w:lang w:val="en-US"/>
              </w:rPr>
              <w:t>Meeting Agenda:</w:t>
            </w:r>
          </w:p>
        </w:tc>
        <w:tc>
          <w:tcPr>
            <w:tcW w:w="3395" w:type="dxa"/>
            <w:gridSpan w:val="2"/>
            <w:vAlign w:val="center"/>
          </w:tcPr>
          <w:p w14:paraId="73CDBEF1" w14:textId="77777777" w:rsidR="008A7940" w:rsidRPr="00CD49EB" w:rsidRDefault="008A7940" w:rsidP="00210671">
            <w:pPr>
              <w:rPr>
                <w:rFonts w:cs="Arial"/>
                <w:lang w:val="en-US"/>
              </w:rPr>
            </w:pPr>
            <w:r w:rsidRPr="00CD49EB">
              <w:rPr>
                <w:rFonts w:cs="Arial"/>
                <w:lang w:val="en-US"/>
              </w:rPr>
              <w:t xml:space="preserve">Interview Registration Number: </w:t>
            </w:r>
          </w:p>
        </w:tc>
      </w:tr>
      <w:tr w:rsidR="008A7940" w:rsidRPr="00CE7746" w14:paraId="3CCAA6DE" w14:textId="77777777" w:rsidTr="00210671">
        <w:trPr>
          <w:trHeight w:val="548"/>
        </w:trPr>
        <w:tc>
          <w:tcPr>
            <w:tcW w:w="10050" w:type="dxa"/>
            <w:gridSpan w:val="6"/>
            <w:shd w:val="clear" w:color="auto" w:fill="D9D9D9" w:themeFill="background1" w:themeFillShade="D9"/>
            <w:vAlign w:val="center"/>
          </w:tcPr>
          <w:p w14:paraId="5AE5CBDC" w14:textId="77777777" w:rsidR="008A7940" w:rsidRPr="00CD49EB" w:rsidRDefault="008A7940" w:rsidP="008A7940">
            <w:pPr>
              <w:pStyle w:val="ListeParagraf"/>
              <w:numPr>
                <w:ilvl w:val="0"/>
                <w:numId w:val="17"/>
              </w:numPr>
              <w:jc w:val="left"/>
              <w:rPr>
                <w:rFonts w:cs="Arial"/>
                <w:b/>
                <w:lang w:val="en-US"/>
              </w:rPr>
            </w:pPr>
            <w:r w:rsidRPr="00CD49EB">
              <w:rPr>
                <w:rFonts w:cs="Arial"/>
                <w:b/>
                <w:lang w:val="en-US"/>
              </w:rPr>
              <w:t>INTERVIEW INFORMATION</w:t>
            </w:r>
          </w:p>
        </w:tc>
      </w:tr>
      <w:tr w:rsidR="008A7940" w:rsidRPr="00CE7746" w14:paraId="08E3D33A" w14:textId="77777777" w:rsidTr="00210671">
        <w:trPr>
          <w:trHeight w:val="548"/>
        </w:trPr>
        <w:tc>
          <w:tcPr>
            <w:tcW w:w="6655" w:type="dxa"/>
            <w:gridSpan w:val="4"/>
            <w:vAlign w:val="center"/>
          </w:tcPr>
          <w:p w14:paraId="4570545C" w14:textId="77777777" w:rsidR="008A7940" w:rsidRPr="00CD49EB" w:rsidRDefault="008A7940" w:rsidP="00210671">
            <w:pPr>
              <w:rPr>
                <w:rFonts w:cs="Arial"/>
                <w:lang w:val="en-US"/>
              </w:rPr>
            </w:pPr>
            <w:r w:rsidRPr="00CD49EB">
              <w:rPr>
                <w:rFonts w:cs="Arial"/>
                <w:lang w:val="en-US"/>
              </w:rPr>
              <w:t>Interviewed Institution:</w:t>
            </w:r>
          </w:p>
        </w:tc>
        <w:tc>
          <w:tcPr>
            <w:tcW w:w="3395" w:type="dxa"/>
            <w:gridSpan w:val="2"/>
            <w:vAlign w:val="center"/>
          </w:tcPr>
          <w:p w14:paraId="016132BB" w14:textId="77777777" w:rsidR="008A7940" w:rsidRPr="00CD49EB" w:rsidRDefault="008A7940" w:rsidP="00210671">
            <w:pPr>
              <w:rPr>
                <w:rFonts w:cs="Arial"/>
                <w:lang w:val="en-US"/>
              </w:rPr>
            </w:pPr>
            <w:r w:rsidRPr="00CD49EB">
              <w:rPr>
                <w:rFonts w:cs="Arial"/>
                <w:lang w:val="en-US"/>
              </w:rPr>
              <w:t>Form of Communication</w:t>
            </w:r>
          </w:p>
        </w:tc>
      </w:tr>
      <w:tr w:rsidR="008A7940" w:rsidRPr="00CE7746" w14:paraId="212B4501" w14:textId="77777777" w:rsidTr="00210671">
        <w:trPr>
          <w:trHeight w:val="548"/>
        </w:trPr>
        <w:tc>
          <w:tcPr>
            <w:tcW w:w="6655" w:type="dxa"/>
            <w:gridSpan w:val="4"/>
            <w:vAlign w:val="center"/>
          </w:tcPr>
          <w:p w14:paraId="272B20C1" w14:textId="77777777" w:rsidR="008A7940" w:rsidRPr="00CD49EB" w:rsidRDefault="008A7940" w:rsidP="00210671">
            <w:pPr>
              <w:rPr>
                <w:rFonts w:cs="Arial"/>
                <w:lang w:val="en-US"/>
              </w:rPr>
            </w:pPr>
            <w:r w:rsidRPr="00CD49EB">
              <w:rPr>
                <w:rFonts w:cs="Arial"/>
                <w:lang w:val="en-US"/>
              </w:rPr>
              <w:t>Name and Surname of the Interviewee:</w:t>
            </w:r>
          </w:p>
        </w:tc>
        <w:tc>
          <w:tcPr>
            <w:tcW w:w="3395" w:type="dxa"/>
            <w:gridSpan w:val="2"/>
            <w:vAlign w:val="center"/>
          </w:tcPr>
          <w:p w14:paraId="3C94526F"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13536" behindDoc="0" locked="0" layoutInCell="1" allowOverlap="1" wp14:anchorId="7868F190" wp14:editId="6D082110">
                      <wp:simplePos x="0" y="0"/>
                      <wp:positionH relativeFrom="column">
                        <wp:posOffset>1501775</wp:posOffset>
                      </wp:positionH>
                      <wp:positionV relativeFrom="paragraph">
                        <wp:posOffset>-30480</wp:posOffset>
                      </wp:positionV>
                      <wp:extent cx="190500" cy="171450"/>
                      <wp:effectExtent l="0" t="0" r="19050" b="19050"/>
                      <wp:wrapNone/>
                      <wp:docPr id="9" name="Rectangle 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070DDB9" id="Rectangle 2" o:spid="_x0000_s1026" style="position:absolute;margin-left:118.25pt;margin-top:-2.4pt;width:15pt;height:1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" fillcolor="white [3201]" strokecolor="black [3213]" strokeweight="1pt"/>
                  </w:pict>
                </mc:Fallback>
              </mc:AlternateContent>
            </w:r>
            <w:r w:rsidRPr="00CD49EB">
              <w:rPr>
                <w:rFonts w:cs="Arial"/>
                <w:lang w:val="en-US"/>
              </w:rPr>
              <w:t>Telephone / Toll Free Line</w:t>
            </w:r>
          </w:p>
        </w:tc>
      </w:tr>
      <w:tr w:rsidR="008A7940" w:rsidRPr="00CE7746" w14:paraId="6D325A54" w14:textId="77777777" w:rsidTr="00210671">
        <w:trPr>
          <w:trHeight w:val="548"/>
        </w:trPr>
        <w:tc>
          <w:tcPr>
            <w:tcW w:w="6655" w:type="dxa"/>
            <w:gridSpan w:val="4"/>
            <w:vAlign w:val="center"/>
          </w:tcPr>
          <w:p w14:paraId="1402FCE6" w14:textId="77777777" w:rsidR="008A7940" w:rsidRPr="00CD49EB" w:rsidRDefault="008A7940" w:rsidP="00210671">
            <w:pPr>
              <w:rPr>
                <w:rFonts w:cs="Arial"/>
                <w:lang w:val="en-US"/>
              </w:rPr>
            </w:pPr>
            <w:r w:rsidRPr="00CD49EB">
              <w:rPr>
                <w:rFonts w:cs="Arial"/>
                <w:lang w:val="en-US"/>
              </w:rPr>
              <w:t>Telephone:</w:t>
            </w:r>
          </w:p>
        </w:tc>
        <w:tc>
          <w:tcPr>
            <w:tcW w:w="3395" w:type="dxa"/>
            <w:gridSpan w:val="2"/>
            <w:vAlign w:val="center"/>
          </w:tcPr>
          <w:p w14:paraId="51ACCC9C"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14560" behindDoc="0" locked="0" layoutInCell="1" allowOverlap="1" wp14:anchorId="6BE95779" wp14:editId="71CDB61D">
                      <wp:simplePos x="0" y="0"/>
                      <wp:positionH relativeFrom="column">
                        <wp:posOffset>1498600</wp:posOffset>
                      </wp:positionH>
                      <wp:positionV relativeFrom="paragraph">
                        <wp:posOffset>-26670</wp:posOffset>
                      </wp:positionV>
                      <wp:extent cx="190500" cy="171450"/>
                      <wp:effectExtent l="0" t="0" r="19050" b="19050"/>
                      <wp:wrapNone/>
                      <wp:docPr id="10" name="Rectangle 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FCE4272" id="Rectangle 3" o:spid="_x0000_s1026" style="position:absolute;margin-left:118pt;margin-top:-2.1pt;width:15pt;height:1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CVewIAAFI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" fillcolor="white [3201]" strokecolor="black [3213]" strokeweight="1pt"/>
                  </w:pict>
                </mc:Fallback>
              </mc:AlternateContent>
            </w:r>
            <w:r w:rsidRPr="00CD49EB">
              <w:rPr>
                <w:rFonts w:cs="Arial"/>
                <w:lang w:val="en-US"/>
              </w:rPr>
              <w:t>Face to Face Meeting</w:t>
            </w:r>
          </w:p>
        </w:tc>
      </w:tr>
      <w:tr w:rsidR="008A7940" w:rsidRPr="00CE7746" w14:paraId="65EF1E5E" w14:textId="77777777" w:rsidTr="00210671">
        <w:trPr>
          <w:trHeight w:val="508"/>
        </w:trPr>
        <w:tc>
          <w:tcPr>
            <w:tcW w:w="6655" w:type="dxa"/>
            <w:gridSpan w:val="4"/>
            <w:vAlign w:val="center"/>
          </w:tcPr>
          <w:p w14:paraId="3FC04AAB" w14:textId="77777777" w:rsidR="008A7940" w:rsidRPr="00CD49EB" w:rsidRDefault="008A7940" w:rsidP="00210671">
            <w:pPr>
              <w:rPr>
                <w:rFonts w:cs="Arial"/>
                <w:lang w:val="en-US"/>
              </w:rPr>
            </w:pPr>
            <w:r w:rsidRPr="00CD49EB">
              <w:rPr>
                <w:rFonts w:cs="Arial"/>
                <w:lang w:val="en-US"/>
              </w:rPr>
              <w:t>Address:</w:t>
            </w:r>
          </w:p>
        </w:tc>
        <w:tc>
          <w:tcPr>
            <w:tcW w:w="3395" w:type="dxa"/>
            <w:gridSpan w:val="2"/>
            <w:vAlign w:val="center"/>
          </w:tcPr>
          <w:p w14:paraId="4EFD493A"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15584" behindDoc="0" locked="0" layoutInCell="1" allowOverlap="1" wp14:anchorId="7BD06BCB" wp14:editId="05C4554B">
                      <wp:simplePos x="0" y="0"/>
                      <wp:positionH relativeFrom="column">
                        <wp:posOffset>1498600</wp:posOffset>
                      </wp:positionH>
                      <wp:positionV relativeFrom="paragraph">
                        <wp:posOffset>-28575</wp:posOffset>
                      </wp:positionV>
                      <wp:extent cx="190500" cy="171450"/>
                      <wp:effectExtent l="0" t="0" r="19050" b="19050"/>
                      <wp:wrapNone/>
                      <wp:docPr id="11" name="Rectangle 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F8AA4F6" id="Rectangle 4" o:spid="_x0000_s1026" style="position:absolute;margin-left:118pt;margin-top:-2.25pt;width:15pt;height:1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" fillcolor="white [3201]" strokecolor="black [3213]" strokeweight="1pt"/>
                  </w:pict>
                </mc:Fallback>
              </mc:AlternateContent>
            </w:r>
            <w:r w:rsidRPr="00CD49EB">
              <w:rPr>
                <w:rFonts w:cs="Arial"/>
                <w:lang w:val="en-US"/>
              </w:rPr>
              <w:t>Website / Email</w:t>
            </w:r>
          </w:p>
        </w:tc>
      </w:tr>
      <w:tr w:rsidR="008A7940" w:rsidRPr="00CE7746" w14:paraId="1DDA0A4A" w14:textId="77777777" w:rsidTr="00210671">
        <w:trPr>
          <w:trHeight w:val="548"/>
        </w:trPr>
        <w:tc>
          <w:tcPr>
            <w:tcW w:w="6655" w:type="dxa"/>
            <w:gridSpan w:val="4"/>
            <w:vAlign w:val="center"/>
          </w:tcPr>
          <w:p w14:paraId="216CF65C" w14:textId="77777777" w:rsidR="008A7940" w:rsidRPr="00CD49EB" w:rsidRDefault="008A7940" w:rsidP="00210671">
            <w:pPr>
              <w:rPr>
                <w:rFonts w:cs="Arial"/>
                <w:lang w:val="en-US"/>
              </w:rPr>
            </w:pPr>
            <w:r w:rsidRPr="00CD49EB">
              <w:rPr>
                <w:rFonts w:cs="Arial"/>
                <w:lang w:val="en-US"/>
              </w:rPr>
              <w:t>Email:</w:t>
            </w:r>
          </w:p>
        </w:tc>
        <w:tc>
          <w:tcPr>
            <w:tcW w:w="3395" w:type="dxa"/>
            <w:gridSpan w:val="2"/>
            <w:vAlign w:val="center"/>
          </w:tcPr>
          <w:p w14:paraId="6C33E4B6"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16608" behindDoc="0" locked="0" layoutInCell="1" allowOverlap="1" wp14:anchorId="5808CC2D" wp14:editId="648DC172">
                      <wp:simplePos x="0" y="0"/>
                      <wp:positionH relativeFrom="column">
                        <wp:posOffset>1498600</wp:posOffset>
                      </wp:positionH>
                      <wp:positionV relativeFrom="paragraph">
                        <wp:posOffset>-3175</wp:posOffset>
                      </wp:positionV>
                      <wp:extent cx="190500" cy="171450"/>
                      <wp:effectExtent l="0" t="0" r="19050" b="19050"/>
                      <wp:wrapNone/>
                      <wp:docPr id="12" name="Rectangle 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46A0442" id="Rectangle 5" o:spid="_x0000_s1026" style="position:absolute;margin-left:118pt;margin-top:-.25pt;width:15pt;height: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" fillcolor="white [3201]" strokecolor="black [3213]" strokeweight="1pt"/>
                  </w:pict>
                </mc:Fallback>
              </mc:AlternateContent>
            </w:r>
            <w:r w:rsidRPr="00CD49EB">
              <w:rPr>
                <w:rFonts w:cs="Arial"/>
                <w:lang w:val="en-US"/>
              </w:rPr>
              <w:t>Other (Explain)</w:t>
            </w:r>
            <w:r w:rsidRPr="00CD49EB">
              <w:rPr>
                <w:rFonts w:cs="Arial"/>
                <w:noProof/>
                <w:lang w:val="en-US"/>
              </w:rPr>
              <w:t xml:space="preserve"> </w:t>
            </w:r>
          </w:p>
        </w:tc>
      </w:tr>
      <w:tr w:rsidR="008A7940" w:rsidRPr="00CE7746" w14:paraId="59D61C86" w14:textId="77777777" w:rsidTr="00210671">
        <w:trPr>
          <w:trHeight w:val="548"/>
        </w:trPr>
        <w:tc>
          <w:tcPr>
            <w:tcW w:w="10050" w:type="dxa"/>
            <w:gridSpan w:val="6"/>
            <w:vAlign w:val="center"/>
          </w:tcPr>
          <w:p w14:paraId="50C96936" w14:textId="77777777" w:rsidR="008A7940" w:rsidRPr="00CD49EB" w:rsidRDefault="008A7940" w:rsidP="00210671">
            <w:pPr>
              <w:jc w:val="center"/>
              <w:rPr>
                <w:rFonts w:cs="Arial"/>
                <w:b/>
                <w:lang w:val="en-US"/>
              </w:rPr>
            </w:pPr>
            <w:r w:rsidRPr="00CD49EB">
              <w:rPr>
                <w:rFonts w:cs="Arial"/>
                <w:b/>
                <w:lang w:val="en-US"/>
              </w:rPr>
              <w:t>Stakeholder Type</w:t>
            </w:r>
          </w:p>
        </w:tc>
      </w:tr>
      <w:tr w:rsidR="008A7940" w:rsidRPr="00CE7746" w14:paraId="3C54162F" w14:textId="77777777" w:rsidTr="00210671">
        <w:trPr>
          <w:trHeight w:val="490"/>
        </w:trPr>
        <w:tc>
          <w:tcPr>
            <w:tcW w:w="2009" w:type="dxa"/>
          </w:tcPr>
          <w:p w14:paraId="06112DB4"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18656" behindDoc="0" locked="0" layoutInCell="1" allowOverlap="1" wp14:anchorId="2D433038" wp14:editId="059DAD36">
                      <wp:simplePos x="0" y="0"/>
                      <wp:positionH relativeFrom="column">
                        <wp:posOffset>917575</wp:posOffset>
                      </wp:positionH>
                      <wp:positionV relativeFrom="paragraph">
                        <wp:posOffset>63500</wp:posOffset>
                      </wp:positionV>
                      <wp:extent cx="190500" cy="171450"/>
                      <wp:effectExtent l="0" t="0" r="19050" b="19050"/>
                      <wp:wrapNone/>
                      <wp:docPr id="14"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395A9CD" id="Rectangle 8" o:spid="_x0000_s1026" style="position:absolute;margin-left:72.25pt;margin-top:5pt;width:15pt;height: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" fillcolor="white [3201]" strokecolor="black [3213]" strokeweight="1pt"/>
                  </w:pict>
                </mc:Fallback>
              </mc:AlternateContent>
            </w:r>
            <w:r w:rsidRPr="00CD49EB">
              <w:rPr>
                <w:rFonts w:cs="Arial"/>
                <w:lang w:val="en-US"/>
              </w:rPr>
              <w:t>State agency</w:t>
            </w:r>
          </w:p>
        </w:tc>
        <w:tc>
          <w:tcPr>
            <w:tcW w:w="2009" w:type="dxa"/>
          </w:tcPr>
          <w:p w14:paraId="5C1310E1"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19680" behindDoc="0" locked="0" layoutInCell="1" allowOverlap="1" wp14:anchorId="0D0AB46E" wp14:editId="6EB8A232">
                      <wp:simplePos x="0" y="0"/>
                      <wp:positionH relativeFrom="column">
                        <wp:posOffset>956310</wp:posOffset>
                      </wp:positionH>
                      <wp:positionV relativeFrom="paragraph">
                        <wp:posOffset>63500</wp:posOffset>
                      </wp:positionV>
                      <wp:extent cx="190500" cy="171450"/>
                      <wp:effectExtent l="0" t="0" r="19050" b="19050"/>
                      <wp:wrapNone/>
                      <wp:docPr id="15" name="Rectangle 10"/>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023ED8B" id="Rectangle 10" o:spid="_x0000_s1026" style="position:absolute;margin-left:75.3pt;margin-top:5pt;width:15pt;height: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" fillcolor="white [3201]" strokecolor="black [3213]" strokeweight="1pt"/>
                  </w:pict>
                </mc:Fallback>
              </mc:AlternateContent>
            </w:r>
            <w:r w:rsidRPr="00CD49EB">
              <w:rPr>
                <w:rFonts w:cs="Arial"/>
                <w:lang w:val="en-US"/>
              </w:rPr>
              <w:t>PEB</w:t>
            </w:r>
          </w:p>
        </w:tc>
        <w:tc>
          <w:tcPr>
            <w:tcW w:w="2009" w:type="dxa"/>
          </w:tcPr>
          <w:p w14:paraId="627B744F"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22752" behindDoc="0" locked="0" layoutInCell="1" allowOverlap="1" wp14:anchorId="3C3347E2" wp14:editId="16597C5A">
                      <wp:simplePos x="0" y="0"/>
                      <wp:positionH relativeFrom="column">
                        <wp:posOffset>947420</wp:posOffset>
                      </wp:positionH>
                      <wp:positionV relativeFrom="paragraph">
                        <wp:posOffset>63500</wp:posOffset>
                      </wp:positionV>
                      <wp:extent cx="190500" cy="171450"/>
                      <wp:effectExtent l="0" t="0" r="19050" b="19050"/>
                      <wp:wrapNone/>
                      <wp:docPr id="16" name="Rectangle 1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AE8CBBF" id="Rectangle 13" o:spid="_x0000_s1026" style="position:absolute;margin-left:74.6pt;margin-top:5pt;width:15pt;height: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N6fQIAAFM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" fillcolor="white [3201]" strokecolor="black [3213]" strokeweight="1pt"/>
                  </w:pict>
                </mc:Fallback>
              </mc:AlternateContent>
            </w:r>
            <w:r w:rsidRPr="00CD49EB">
              <w:rPr>
                <w:rFonts w:cs="Arial"/>
                <w:lang w:val="en-US"/>
              </w:rPr>
              <w:t>Private Enterprise</w:t>
            </w:r>
          </w:p>
        </w:tc>
        <w:tc>
          <w:tcPr>
            <w:tcW w:w="2009" w:type="dxa"/>
            <w:gridSpan w:val="2"/>
          </w:tcPr>
          <w:p w14:paraId="3529DC1B"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23776" behindDoc="0" locked="0" layoutInCell="1" allowOverlap="1" wp14:anchorId="0204349B" wp14:editId="7662E2B7">
                      <wp:simplePos x="0" y="0"/>
                      <wp:positionH relativeFrom="column">
                        <wp:posOffset>957580</wp:posOffset>
                      </wp:positionH>
                      <wp:positionV relativeFrom="paragraph">
                        <wp:posOffset>63500</wp:posOffset>
                      </wp:positionV>
                      <wp:extent cx="190500" cy="171450"/>
                      <wp:effectExtent l="0" t="0" r="19050" b="19050"/>
                      <wp:wrapNone/>
                      <wp:docPr id="23" name="Rectangle 1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FE48BFA" id="Rectangle 14" o:spid="_x0000_s1026" style="position:absolute;margin-left:75.4pt;margin-top:5pt;width:15pt;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xu4fQIAAFM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" fillcolor="white [3201]" strokecolor="black [3213]" strokeweight="1pt"/>
                  </w:pict>
                </mc:Fallback>
              </mc:AlternateContent>
            </w:r>
            <w:r w:rsidRPr="00CD49EB">
              <w:rPr>
                <w:rFonts w:cs="Arial"/>
                <w:lang w:val="en-US"/>
              </w:rPr>
              <w:t>Job Room</w:t>
            </w:r>
          </w:p>
        </w:tc>
        <w:tc>
          <w:tcPr>
            <w:tcW w:w="2014" w:type="dxa"/>
          </w:tcPr>
          <w:p w14:paraId="21EDD6BF"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25824" behindDoc="0" locked="0" layoutInCell="1" allowOverlap="1" wp14:anchorId="4AA08077" wp14:editId="0A6D3B10">
                      <wp:simplePos x="0" y="0"/>
                      <wp:positionH relativeFrom="column">
                        <wp:posOffset>815340</wp:posOffset>
                      </wp:positionH>
                      <wp:positionV relativeFrom="paragraph">
                        <wp:posOffset>63500</wp:posOffset>
                      </wp:positionV>
                      <wp:extent cx="190500" cy="171450"/>
                      <wp:effectExtent l="0" t="0" r="19050" b="19050"/>
                      <wp:wrapNone/>
                      <wp:docPr id="24" name="Rectangle 16"/>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4CB979F" id="Rectangle 16" o:spid="_x0000_s1026" style="position:absolute;margin-left:64.2pt;margin-top:5pt;width:15pt;height:1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hTfA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" fillcolor="white [3201]" strokecolor="black [3213]" strokeweight="1pt"/>
                  </w:pict>
                </mc:Fallback>
              </mc:AlternateContent>
            </w:r>
            <w:r w:rsidRPr="00CD49EB">
              <w:rPr>
                <w:rFonts w:cs="Arial"/>
                <w:lang w:val="en-US"/>
              </w:rPr>
              <w:t>NGO</w:t>
            </w:r>
          </w:p>
        </w:tc>
      </w:tr>
      <w:tr w:rsidR="008A7940" w:rsidRPr="00CE7746" w14:paraId="4763D211" w14:textId="77777777" w:rsidTr="00210671">
        <w:trPr>
          <w:trHeight w:val="445"/>
        </w:trPr>
        <w:tc>
          <w:tcPr>
            <w:tcW w:w="2009" w:type="dxa"/>
          </w:tcPr>
          <w:p w14:paraId="00E3D6C7"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17632" behindDoc="0" locked="0" layoutInCell="1" allowOverlap="1" wp14:anchorId="1B7F8285" wp14:editId="05BEFA84">
                      <wp:simplePos x="0" y="0"/>
                      <wp:positionH relativeFrom="column">
                        <wp:posOffset>917575</wp:posOffset>
                      </wp:positionH>
                      <wp:positionV relativeFrom="paragraph">
                        <wp:posOffset>22225</wp:posOffset>
                      </wp:positionV>
                      <wp:extent cx="190500" cy="171450"/>
                      <wp:effectExtent l="0" t="0" r="19050" b="19050"/>
                      <wp:wrapNone/>
                      <wp:docPr id="25"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D89F2F7" id="Rectangle 7" o:spid="_x0000_s1026" style="position:absolute;margin-left:72.25pt;margin-top:1.75pt;width:15pt;height: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" fillcolor="white [3201]" strokecolor="black [3213]" strokeweight="1pt"/>
                  </w:pict>
                </mc:Fallback>
              </mc:AlternateContent>
            </w:r>
            <w:r w:rsidRPr="00CD49EB">
              <w:rPr>
                <w:rFonts w:cs="Arial"/>
                <w:lang w:val="en-US"/>
              </w:rPr>
              <w:t>Interest Groups</w:t>
            </w:r>
          </w:p>
        </w:tc>
        <w:tc>
          <w:tcPr>
            <w:tcW w:w="2009" w:type="dxa"/>
          </w:tcPr>
          <w:p w14:paraId="3FB351A1"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20704" behindDoc="0" locked="0" layoutInCell="1" allowOverlap="1" wp14:anchorId="0A9D5766" wp14:editId="512E956F">
                      <wp:simplePos x="0" y="0"/>
                      <wp:positionH relativeFrom="column">
                        <wp:posOffset>956310</wp:posOffset>
                      </wp:positionH>
                      <wp:positionV relativeFrom="paragraph">
                        <wp:posOffset>22225</wp:posOffset>
                      </wp:positionV>
                      <wp:extent cx="190500" cy="171450"/>
                      <wp:effectExtent l="0" t="0" r="19050" b="19050"/>
                      <wp:wrapNone/>
                      <wp:docPr id="26" name="Rectangle 11"/>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B14C683" id="Rectangle 11" o:spid="_x0000_s1026" style="position:absolute;margin-left:75.3pt;margin-top:1.75pt;width:15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5rVfA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" fillcolor="white [3201]" strokecolor="black [3213]" strokeweight="1pt"/>
                  </w:pict>
                </mc:Fallback>
              </mc:AlternateContent>
            </w:r>
            <w:r w:rsidRPr="00CD49EB">
              <w:rPr>
                <w:rFonts w:cs="Arial"/>
                <w:lang w:val="en-US"/>
              </w:rPr>
              <w:t>Industrial Unions</w:t>
            </w:r>
          </w:p>
        </w:tc>
        <w:tc>
          <w:tcPr>
            <w:tcW w:w="2009" w:type="dxa"/>
          </w:tcPr>
          <w:p w14:paraId="5D4F7650"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21728" behindDoc="0" locked="0" layoutInCell="1" allowOverlap="1" wp14:anchorId="032791B4" wp14:editId="200D59B8">
                      <wp:simplePos x="0" y="0"/>
                      <wp:positionH relativeFrom="column">
                        <wp:posOffset>947420</wp:posOffset>
                      </wp:positionH>
                      <wp:positionV relativeFrom="paragraph">
                        <wp:posOffset>22225</wp:posOffset>
                      </wp:positionV>
                      <wp:extent cx="190500" cy="171450"/>
                      <wp:effectExtent l="0" t="0" r="19050" b="19050"/>
                      <wp:wrapNone/>
                      <wp:docPr id="28" name="Rectangle 1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4EA8594" id="Rectangle 12" o:spid="_x0000_s1026" style="position:absolute;margin-left:74.6pt;margin-top:1.75pt;width:15pt;height: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t0PfA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" fillcolor="white [3201]" strokecolor="black [3213]" strokeweight="1pt"/>
                  </w:pict>
                </mc:Fallback>
              </mc:AlternateContent>
            </w:r>
            <w:r w:rsidRPr="00CD49EB">
              <w:rPr>
                <w:rFonts w:cs="Arial"/>
                <w:lang w:val="en-US"/>
              </w:rPr>
              <w:t>Labor Union</w:t>
            </w:r>
          </w:p>
        </w:tc>
        <w:tc>
          <w:tcPr>
            <w:tcW w:w="2009" w:type="dxa"/>
            <w:gridSpan w:val="2"/>
          </w:tcPr>
          <w:p w14:paraId="4C7AC4C9"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24800" behindDoc="0" locked="0" layoutInCell="1" allowOverlap="1" wp14:anchorId="3B37AB95" wp14:editId="61BE4566">
                      <wp:simplePos x="0" y="0"/>
                      <wp:positionH relativeFrom="column">
                        <wp:posOffset>957580</wp:posOffset>
                      </wp:positionH>
                      <wp:positionV relativeFrom="paragraph">
                        <wp:posOffset>3175</wp:posOffset>
                      </wp:positionV>
                      <wp:extent cx="190500" cy="171450"/>
                      <wp:effectExtent l="0" t="0" r="19050" b="19050"/>
                      <wp:wrapNone/>
                      <wp:docPr id="29" name="Rectangle 1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B146063" id="Rectangle 15" o:spid="_x0000_s1026" style="position:absolute;margin-left:75.4pt;margin-top:.25pt;width:15pt;height: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" fillcolor="white [3201]" strokecolor="black [3213]" strokeweight="1pt"/>
                  </w:pict>
                </mc:Fallback>
              </mc:AlternateContent>
            </w:r>
            <w:r w:rsidRPr="00CD49EB">
              <w:rPr>
                <w:rFonts w:cs="Arial"/>
                <w:lang w:val="en-US"/>
              </w:rPr>
              <w:t>Media</w:t>
            </w:r>
          </w:p>
        </w:tc>
        <w:tc>
          <w:tcPr>
            <w:tcW w:w="2014" w:type="dxa"/>
          </w:tcPr>
          <w:p w14:paraId="1CDC382D" w14:textId="77777777" w:rsidR="008A7940" w:rsidRPr="00CD49EB" w:rsidRDefault="008A7940" w:rsidP="00210671">
            <w:pPr>
              <w:rPr>
                <w:rFonts w:cs="Arial"/>
                <w:lang w:val="en-US"/>
              </w:rPr>
            </w:pPr>
            <w:r w:rsidRPr="00CD49EB">
              <w:rPr>
                <w:rFonts w:cs="Arial"/>
                <w:noProof/>
                <w:lang w:val="en-US"/>
              </w:rPr>
              <mc:AlternateContent>
                <mc:Choice Requires="wps">
                  <w:drawing>
                    <wp:anchor distT="0" distB="0" distL="114300" distR="114300" simplePos="0" relativeHeight="251726848" behindDoc="0" locked="0" layoutInCell="1" allowOverlap="1" wp14:anchorId="5B7944D3" wp14:editId="56524CA2">
                      <wp:simplePos x="0" y="0"/>
                      <wp:positionH relativeFrom="column">
                        <wp:posOffset>815340</wp:posOffset>
                      </wp:positionH>
                      <wp:positionV relativeFrom="paragraph">
                        <wp:posOffset>22225</wp:posOffset>
                      </wp:positionV>
                      <wp:extent cx="190500" cy="171450"/>
                      <wp:effectExtent l="0" t="0" r="19050" b="19050"/>
                      <wp:wrapNone/>
                      <wp:docPr id="30" name="Rectangle 1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34D8606" id="Rectangle 17" o:spid="_x0000_s1026" style="position:absolute;margin-left:64.2pt;margin-top:1.75pt;width:15pt;height:1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cFfAIAAFM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" fillcolor="white [3201]" strokecolor="black [3213]" strokeweight="1pt"/>
                  </w:pict>
                </mc:Fallback>
              </mc:AlternateContent>
            </w:r>
            <w:r w:rsidRPr="00CD49EB">
              <w:rPr>
                <w:rFonts w:cs="Arial"/>
                <w:lang w:val="en-US"/>
              </w:rPr>
              <w:t>University</w:t>
            </w:r>
          </w:p>
        </w:tc>
      </w:tr>
      <w:tr w:rsidR="008A7940" w:rsidRPr="00CE7746" w14:paraId="24DD4A84" w14:textId="77777777" w:rsidTr="00210671">
        <w:trPr>
          <w:trHeight w:val="548"/>
        </w:trPr>
        <w:tc>
          <w:tcPr>
            <w:tcW w:w="10050" w:type="dxa"/>
            <w:gridSpan w:val="6"/>
            <w:shd w:val="clear" w:color="auto" w:fill="D9D9D9" w:themeFill="background1" w:themeFillShade="D9"/>
            <w:vAlign w:val="center"/>
          </w:tcPr>
          <w:p w14:paraId="5B7EA719" w14:textId="77777777" w:rsidR="008A7940" w:rsidRPr="00CD49EB" w:rsidRDefault="008A7940" w:rsidP="008A7940">
            <w:pPr>
              <w:pStyle w:val="ListeParagraf"/>
              <w:numPr>
                <w:ilvl w:val="0"/>
                <w:numId w:val="17"/>
              </w:numPr>
              <w:jc w:val="left"/>
              <w:rPr>
                <w:rFonts w:cs="Arial"/>
                <w:b/>
                <w:lang w:val="en-US"/>
              </w:rPr>
            </w:pPr>
            <w:r w:rsidRPr="00CD49EB">
              <w:rPr>
                <w:rFonts w:cs="Arial"/>
                <w:b/>
                <w:lang w:val="en-US"/>
              </w:rPr>
              <w:t>INTERVIEW DETAILS (</w:t>
            </w:r>
            <w:r w:rsidRPr="00CD49EB">
              <w:rPr>
                <w:rFonts w:cs="Arial"/>
                <w:lang w:val="en-US"/>
              </w:rPr>
              <w:t>List of Invitees and actual participants, Summary of presentations made by whom, minutes of meeting will be annexes of this form.)</w:t>
            </w:r>
          </w:p>
        </w:tc>
      </w:tr>
      <w:tr w:rsidR="008A7940" w:rsidRPr="00CE7746" w14:paraId="1A16BED8" w14:textId="77777777" w:rsidTr="00210671">
        <w:trPr>
          <w:trHeight w:val="1101"/>
        </w:trPr>
        <w:tc>
          <w:tcPr>
            <w:tcW w:w="3325" w:type="dxa"/>
            <w:gridSpan w:val="2"/>
            <w:vAlign w:val="center"/>
          </w:tcPr>
          <w:p w14:paraId="58807B06" w14:textId="77777777" w:rsidR="008A7940" w:rsidRPr="00CD49EB" w:rsidRDefault="008A7940" w:rsidP="00210671">
            <w:pPr>
              <w:rPr>
                <w:rFonts w:cs="Arial"/>
                <w:lang w:val="en-US"/>
              </w:rPr>
            </w:pPr>
            <w:r w:rsidRPr="00CD49EB">
              <w:rPr>
                <w:rFonts w:cs="Arial"/>
                <w:lang w:val="en-US"/>
              </w:rPr>
              <w:t>Questions about the project:</w:t>
            </w:r>
          </w:p>
        </w:tc>
        <w:tc>
          <w:tcPr>
            <w:tcW w:w="6725" w:type="dxa"/>
            <w:gridSpan w:val="4"/>
          </w:tcPr>
          <w:p w14:paraId="53FC838C" w14:textId="77777777" w:rsidR="008A7940" w:rsidRPr="00CD49EB" w:rsidRDefault="008A7940" w:rsidP="00210671">
            <w:pPr>
              <w:rPr>
                <w:rFonts w:cs="Arial"/>
                <w:lang w:val="en-US"/>
              </w:rPr>
            </w:pPr>
          </w:p>
          <w:p w14:paraId="194F810E" w14:textId="77777777" w:rsidR="008A7940" w:rsidRPr="00CD49EB" w:rsidRDefault="008A7940" w:rsidP="00210671">
            <w:pPr>
              <w:rPr>
                <w:rFonts w:cs="Arial"/>
                <w:lang w:val="en-US"/>
              </w:rPr>
            </w:pPr>
          </w:p>
        </w:tc>
      </w:tr>
      <w:tr w:rsidR="008A7940" w:rsidRPr="00CE7746" w14:paraId="37700513" w14:textId="77777777" w:rsidTr="00210671">
        <w:trPr>
          <w:trHeight w:val="1336"/>
        </w:trPr>
        <w:tc>
          <w:tcPr>
            <w:tcW w:w="3325" w:type="dxa"/>
            <w:gridSpan w:val="2"/>
            <w:vAlign w:val="center"/>
          </w:tcPr>
          <w:p w14:paraId="75A42641" w14:textId="77777777" w:rsidR="008A7940" w:rsidRPr="00CD49EB" w:rsidRDefault="008A7940" w:rsidP="00210671">
            <w:pPr>
              <w:rPr>
                <w:rFonts w:cs="Arial"/>
                <w:lang w:val="en-US"/>
              </w:rPr>
            </w:pPr>
            <w:r w:rsidRPr="00CD49EB">
              <w:rPr>
                <w:rFonts w:cs="Arial"/>
                <w:lang w:val="en-US"/>
              </w:rPr>
              <w:t>Concerns/feedback regarding the project:</w:t>
            </w:r>
          </w:p>
        </w:tc>
        <w:tc>
          <w:tcPr>
            <w:tcW w:w="6725" w:type="dxa"/>
            <w:gridSpan w:val="4"/>
          </w:tcPr>
          <w:p w14:paraId="355C77E3" w14:textId="77777777" w:rsidR="008A7940" w:rsidRPr="00CD49EB" w:rsidRDefault="008A7940" w:rsidP="00210671">
            <w:pPr>
              <w:rPr>
                <w:rFonts w:cs="Arial"/>
                <w:lang w:val="en-US"/>
              </w:rPr>
            </w:pPr>
          </w:p>
        </w:tc>
      </w:tr>
      <w:tr w:rsidR="008A7940" w:rsidRPr="00CE7746" w14:paraId="202433C0" w14:textId="77777777" w:rsidTr="00210671">
        <w:trPr>
          <w:trHeight w:val="703"/>
        </w:trPr>
        <w:tc>
          <w:tcPr>
            <w:tcW w:w="3325" w:type="dxa"/>
            <w:gridSpan w:val="2"/>
            <w:vAlign w:val="center"/>
          </w:tcPr>
          <w:p w14:paraId="5F7F79ED" w14:textId="77777777" w:rsidR="008A7940" w:rsidRPr="00CD49EB" w:rsidRDefault="008A7940" w:rsidP="00210671">
            <w:pPr>
              <w:rPr>
                <w:rFonts w:cs="Arial"/>
                <w:lang w:val="en-US"/>
              </w:rPr>
            </w:pPr>
            <w:r w:rsidRPr="00CD49EB">
              <w:rPr>
                <w:rFonts w:cs="Arial"/>
                <w:lang w:val="en-US"/>
              </w:rPr>
              <w:t>Responses to the views expressed above:</w:t>
            </w:r>
          </w:p>
          <w:p w14:paraId="387552A3" w14:textId="77777777" w:rsidR="008A7940" w:rsidRPr="00CD49EB" w:rsidRDefault="008A7940" w:rsidP="00210671">
            <w:pPr>
              <w:rPr>
                <w:rFonts w:cs="Arial"/>
                <w:lang w:val="en-US"/>
              </w:rPr>
            </w:pPr>
          </w:p>
        </w:tc>
        <w:tc>
          <w:tcPr>
            <w:tcW w:w="6725" w:type="dxa"/>
            <w:gridSpan w:val="4"/>
          </w:tcPr>
          <w:p w14:paraId="07F01361" w14:textId="77777777" w:rsidR="008A7940" w:rsidRPr="00CD49EB" w:rsidRDefault="008A7940" w:rsidP="00210671">
            <w:pPr>
              <w:rPr>
                <w:rFonts w:cs="Arial"/>
                <w:lang w:val="en-US"/>
              </w:rPr>
            </w:pPr>
          </w:p>
        </w:tc>
      </w:tr>
    </w:tbl>
    <w:p w14:paraId="46962C08" w14:textId="77777777" w:rsidR="00AC114C" w:rsidRPr="00CE7746" w:rsidRDefault="00AC114C" w:rsidP="00AC114C">
      <w:pPr>
        <w:rPr>
          <w:rFonts w:cs="Arial"/>
          <w:lang w:val="en-US"/>
        </w:rPr>
      </w:pPr>
    </w:p>
    <w:p w14:paraId="16C35F61" w14:textId="77777777" w:rsidR="00AA16FD" w:rsidRPr="00CE7746" w:rsidRDefault="00AA16FD" w:rsidP="00AA16FD">
      <w:pPr>
        <w:pStyle w:val="Balk2"/>
        <w:rPr>
          <w:rFonts w:cs="Arial"/>
        </w:rPr>
      </w:pPr>
      <w:bookmarkStart w:id="551" w:name="_Ref191545573"/>
      <w:bookmarkStart w:id="552" w:name="_Ref191545574"/>
      <w:bookmarkStart w:id="553" w:name="_Toc195894581"/>
      <w:r w:rsidRPr="00CE7746">
        <w:rPr>
          <w:rFonts w:cs="Arial"/>
        </w:rPr>
        <w:t>Annex-E</w:t>
      </w:r>
      <w:bookmarkEnd w:id="551"/>
      <w:bookmarkEnd w:id="552"/>
      <w:bookmarkEnd w:id="553"/>
      <w:r w:rsidRPr="00CE7746">
        <w:rPr>
          <w:rFonts w:cs="Arial"/>
        </w:rPr>
        <w:t xml:space="preserve"> </w:t>
      </w:r>
    </w:p>
    <w:p w14:paraId="3E4B1136" w14:textId="3E11C013" w:rsidR="00AA16FD" w:rsidRPr="00CD49EB" w:rsidRDefault="00AA16FD" w:rsidP="00AA16FD">
      <w:pPr>
        <w:rPr>
          <w:lang w:val="en-US"/>
        </w:rPr>
      </w:pPr>
      <w:r w:rsidRPr="00CD49EB">
        <w:rPr>
          <w:lang w:val="en-US"/>
        </w:rPr>
        <w:t xml:space="preserve">Consultation photos </w:t>
      </w:r>
    </w:p>
    <w:p w14:paraId="5B29929A" w14:textId="48664FCD" w:rsidR="00AC114C" w:rsidRDefault="00731B90">
      <w:pPr>
        <w:rPr>
          <w:lang w:val="en-US"/>
        </w:rPr>
      </w:pPr>
      <w:r w:rsidRPr="00CD49EB">
        <w:rPr>
          <w:noProof/>
          <w:lang w:val="en-US"/>
        </w:rPr>
        <w:drawing>
          <wp:inline distT="0" distB="0" distL="0" distR="0" wp14:anchorId="744E19B7" wp14:editId="141ED8DE">
            <wp:extent cx="5753100" cy="35623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100" cy="3562350"/>
                    </a:xfrm>
                    <a:prstGeom prst="rect">
                      <a:avLst/>
                    </a:prstGeom>
                    <a:noFill/>
                    <a:ln>
                      <a:noFill/>
                    </a:ln>
                  </pic:spPr>
                </pic:pic>
              </a:graphicData>
            </a:graphic>
          </wp:inline>
        </w:drawing>
      </w:r>
    </w:p>
    <w:p w14:paraId="60DD1D7B" w14:textId="77777777" w:rsidR="00F721AE" w:rsidRDefault="00F721AE">
      <w:pPr>
        <w:rPr>
          <w:lang w:val="en-US"/>
        </w:rPr>
        <w:sectPr w:rsidR="00F721AE" w:rsidSect="00524F0A">
          <w:footerReference w:type="even" r:id="rId54"/>
          <w:footerReference w:type="default" r:id="rId55"/>
          <w:footerReference w:type="first" r:id="rId56"/>
          <w:pgSz w:w="11906" w:h="16838"/>
          <w:pgMar w:top="1417" w:right="1417" w:bottom="1417" w:left="1417" w:header="708" w:footer="708" w:gutter="0"/>
          <w:cols w:space="708"/>
          <w:docGrid w:linePitch="360"/>
        </w:sectPr>
      </w:pPr>
    </w:p>
    <w:p w14:paraId="20ABA45C" w14:textId="77B9FC50" w:rsidR="00F721AE" w:rsidRPr="00CE7746" w:rsidRDefault="00CA22A6" w:rsidP="00F721AE">
      <w:pPr>
        <w:pStyle w:val="Balk2"/>
        <w:rPr>
          <w:rFonts w:cs="Arial"/>
        </w:rPr>
      </w:pPr>
      <w:bookmarkStart w:id="557" w:name="_Ref195585760"/>
      <w:bookmarkStart w:id="558" w:name="_Ref195587815"/>
      <w:bookmarkStart w:id="559" w:name="_Toc195894582"/>
      <w:r>
        <w:rPr>
          <w:noProof/>
        </w:rPr>
        <w:drawing>
          <wp:anchor distT="0" distB="0" distL="114300" distR="114300" simplePos="0" relativeHeight="251727872" behindDoc="0" locked="0" layoutInCell="1" allowOverlap="1" wp14:anchorId="457F1EC1" wp14:editId="3511715D">
            <wp:simplePos x="0" y="0"/>
            <wp:positionH relativeFrom="margin">
              <wp:align>left</wp:align>
            </wp:positionH>
            <wp:positionV relativeFrom="margin">
              <wp:posOffset>470535</wp:posOffset>
            </wp:positionV>
            <wp:extent cx="4937760" cy="6180411"/>
            <wp:effectExtent l="0" t="0" r="0" b="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37760" cy="6180411"/>
                    </a:xfrm>
                    <a:prstGeom prst="rect">
                      <a:avLst/>
                    </a:prstGeom>
                    <a:noFill/>
                    <a:ln>
                      <a:noFill/>
                    </a:ln>
                  </pic:spPr>
                </pic:pic>
              </a:graphicData>
            </a:graphic>
          </wp:anchor>
        </w:drawing>
      </w:r>
      <w:r w:rsidR="00F721AE" w:rsidRPr="00CE7746">
        <w:rPr>
          <w:rFonts w:cs="Arial"/>
        </w:rPr>
        <w:t>Annex-</w:t>
      </w:r>
      <w:bookmarkEnd w:id="557"/>
      <w:r w:rsidR="0091216D">
        <w:rPr>
          <w:rFonts w:cs="Arial"/>
        </w:rPr>
        <w:t>F</w:t>
      </w:r>
      <w:bookmarkEnd w:id="558"/>
      <w:bookmarkEnd w:id="559"/>
      <w:r w:rsidR="00F721AE" w:rsidRPr="00CE7746">
        <w:rPr>
          <w:rFonts w:cs="Arial"/>
        </w:rPr>
        <w:t xml:space="preserve"> </w:t>
      </w:r>
    </w:p>
    <w:p w14:paraId="4812CB21" w14:textId="2B47ACB9" w:rsidR="00A55AD6" w:rsidRPr="00CD49EB" w:rsidRDefault="00A55AD6">
      <w:pPr>
        <w:rPr>
          <w:lang w:val="en-US"/>
        </w:rPr>
      </w:pPr>
      <w:r>
        <w:rPr>
          <w:noProof/>
          <w:lang w:val="en-US"/>
        </w:rPr>
        <w:drawing>
          <wp:inline distT="0" distB="0" distL="0" distR="0" wp14:anchorId="1C977623" wp14:editId="43D31A20">
            <wp:extent cx="5735320" cy="7439660"/>
            <wp:effectExtent l="0" t="0" r="0" b="889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5320" cy="7439660"/>
                    </a:xfrm>
                    <a:prstGeom prst="rect">
                      <a:avLst/>
                    </a:prstGeom>
                    <a:noFill/>
                    <a:ln>
                      <a:noFill/>
                    </a:ln>
                  </pic:spPr>
                </pic:pic>
              </a:graphicData>
            </a:graphic>
          </wp:inline>
        </w:drawing>
      </w:r>
      <w:r>
        <w:rPr>
          <w:noProof/>
          <w:lang w:val="en-US"/>
        </w:rPr>
        <w:drawing>
          <wp:inline distT="0" distB="0" distL="0" distR="0" wp14:anchorId="4F17611B" wp14:editId="66A0CE1D">
            <wp:extent cx="5756910" cy="7483475"/>
            <wp:effectExtent l="0" t="0" r="0" b="317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6910" cy="7483475"/>
                    </a:xfrm>
                    <a:prstGeom prst="rect">
                      <a:avLst/>
                    </a:prstGeom>
                    <a:noFill/>
                    <a:ln>
                      <a:noFill/>
                    </a:ln>
                  </pic:spPr>
                </pic:pic>
              </a:graphicData>
            </a:graphic>
          </wp:inline>
        </w:drawing>
      </w:r>
      <w:r>
        <w:rPr>
          <w:noProof/>
          <w:lang w:val="en-US"/>
        </w:rPr>
        <w:drawing>
          <wp:inline distT="0" distB="0" distL="0" distR="0" wp14:anchorId="102A2B3F" wp14:editId="0C32C0DE">
            <wp:extent cx="5764530" cy="7915275"/>
            <wp:effectExtent l="0" t="0" r="7620"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4530" cy="7915275"/>
                    </a:xfrm>
                    <a:prstGeom prst="rect">
                      <a:avLst/>
                    </a:prstGeom>
                    <a:noFill/>
                    <a:ln>
                      <a:noFill/>
                    </a:ln>
                  </pic:spPr>
                </pic:pic>
              </a:graphicData>
            </a:graphic>
          </wp:inline>
        </w:drawing>
      </w:r>
      <w:r>
        <w:rPr>
          <w:noProof/>
          <w:lang w:val="en-US"/>
        </w:rPr>
        <w:drawing>
          <wp:inline distT="0" distB="0" distL="0" distR="0" wp14:anchorId="686C5E97" wp14:editId="0D8C7CE3">
            <wp:extent cx="5398770" cy="766635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8770" cy="7666355"/>
                    </a:xfrm>
                    <a:prstGeom prst="rect">
                      <a:avLst/>
                    </a:prstGeom>
                    <a:noFill/>
                    <a:ln>
                      <a:noFill/>
                    </a:ln>
                  </pic:spPr>
                </pic:pic>
              </a:graphicData>
            </a:graphic>
          </wp:inline>
        </w:drawing>
      </w:r>
      <w:r>
        <w:rPr>
          <w:noProof/>
          <w:lang w:val="en-US"/>
        </w:rPr>
        <w:drawing>
          <wp:inline distT="0" distB="0" distL="0" distR="0" wp14:anchorId="6B44B055" wp14:editId="38BEF830">
            <wp:extent cx="5756910" cy="777621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6910" cy="7776210"/>
                    </a:xfrm>
                    <a:prstGeom prst="rect">
                      <a:avLst/>
                    </a:prstGeom>
                    <a:noFill/>
                    <a:ln>
                      <a:noFill/>
                    </a:ln>
                  </pic:spPr>
                </pic:pic>
              </a:graphicData>
            </a:graphic>
          </wp:inline>
        </w:drawing>
      </w:r>
    </w:p>
    <w:sectPr w:rsidR="00A55AD6" w:rsidRPr="00CD49EB" w:rsidSect="00524F0A">
      <w:footerReference w:type="even" r:id="rId63"/>
      <w:footerReference w:type="default" r:id="rId64"/>
      <w:footerReference w:type="first" r:id="rId6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4BFDC" w14:textId="77777777" w:rsidR="003A7CD8" w:rsidRDefault="003A7CD8" w:rsidP="00AC114C">
      <w:pPr>
        <w:spacing w:after="0" w:line="240" w:lineRule="auto"/>
      </w:pPr>
      <w:r>
        <w:separator/>
      </w:r>
    </w:p>
  </w:endnote>
  <w:endnote w:type="continuationSeparator" w:id="0">
    <w:p w14:paraId="34BD935B" w14:textId="77777777" w:rsidR="003A7CD8" w:rsidRDefault="003A7CD8" w:rsidP="00AC1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Helvetica">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5AF86" w14:textId="77777777" w:rsidR="00AC114C" w:rsidRDefault="00AC114C"/>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05DB6" w14:textId="77777777" w:rsidR="00AC114C" w:rsidRDefault="00AC114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811DB" w14:textId="44141743" w:rsidR="00AC114C" w:rsidRDefault="00F03668" w:rsidP="00F03668">
    <w:pPr>
      <w:spacing w:after="0"/>
      <w:jc w:val="left"/>
      <w:rPr>
        <w:color w:val="000000"/>
        <w:sz w:val="17"/>
      </w:rPr>
    </w:pPr>
    <w:bookmarkStart w:id="13" w:name="DocumentMarkings4FooterPrimary"/>
    <w:r>
      <w:rPr>
        <w:color w:val="000000"/>
        <w:sz w:val="17"/>
      </w:rPr>
      <w:t> </w:t>
    </w:r>
    <w:bookmarkEnd w:id="13"/>
  </w:p>
  <w:p w14:paraId="4971DD7E" w14:textId="77777777" w:rsidR="00AC114C" w:rsidRDefault="00AC114C" w:rsidP="000A76E8">
    <w:pPr>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8E386" w14:textId="77777777" w:rsidR="00AC114C" w:rsidRDefault="00AC114C"/>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0390F" w14:textId="77777777" w:rsidR="00AC114C" w:rsidRDefault="00AC114C"/>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514DC" w14:textId="63C2B009" w:rsidR="00AC114C" w:rsidRDefault="00F03668" w:rsidP="00F03668">
    <w:pPr>
      <w:spacing w:after="0"/>
      <w:jc w:val="left"/>
      <w:rPr>
        <w:color w:val="000000"/>
        <w:sz w:val="17"/>
      </w:rPr>
    </w:pPr>
    <w:bookmarkStart w:id="18" w:name="DocumentMarkings5FooterPrimary"/>
    <w:r>
      <w:rPr>
        <w:color w:val="000000"/>
        <w:sz w:val="17"/>
      </w:rPr>
      <w:t> </w:t>
    </w:r>
    <w:bookmarkEnd w:id="18"/>
  </w:p>
  <w:p w14:paraId="7B3E1648" w14:textId="77777777" w:rsidR="00AC114C" w:rsidRDefault="00AC114C" w:rsidP="000A76E8">
    <w:pPr>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E7F49" w14:textId="77777777" w:rsidR="00AC114C" w:rsidRDefault="00AC114C"/>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1D55F" w14:textId="77777777" w:rsidR="00AC114C" w:rsidRDefault="00AC114C"/>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2B0BD" w14:textId="7509C5FB" w:rsidR="00AC114C" w:rsidRDefault="00F03668" w:rsidP="00F03668">
    <w:pPr>
      <w:spacing w:after="0"/>
      <w:jc w:val="left"/>
      <w:rPr>
        <w:color w:val="000000"/>
        <w:sz w:val="17"/>
      </w:rPr>
    </w:pPr>
    <w:bookmarkStart w:id="23" w:name="DocumentMarkings6FooterPrimary"/>
    <w:r>
      <w:rPr>
        <w:color w:val="000000"/>
        <w:sz w:val="17"/>
      </w:rPr>
      <w:t> </w:t>
    </w:r>
    <w:bookmarkEnd w:id="23"/>
  </w:p>
  <w:p w14:paraId="111320C6" w14:textId="77777777" w:rsidR="00AC114C" w:rsidRDefault="00AC114C" w:rsidP="000A76E8">
    <w:pPr>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E0125" w14:textId="77777777" w:rsidR="00AC114C" w:rsidRDefault="00AC114C"/>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6073C" w14:textId="77777777" w:rsidR="00AC114C" w:rsidRDefault="00AC11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DDA17" w14:textId="6CA4C3D6" w:rsidR="00AC114C" w:rsidRDefault="00F03668" w:rsidP="00F03668">
    <w:pPr>
      <w:spacing w:after="0"/>
      <w:jc w:val="left"/>
      <w:rPr>
        <w:color w:val="000000"/>
        <w:sz w:val="17"/>
      </w:rPr>
    </w:pPr>
    <w:bookmarkStart w:id="5" w:name="DocumentMarkings1FooterPrimary"/>
    <w:r>
      <w:rPr>
        <w:color w:val="000000"/>
        <w:sz w:val="17"/>
      </w:rPr>
      <w:t> </w:t>
    </w:r>
    <w:bookmarkEnd w:id="5"/>
  </w:p>
  <w:p w14:paraId="02645DE8" w14:textId="77777777" w:rsidR="00AC114C" w:rsidRDefault="00AC114C" w:rsidP="000A76E8">
    <w:pPr>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7998D" w14:textId="10850E2C" w:rsidR="00AC114C" w:rsidRDefault="00F03668" w:rsidP="00F03668">
    <w:pPr>
      <w:spacing w:after="0"/>
      <w:jc w:val="left"/>
      <w:rPr>
        <w:color w:val="000000"/>
        <w:sz w:val="17"/>
      </w:rPr>
    </w:pPr>
    <w:bookmarkStart w:id="410" w:name="DocumentMarkings7FooterPrimary"/>
    <w:r>
      <w:rPr>
        <w:color w:val="000000"/>
        <w:sz w:val="17"/>
      </w:rPr>
      <w:t> </w:t>
    </w:r>
    <w:bookmarkEnd w:id="410"/>
  </w:p>
  <w:p w14:paraId="1CCA8486" w14:textId="77777777" w:rsidR="00AC114C" w:rsidRDefault="00AC114C" w:rsidP="000A76E8">
    <w:pPr>
      <w:jc w:val="left"/>
      <w:rPr>
        <w:color w:val="000000"/>
        <w:sz w:val="17"/>
      </w:rPr>
    </w:pPr>
  </w:p>
  <w:p w14:paraId="204ADB67" w14:textId="77777777" w:rsidR="00AC114C" w:rsidRDefault="00AC114C" w:rsidP="00524F0A">
    <w:pPr>
      <w:jc w:val="left"/>
    </w:pPr>
    <w:r w:rsidRPr="00176138">
      <w:rPr>
        <w:color w:val="000000"/>
        <w:sz w:val="17"/>
      </w:rPr>
      <w:t>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4CB0" w14:textId="77777777" w:rsidR="00AC114C" w:rsidRPr="00196967" w:rsidRDefault="00AC114C" w:rsidP="00524F0A">
    <w:pPr>
      <w:pBdr>
        <w:top w:val="single" w:sz="4" w:space="3" w:color="002060"/>
      </w:pBdr>
      <w:tabs>
        <w:tab w:val="left" w:pos="993"/>
        <w:tab w:val="left" w:pos="1985"/>
        <w:tab w:val="left" w:pos="3828"/>
        <w:tab w:val="right" w:pos="9360"/>
      </w:tabs>
      <w:spacing w:line="200" w:lineRule="atLeast"/>
      <w:rPr>
        <w:rFonts w:eastAsia="SimSun" w:cs="Times New Roman"/>
        <w:sz w:val="12"/>
      </w:rPr>
    </w:pPr>
    <w:r>
      <w:rPr>
        <w:rFonts w:eastAsia="SimSun" w:cs="Times New Roman"/>
        <w:sz w:val="12"/>
      </w:rPr>
      <w:t>I</w:t>
    </w:r>
    <w:r w:rsidRPr="0091025D">
      <w:rPr>
        <w:rFonts w:eastAsia="SimSun" w:cs="Times New Roman"/>
        <w:sz w:val="12"/>
      </w:rPr>
      <w:t xml:space="preserve">LBANK </w:t>
    </w:r>
    <w:r>
      <w:rPr>
        <w:rFonts w:eastAsia="SimSun" w:cs="Times New Roman"/>
        <w:sz w:val="12"/>
      </w:rPr>
      <w:t>Environmental and Social Screening and Categorization Procedure</w:t>
    </w:r>
    <w:r w:rsidRPr="0091025D">
      <w:rPr>
        <w:rFonts w:eastAsia="SimSun" w:cs="Times New Roman"/>
        <w:sz w:val="12"/>
      </w:rPr>
      <w:ptab w:relativeTo="margin" w:alignment="right" w:leader="none"/>
    </w:r>
    <w:r>
      <w:rPr>
        <w:rFonts w:eastAsia="SimSun" w:cs="Times New Roman"/>
        <w:sz w:val="12"/>
      </w:rPr>
      <w:t>June 2023</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093F8" w14:textId="77777777" w:rsidR="00AC114C" w:rsidRDefault="00AC114C"/>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D88F8" w14:textId="17041153" w:rsidR="00AC114C" w:rsidRDefault="00F03668" w:rsidP="00F03668">
    <w:pPr>
      <w:spacing w:after="0"/>
      <w:jc w:val="left"/>
      <w:rPr>
        <w:color w:val="000000"/>
        <w:sz w:val="17"/>
      </w:rPr>
    </w:pPr>
    <w:bookmarkStart w:id="413" w:name="DocumentMarkings8FooterPrimary"/>
    <w:r>
      <w:rPr>
        <w:color w:val="000000"/>
        <w:sz w:val="17"/>
      </w:rPr>
      <w:t> </w:t>
    </w:r>
    <w:bookmarkEnd w:id="413"/>
  </w:p>
  <w:p w14:paraId="5DEC505C" w14:textId="77777777" w:rsidR="00AC114C" w:rsidRDefault="00AC114C" w:rsidP="000A76E8">
    <w:pPr>
      <w:jc w:val="left"/>
      <w:rPr>
        <w:color w:val="000000"/>
        <w:sz w:val="17"/>
      </w:rPr>
    </w:pPr>
  </w:p>
  <w:p w14:paraId="4DD3B116" w14:textId="77777777" w:rsidR="00AC114C" w:rsidRDefault="00AC114C" w:rsidP="00524F0A">
    <w:pPr>
      <w:jc w:val="left"/>
    </w:pPr>
    <w:r w:rsidRPr="00176138">
      <w:rPr>
        <w:color w:val="000000"/>
        <w:sz w:val="17"/>
      </w:rPr>
      <w:t>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7C4A6" w14:textId="77777777" w:rsidR="00AC114C" w:rsidRPr="00196967" w:rsidRDefault="00AC114C" w:rsidP="00524F0A">
    <w:pPr>
      <w:pBdr>
        <w:top w:val="single" w:sz="4" w:space="3" w:color="002060"/>
      </w:pBdr>
      <w:tabs>
        <w:tab w:val="left" w:pos="993"/>
        <w:tab w:val="left" w:pos="1985"/>
        <w:tab w:val="left" w:pos="3828"/>
        <w:tab w:val="right" w:pos="9360"/>
      </w:tabs>
      <w:spacing w:line="200" w:lineRule="atLeast"/>
      <w:rPr>
        <w:rFonts w:eastAsia="SimSun" w:cs="Times New Roman"/>
        <w:sz w:val="12"/>
      </w:rPr>
    </w:pPr>
    <w:r>
      <w:rPr>
        <w:rFonts w:eastAsia="SimSun" w:cs="Times New Roman"/>
        <w:sz w:val="12"/>
      </w:rPr>
      <w:t>I</w:t>
    </w:r>
    <w:r w:rsidRPr="0091025D">
      <w:rPr>
        <w:rFonts w:eastAsia="SimSun" w:cs="Times New Roman"/>
        <w:sz w:val="12"/>
      </w:rPr>
      <w:t xml:space="preserve">LBANK </w:t>
    </w:r>
    <w:r>
      <w:rPr>
        <w:rFonts w:eastAsia="SimSun" w:cs="Times New Roman"/>
        <w:sz w:val="12"/>
      </w:rPr>
      <w:t>Environmental and Social Screening and Categorization Procedure</w:t>
    </w:r>
    <w:r w:rsidRPr="0091025D">
      <w:rPr>
        <w:rFonts w:eastAsia="SimSun" w:cs="Times New Roman"/>
        <w:sz w:val="12"/>
      </w:rPr>
      <w:ptab w:relativeTo="margin" w:alignment="right" w:leader="none"/>
    </w:r>
    <w:r>
      <w:rPr>
        <w:rFonts w:eastAsia="SimSun" w:cs="Times New Roman"/>
        <w:sz w:val="12"/>
      </w:rPr>
      <w:t>June 2023</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37B2" w14:textId="77777777" w:rsidR="00AC114C" w:rsidRDefault="00AC114C"/>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B354F" w14:textId="10BC1A44" w:rsidR="00AC114C" w:rsidRDefault="00F03668" w:rsidP="00F03668">
    <w:pPr>
      <w:spacing w:after="0"/>
      <w:jc w:val="left"/>
      <w:rPr>
        <w:color w:val="000000"/>
        <w:sz w:val="17"/>
      </w:rPr>
    </w:pPr>
    <w:bookmarkStart w:id="539" w:name="DocumentMarkings9FooterPrimary"/>
    <w:r>
      <w:rPr>
        <w:color w:val="000000"/>
        <w:sz w:val="17"/>
      </w:rPr>
      <w:t> </w:t>
    </w:r>
    <w:bookmarkEnd w:id="539"/>
  </w:p>
  <w:p w14:paraId="6C58F821" w14:textId="77777777" w:rsidR="00AC114C" w:rsidRDefault="00AC114C" w:rsidP="000A76E8">
    <w:pPr>
      <w:jc w:val="left"/>
      <w:rPr>
        <w:color w:val="000000"/>
        <w:sz w:val="17"/>
      </w:rPr>
    </w:pPr>
  </w:p>
  <w:p w14:paraId="2C34016D" w14:textId="77777777" w:rsidR="00AC114C" w:rsidRDefault="00AC114C" w:rsidP="00524F0A">
    <w:pPr>
      <w:jc w:val="left"/>
    </w:pPr>
    <w:r w:rsidRPr="00176138">
      <w:rPr>
        <w:color w:val="000000"/>
        <w:sz w:val="17"/>
      </w:rPr>
      <w:t>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D14E2" w14:textId="77777777" w:rsidR="00AC114C" w:rsidRPr="00196967" w:rsidRDefault="00AC114C" w:rsidP="00524F0A">
    <w:pPr>
      <w:pBdr>
        <w:top w:val="single" w:sz="4" w:space="3" w:color="002060"/>
      </w:pBdr>
      <w:tabs>
        <w:tab w:val="left" w:pos="993"/>
        <w:tab w:val="left" w:pos="1985"/>
        <w:tab w:val="left" w:pos="3828"/>
        <w:tab w:val="right" w:pos="9360"/>
      </w:tabs>
      <w:spacing w:line="200" w:lineRule="atLeast"/>
      <w:rPr>
        <w:rFonts w:eastAsia="SimSun" w:cs="Times New Roman"/>
        <w:sz w:val="12"/>
      </w:rPr>
    </w:pPr>
    <w:r>
      <w:rPr>
        <w:rFonts w:eastAsia="SimSun" w:cs="Times New Roman"/>
        <w:sz w:val="12"/>
      </w:rPr>
      <w:t>I</w:t>
    </w:r>
    <w:r w:rsidRPr="0091025D">
      <w:rPr>
        <w:rFonts w:eastAsia="SimSun" w:cs="Times New Roman"/>
        <w:sz w:val="12"/>
      </w:rPr>
      <w:t xml:space="preserve">LBANK </w:t>
    </w:r>
    <w:r>
      <w:rPr>
        <w:rFonts w:eastAsia="SimSun" w:cs="Times New Roman"/>
        <w:sz w:val="12"/>
      </w:rPr>
      <w:t>Environmental and Social Screening and Categorization Procedure</w:t>
    </w:r>
    <w:r w:rsidRPr="0091025D">
      <w:rPr>
        <w:rFonts w:eastAsia="SimSun" w:cs="Times New Roman"/>
        <w:sz w:val="12"/>
      </w:rPr>
      <w:ptab w:relativeTo="margin" w:alignment="right" w:leader="none"/>
    </w:r>
    <w:r>
      <w:rPr>
        <w:rFonts w:eastAsia="SimSun" w:cs="Times New Roman"/>
        <w:sz w:val="12"/>
      </w:rPr>
      <w:t>June 2023</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89F0" w14:textId="77777777" w:rsidR="00AC114C" w:rsidRDefault="00AC114C"/>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58AC5" w14:textId="38FA1923" w:rsidR="00AC114C" w:rsidRDefault="00F03668" w:rsidP="00F03668">
    <w:pPr>
      <w:spacing w:after="0"/>
      <w:jc w:val="left"/>
      <w:rPr>
        <w:rFonts w:cs="Arial"/>
        <w:color w:val="000000"/>
        <w:sz w:val="17"/>
        <w:szCs w:val="16"/>
      </w:rPr>
    </w:pPr>
    <w:bookmarkStart w:id="542" w:name="DocumentMarkings10FooterPrimary"/>
    <w:r>
      <w:rPr>
        <w:rFonts w:cs="Arial"/>
        <w:color w:val="000000"/>
        <w:sz w:val="17"/>
        <w:szCs w:val="16"/>
      </w:rPr>
      <w:t> </w:t>
    </w:r>
    <w:bookmarkEnd w:id="542"/>
  </w:p>
  <w:p w14:paraId="22D99ABC" w14:textId="77777777" w:rsidR="00AC114C" w:rsidRDefault="00AC114C" w:rsidP="001F517C">
    <w:pPr>
      <w:rPr>
        <w:rFonts w:cs="Arial"/>
        <w:sz w:val="16"/>
        <w:szCs w:val="16"/>
      </w:rPr>
    </w:pPr>
  </w:p>
  <w:p w14:paraId="1111D8D2" w14:textId="77777777" w:rsidR="00AC114C" w:rsidRPr="00FA1F03" w:rsidRDefault="00AC114C" w:rsidP="001F517C">
    <w:pPr>
      <w:jc w:val="center"/>
      <w:rPr>
        <w:rFonts w:cs="Arial"/>
        <w:sz w:val="16"/>
        <w:szCs w:val="16"/>
      </w:rPr>
    </w:pPr>
    <w:r w:rsidRPr="00FA1F03">
      <w:rPr>
        <w:rFonts w:cs="Arial"/>
        <w:sz w:val="16"/>
        <w:szCs w:val="16"/>
      </w:rPr>
      <w:fldChar w:fldCharType="begin"/>
    </w:r>
    <w:r w:rsidRPr="00FA1F03">
      <w:rPr>
        <w:rFonts w:cs="Arial"/>
        <w:sz w:val="16"/>
        <w:szCs w:val="16"/>
      </w:rPr>
      <w:instrText xml:space="preserve"> PAGE   \* MERGEFORMAT </w:instrText>
    </w:r>
    <w:r w:rsidRPr="00FA1F03">
      <w:rPr>
        <w:rFonts w:cs="Arial"/>
        <w:sz w:val="16"/>
        <w:szCs w:val="16"/>
      </w:rPr>
      <w:fldChar w:fldCharType="separate"/>
    </w:r>
    <w:r>
      <w:rPr>
        <w:rFonts w:cs="Arial"/>
        <w:noProof/>
        <w:sz w:val="16"/>
        <w:szCs w:val="16"/>
      </w:rPr>
      <w:t>78</w:t>
    </w:r>
    <w:r w:rsidRPr="00FA1F03">
      <w:rPr>
        <w:rFonts w:cs="Arial"/>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53C7" w14:textId="77777777" w:rsidR="00AC114C" w:rsidRDefault="00AC114C"/>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6510F" w14:textId="77777777" w:rsidR="00AC114C" w:rsidRDefault="00AC114C"/>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92FE7" w14:textId="77777777" w:rsidR="00AC114C" w:rsidRDefault="00AC114C"/>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0030B" w14:textId="51461D86" w:rsidR="00AC114C" w:rsidRDefault="00F03668" w:rsidP="00F03668">
    <w:pPr>
      <w:spacing w:after="0"/>
      <w:jc w:val="left"/>
      <w:rPr>
        <w:rFonts w:cs="Arial"/>
        <w:color w:val="000000"/>
        <w:sz w:val="17"/>
        <w:szCs w:val="16"/>
      </w:rPr>
    </w:pPr>
    <w:bookmarkStart w:id="545" w:name="DocumentMarkings11FooterPrimary"/>
    <w:r>
      <w:rPr>
        <w:rFonts w:cs="Arial"/>
        <w:color w:val="000000"/>
        <w:sz w:val="17"/>
        <w:szCs w:val="16"/>
      </w:rPr>
      <w:t> </w:t>
    </w:r>
    <w:bookmarkEnd w:id="545"/>
  </w:p>
  <w:p w14:paraId="4C11A692" w14:textId="77777777" w:rsidR="00AC114C" w:rsidRDefault="00AC114C" w:rsidP="001F517C">
    <w:pPr>
      <w:rPr>
        <w:rFonts w:cs="Arial"/>
        <w:sz w:val="16"/>
        <w:szCs w:val="16"/>
      </w:rPr>
    </w:pPr>
  </w:p>
  <w:p w14:paraId="5C300641" w14:textId="77777777" w:rsidR="00AC114C" w:rsidRPr="00FA1F03" w:rsidRDefault="00AC114C" w:rsidP="001F517C">
    <w:pPr>
      <w:jc w:val="center"/>
      <w:rPr>
        <w:rFonts w:cs="Arial"/>
        <w:sz w:val="16"/>
        <w:szCs w:val="16"/>
      </w:rPr>
    </w:pPr>
    <w:r w:rsidRPr="00FA1F03">
      <w:rPr>
        <w:rFonts w:cs="Arial"/>
        <w:sz w:val="16"/>
        <w:szCs w:val="16"/>
      </w:rPr>
      <w:fldChar w:fldCharType="begin"/>
    </w:r>
    <w:r w:rsidRPr="00FA1F03">
      <w:rPr>
        <w:rFonts w:cs="Arial"/>
        <w:sz w:val="16"/>
        <w:szCs w:val="16"/>
      </w:rPr>
      <w:instrText xml:space="preserve"> PAGE   \* MERGEFORMAT </w:instrText>
    </w:r>
    <w:r w:rsidRPr="00FA1F03">
      <w:rPr>
        <w:rFonts w:cs="Arial"/>
        <w:sz w:val="16"/>
        <w:szCs w:val="16"/>
      </w:rPr>
      <w:fldChar w:fldCharType="separate"/>
    </w:r>
    <w:r>
      <w:rPr>
        <w:rFonts w:cs="Arial"/>
        <w:noProof/>
        <w:sz w:val="16"/>
        <w:szCs w:val="16"/>
      </w:rPr>
      <w:t>78</w:t>
    </w:r>
    <w:r w:rsidRPr="00FA1F03">
      <w:rPr>
        <w:rFonts w:cs="Arial"/>
        <w:noProof/>
        <w:sz w:val="16"/>
        <w:szCs w:val="16"/>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8285D" w14:textId="77777777" w:rsidR="00AC114C" w:rsidRDefault="00AC114C"/>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0A379" w14:textId="77777777" w:rsidR="00AC114C" w:rsidRDefault="00AC114C"/>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970E3" w14:textId="7927CB80" w:rsidR="00AC114C" w:rsidRDefault="00F03668" w:rsidP="00F03668">
    <w:pPr>
      <w:spacing w:after="0"/>
      <w:jc w:val="left"/>
      <w:rPr>
        <w:rFonts w:cs="Arial"/>
        <w:color w:val="000000"/>
        <w:sz w:val="17"/>
        <w:szCs w:val="16"/>
      </w:rPr>
    </w:pPr>
    <w:bookmarkStart w:id="548" w:name="DocumentMarkings12FooterPrimary"/>
    <w:r>
      <w:rPr>
        <w:rFonts w:cs="Arial"/>
        <w:color w:val="000000"/>
        <w:sz w:val="17"/>
        <w:szCs w:val="16"/>
      </w:rPr>
      <w:t> </w:t>
    </w:r>
    <w:bookmarkEnd w:id="548"/>
  </w:p>
  <w:p w14:paraId="72FC926C" w14:textId="77777777" w:rsidR="00AC114C" w:rsidRDefault="00AC114C" w:rsidP="001F517C">
    <w:pPr>
      <w:rPr>
        <w:rFonts w:cs="Arial"/>
        <w:sz w:val="16"/>
        <w:szCs w:val="16"/>
      </w:rPr>
    </w:pPr>
  </w:p>
  <w:p w14:paraId="5E8A30E5" w14:textId="77777777" w:rsidR="00AC114C" w:rsidRPr="00FA1F03" w:rsidRDefault="00AC114C" w:rsidP="001F517C">
    <w:pPr>
      <w:jc w:val="center"/>
      <w:rPr>
        <w:rFonts w:cs="Arial"/>
        <w:sz w:val="16"/>
        <w:szCs w:val="16"/>
      </w:rPr>
    </w:pPr>
    <w:r w:rsidRPr="00FA1F03">
      <w:rPr>
        <w:rFonts w:cs="Arial"/>
        <w:sz w:val="16"/>
        <w:szCs w:val="16"/>
      </w:rPr>
      <w:fldChar w:fldCharType="begin"/>
    </w:r>
    <w:r w:rsidRPr="00FA1F03">
      <w:rPr>
        <w:rFonts w:cs="Arial"/>
        <w:sz w:val="16"/>
        <w:szCs w:val="16"/>
      </w:rPr>
      <w:instrText xml:space="preserve"> PAGE   \* MERGEFORMAT </w:instrText>
    </w:r>
    <w:r w:rsidRPr="00FA1F03">
      <w:rPr>
        <w:rFonts w:cs="Arial"/>
        <w:sz w:val="16"/>
        <w:szCs w:val="16"/>
      </w:rPr>
      <w:fldChar w:fldCharType="separate"/>
    </w:r>
    <w:r>
      <w:rPr>
        <w:rFonts w:cs="Arial"/>
        <w:noProof/>
        <w:sz w:val="16"/>
        <w:szCs w:val="16"/>
      </w:rPr>
      <w:t>78</w:t>
    </w:r>
    <w:r w:rsidRPr="00FA1F03">
      <w:rPr>
        <w:rFonts w:cs="Arial"/>
        <w:noProof/>
        <w:sz w:val="16"/>
        <w:szCs w:val="16"/>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B0E26" w14:textId="77777777" w:rsidR="00AC114C" w:rsidRDefault="00AC114C"/>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5AB45" w14:textId="77777777" w:rsidR="00AA77C3" w:rsidRDefault="00AA77C3"/>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6C8D0" w14:textId="54EDF735" w:rsidR="003D7FF1" w:rsidRDefault="00F03668" w:rsidP="00F03668">
    <w:pPr>
      <w:spacing w:after="0"/>
      <w:jc w:val="left"/>
      <w:rPr>
        <w:rFonts w:cs="Arial"/>
        <w:color w:val="000000"/>
        <w:sz w:val="17"/>
        <w:szCs w:val="16"/>
      </w:rPr>
    </w:pPr>
    <w:bookmarkStart w:id="554" w:name="DocumentMarkings13FooterPrimary"/>
    <w:bookmarkStart w:id="555" w:name="DocumentMarkings16FooterPrimary"/>
    <w:bookmarkStart w:id="556" w:name="DocumentMarkings20FooterPrimary"/>
    <w:r>
      <w:rPr>
        <w:rFonts w:cs="Arial"/>
        <w:color w:val="000000"/>
        <w:sz w:val="17"/>
        <w:szCs w:val="16"/>
      </w:rPr>
      <w:t> </w:t>
    </w:r>
    <w:bookmarkEnd w:id="554"/>
  </w:p>
  <w:p w14:paraId="4656557B" w14:textId="31432B09" w:rsidR="00AA77C3" w:rsidRDefault="00B2213C" w:rsidP="00222B4B">
    <w:pPr>
      <w:jc w:val="left"/>
      <w:rPr>
        <w:rFonts w:cs="Arial"/>
        <w:color w:val="000000"/>
        <w:sz w:val="17"/>
        <w:szCs w:val="16"/>
      </w:rPr>
    </w:pPr>
    <w:r>
      <w:rPr>
        <w:rFonts w:cs="Arial"/>
        <w:color w:val="000000"/>
        <w:sz w:val="17"/>
        <w:szCs w:val="16"/>
      </w:rPr>
      <w:t> </w:t>
    </w:r>
    <w:bookmarkEnd w:id="555"/>
  </w:p>
  <w:p w14:paraId="791A3283" w14:textId="77777777" w:rsidR="00AA77C3" w:rsidRDefault="00B2213C" w:rsidP="00FA554C">
    <w:pPr>
      <w:jc w:val="left"/>
      <w:rPr>
        <w:rFonts w:cs="Arial"/>
        <w:color w:val="000000"/>
        <w:sz w:val="17"/>
        <w:szCs w:val="16"/>
      </w:rPr>
    </w:pPr>
    <w:r>
      <w:rPr>
        <w:rFonts w:cs="Arial"/>
        <w:color w:val="000000"/>
        <w:sz w:val="17"/>
        <w:szCs w:val="16"/>
      </w:rPr>
      <w:t> </w:t>
    </w:r>
    <w:bookmarkEnd w:id="556"/>
  </w:p>
  <w:p w14:paraId="7D10BBD4" w14:textId="77777777" w:rsidR="00AA77C3" w:rsidRDefault="00AA77C3" w:rsidP="001F517C">
    <w:pPr>
      <w:rPr>
        <w:rFonts w:cs="Arial"/>
        <w:sz w:val="16"/>
        <w:szCs w:val="16"/>
      </w:rPr>
    </w:pPr>
  </w:p>
  <w:p w14:paraId="0602B81E" w14:textId="77777777" w:rsidR="00AA77C3" w:rsidRPr="00FA1F03" w:rsidRDefault="00B2213C" w:rsidP="001F517C">
    <w:pPr>
      <w:jc w:val="center"/>
      <w:rPr>
        <w:rFonts w:cs="Arial"/>
        <w:sz w:val="16"/>
        <w:szCs w:val="16"/>
      </w:rPr>
    </w:pPr>
    <w:r w:rsidRPr="00FA1F03">
      <w:rPr>
        <w:rFonts w:cs="Arial"/>
        <w:sz w:val="16"/>
        <w:szCs w:val="16"/>
      </w:rPr>
      <w:fldChar w:fldCharType="begin"/>
    </w:r>
    <w:r w:rsidRPr="00FA1F03">
      <w:rPr>
        <w:rFonts w:cs="Arial"/>
        <w:sz w:val="16"/>
        <w:szCs w:val="16"/>
      </w:rPr>
      <w:instrText xml:space="preserve"> PAGE   \* MERGEFORMAT </w:instrText>
    </w:r>
    <w:r w:rsidRPr="00FA1F03">
      <w:rPr>
        <w:rFonts w:cs="Arial"/>
        <w:sz w:val="16"/>
        <w:szCs w:val="16"/>
      </w:rPr>
      <w:fldChar w:fldCharType="separate"/>
    </w:r>
    <w:r>
      <w:rPr>
        <w:rFonts w:cs="Arial"/>
        <w:noProof/>
        <w:sz w:val="16"/>
        <w:szCs w:val="16"/>
      </w:rPr>
      <w:t>78</w:t>
    </w:r>
    <w:r w:rsidRPr="00FA1F03">
      <w:rPr>
        <w:rFonts w:cs="Arial"/>
        <w:noProof/>
        <w:sz w:val="16"/>
        <w:szCs w:val="16"/>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9C708" w14:textId="77777777" w:rsidR="00AA77C3" w:rsidRDefault="00AA77C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AA6F5" w14:textId="77777777" w:rsidR="00AC114C" w:rsidRDefault="00AC114C"/>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16F9C" w14:textId="77777777" w:rsidR="003D7FF1" w:rsidRDefault="003D7FF1"/>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16CA2" w14:textId="14A6C019" w:rsidR="003D7FF1" w:rsidRDefault="00F03668" w:rsidP="00F03668">
    <w:pPr>
      <w:spacing w:after="0"/>
      <w:jc w:val="left"/>
      <w:rPr>
        <w:rFonts w:cs="Arial"/>
        <w:color w:val="000000"/>
        <w:sz w:val="17"/>
        <w:szCs w:val="16"/>
      </w:rPr>
    </w:pPr>
    <w:bookmarkStart w:id="560" w:name="DocumentMarkings14FooterPrimary"/>
    <w:r>
      <w:rPr>
        <w:rFonts w:cs="Arial"/>
        <w:color w:val="000000"/>
        <w:sz w:val="17"/>
        <w:szCs w:val="16"/>
      </w:rPr>
      <w:t> </w:t>
    </w:r>
    <w:bookmarkEnd w:id="560"/>
  </w:p>
  <w:p w14:paraId="5A8960E8" w14:textId="27329BD8" w:rsidR="003D7FF1" w:rsidRDefault="003D7FF1" w:rsidP="00222B4B">
    <w:pPr>
      <w:jc w:val="left"/>
      <w:rPr>
        <w:rFonts w:cs="Arial"/>
        <w:color w:val="000000"/>
        <w:sz w:val="17"/>
        <w:szCs w:val="16"/>
      </w:rPr>
    </w:pPr>
    <w:r>
      <w:rPr>
        <w:rFonts w:cs="Arial"/>
        <w:color w:val="000000"/>
        <w:sz w:val="17"/>
        <w:szCs w:val="16"/>
      </w:rPr>
      <w:t> </w:t>
    </w:r>
  </w:p>
  <w:p w14:paraId="63578B02" w14:textId="77777777" w:rsidR="003D7FF1" w:rsidRDefault="003D7FF1" w:rsidP="00FA554C">
    <w:pPr>
      <w:jc w:val="left"/>
      <w:rPr>
        <w:rFonts w:cs="Arial"/>
        <w:color w:val="000000"/>
        <w:sz w:val="17"/>
        <w:szCs w:val="16"/>
      </w:rPr>
    </w:pPr>
    <w:r>
      <w:rPr>
        <w:rFonts w:cs="Arial"/>
        <w:color w:val="000000"/>
        <w:sz w:val="17"/>
        <w:szCs w:val="16"/>
      </w:rPr>
      <w:t> </w:t>
    </w:r>
  </w:p>
  <w:p w14:paraId="307CA6B1" w14:textId="77777777" w:rsidR="003D7FF1" w:rsidRDefault="003D7FF1" w:rsidP="001F517C">
    <w:pPr>
      <w:rPr>
        <w:rFonts w:cs="Arial"/>
        <w:sz w:val="16"/>
        <w:szCs w:val="16"/>
      </w:rPr>
    </w:pPr>
  </w:p>
  <w:p w14:paraId="39139B69" w14:textId="77777777" w:rsidR="003D7FF1" w:rsidRPr="00FA1F03" w:rsidRDefault="003D7FF1" w:rsidP="001F517C">
    <w:pPr>
      <w:jc w:val="center"/>
      <w:rPr>
        <w:rFonts w:cs="Arial"/>
        <w:sz w:val="16"/>
        <w:szCs w:val="16"/>
      </w:rPr>
    </w:pPr>
    <w:r w:rsidRPr="00FA1F03">
      <w:rPr>
        <w:rFonts w:cs="Arial"/>
        <w:sz w:val="16"/>
        <w:szCs w:val="16"/>
      </w:rPr>
      <w:fldChar w:fldCharType="begin"/>
    </w:r>
    <w:r w:rsidRPr="00FA1F03">
      <w:rPr>
        <w:rFonts w:cs="Arial"/>
        <w:sz w:val="16"/>
        <w:szCs w:val="16"/>
      </w:rPr>
      <w:instrText xml:space="preserve"> PAGE   \* MERGEFORMAT </w:instrText>
    </w:r>
    <w:r w:rsidRPr="00FA1F03">
      <w:rPr>
        <w:rFonts w:cs="Arial"/>
        <w:sz w:val="16"/>
        <w:szCs w:val="16"/>
      </w:rPr>
      <w:fldChar w:fldCharType="separate"/>
    </w:r>
    <w:r>
      <w:rPr>
        <w:rFonts w:cs="Arial"/>
        <w:noProof/>
        <w:sz w:val="16"/>
        <w:szCs w:val="16"/>
      </w:rPr>
      <w:t>78</w:t>
    </w:r>
    <w:r w:rsidRPr="00FA1F03">
      <w:rPr>
        <w:rFonts w:cs="Arial"/>
        <w:noProof/>
        <w:sz w:val="16"/>
        <w:szCs w:val="16"/>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A55EE" w14:textId="77777777" w:rsidR="003D7FF1" w:rsidRDefault="003D7FF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27F10" w14:textId="1E3F5843" w:rsidR="00AC114C" w:rsidRDefault="00F03668" w:rsidP="00F03668">
    <w:pPr>
      <w:spacing w:after="0"/>
      <w:jc w:val="left"/>
      <w:rPr>
        <w:color w:val="000000"/>
        <w:sz w:val="17"/>
      </w:rPr>
    </w:pPr>
    <w:bookmarkStart w:id="6" w:name="DocumentMarkings2FooterPrimary"/>
    <w:r>
      <w:rPr>
        <w:color w:val="000000"/>
        <w:sz w:val="17"/>
      </w:rPr>
      <w:t> </w:t>
    </w:r>
    <w:bookmarkEnd w:id="6"/>
  </w:p>
  <w:p w14:paraId="79317202" w14:textId="77777777" w:rsidR="00AC114C" w:rsidRDefault="00AC114C" w:rsidP="000A76E8">
    <w:pPr>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C18A8" w14:textId="77777777" w:rsidR="00AC114C" w:rsidRDefault="00AC114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CCA71" w14:textId="77777777" w:rsidR="00AC114C" w:rsidRDefault="00AC114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B61DE" w14:textId="577AF487" w:rsidR="00AC114C" w:rsidRDefault="00F03668" w:rsidP="00F03668">
    <w:pPr>
      <w:spacing w:after="0"/>
      <w:jc w:val="left"/>
      <w:rPr>
        <w:color w:val="000000"/>
        <w:sz w:val="17"/>
      </w:rPr>
    </w:pPr>
    <w:bookmarkStart w:id="8" w:name="DocumentMarkings3FooterPrimary"/>
    <w:r>
      <w:rPr>
        <w:color w:val="000000"/>
        <w:sz w:val="17"/>
      </w:rPr>
      <w:t> </w:t>
    </w:r>
    <w:bookmarkEnd w:id="8"/>
  </w:p>
  <w:p w14:paraId="0586417E" w14:textId="77777777" w:rsidR="00AC114C" w:rsidRDefault="00AC114C" w:rsidP="000A76E8">
    <w:pPr>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F22F6" w14:textId="77777777" w:rsidR="00AC114C" w:rsidRDefault="00AC11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F9610" w14:textId="77777777" w:rsidR="003A7CD8" w:rsidRDefault="003A7CD8" w:rsidP="00AC114C">
      <w:pPr>
        <w:spacing w:after="0" w:line="240" w:lineRule="auto"/>
      </w:pPr>
      <w:r>
        <w:separator/>
      </w:r>
    </w:p>
  </w:footnote>
  <w:footnote w:type="continuationSeparator" w:id="0">
    <w:p w14:paraId="53211AB0" w14:textId="77777777" w:rsidR="003A7CD8" w:rsidRDefault="003A7CD8" w:rsidP="00AC114C">
      <w:pPr>
        <w:spacing w:after="0" w:line="240" w:lineRule="auto"/>
      </w:pPr>
      <w:r>
        <w:continuationSeparator/>
      </w:r>
    </w:p>
  </w:footnote>
  <w:footnote w:id="1">
    <w:p w14:paraId="4CF233B6" w14:textId="0E96A5EE" w:rsidR="00EB66F8" w:rsidRPr="00CD49EB" w:rsidRDefault="00EB66F8">
      <w:pPr>
        <w:pStyle w:val="DipnotMetni"/>
        <w:rPr>
          <w:lang w:val="tr-TR"/>
        </w:rPr>
      </w:pPr>
      <w:r>
        <w:rPr>
          <w:rStyle w:val="DipnotBavurusu"/>
        </w:rPr>
        <w:footnoteRef/>
      </w:r>
      <w:r>
        <w:t xml:space="preserve"> </w:t>
      </w:r>
      <w:r w:rsidRPr="00EB66F8">
        <w:t>After the ESMP report is published on the K</w:t>
      </w:r>
      <w:r>
        <w:t>a</w:t>
      </w:r>
      <w:r w:rsidRPr="00EB66F8">
        <w:t>laba Municipality website, the link will be added to this section.</w:t>
      </w:r>
    </w:p>
  </w:footnote>
  <w:footnote w:id="2">
    <w:p w14:paraId="74E6782E" w14:textId="46117452" w:rsidR="00AA16FD" w:rsidRPr="00AA16FD" w:rsidRDefault="00AA16FD">
      <w:pPr>
        <w:pStyle w:val="DipnotMetni"/>
        <w:rPr>
          <w:sz w:val="18"/>
          <w:szCs w:val="18"/>
          <w:lang w:val="tr-TR"/>
        </w:rPr>
      </w:pPr>
      <w:r w:rsidRPr="00AA16FD">
        <w:rPr>
          <w:rStyle w:val="DipnotBavurusu"/>
          <w:sz w:val="18"/>
          <w:szCs w:val="18"/>
        </w:rPr>
        <w:footnoteRef/>
      </w:r>
      <w:r w:rsidRPr="00AA16FD">
        <w:rPr>
          <w:sz w:val="18"/>
          <w:szCs w:val="18"/>
        </w:rPr>
        <w:t xml:space="preserve"> https://www.kalaba.bel.tr/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B090C" w14:textId="77777777" w:rsidR="00AC114C" w:rsidRDefault="00AC114C">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DBA21" w14:textId="77777777" w:rsidR="00AC114C" w:rsidRPr="00693B0B" w:rsidRDefault="00AC114C" w:rsidP="00524F0A">
    <w:pPr>
      <w:pStyle w:val="stBilgi"/>
      <w:ind w:left="0" w:firstLine="0"/>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84542" w14:textId="77777777" w:rsidR="00AC114C" w:rsidRDefault="00AC114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21DB"/>
    <w:multiLevelType w:val="hybridMultilevel"/>
    <w:tmpl w:val="F708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60109"/>
    <w:multiLevelType w:val="hybridMultilevel"/>
    <w:tmpl w:val="1D5CA5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9CB7419"/>
    <w:multiLevelType w:val="hybridMultilevel"/>
    <w:tmpl w:val="785A9F64"/>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3" w15:restartNumberingAfterBreak="0">
    <w:nsid w:val="0A3A11A2"/>
    <w:multiLevelType w:val="hybridMultilevel"/>
    <w:tmpl w:val="6F2EB19C"/>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537EC"/>
    <w:multiLevelType w:val="hybridMultilevel"/>
    <w:tmpl w:val="46966EA4"/>
    <w:lvl w:ilvl="0" w:tplc="13F86750">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15:restartNumberingAfterBreak="0">
    <w:nsid w:val="0DA36255"/>
    <w:multiLevelType w:val="hybridMultilevel"/>
    <w:tmpl w:val="4B2C4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944F67"/>
    <w:multiLevelType w:val="hybridMultilevel"/>
    <w:tmpl w:val="D4B27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2D2143"/>
    <w:multiLevelType w:val="hybridMultilevel"/>
    <w:tmpl w:val="CDA4B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A91F9D"/>
    <w:multiLevelType w:val="hybridMultilevel"/>
    <w:tmpl w:val="F8C4FC00"/>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9" w15:restartNumberingAfterBreak="0">
    <w:nsid w:val="150A4B47"/>
    <w:multiLevelType w:val="hybridMultilevel"/>
    <w:tmpl w:val="5C00E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2963E7"/>
    <w:multiLevelType w:val="hybridMultilevel"/>
    <w:tmpl w:val="CDA4B0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7B51E8C"/>
    <w:multiLevelType w:val="hybridMultilevel"/>
    <w:tmpl w:val="22489DC6"/>
    <w:lvl w:ilvl="0" w:tplc="32B8288A">
      <w:start w:val="500"/>
      <w:numFmt w:val="upperRoman"/>
      <w:lvlText w:val="%1."/>
      <w:lvlJc w:val="left"/>
      <w:pPr>
        <w:ind w:left="6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BCB85FB2">
      <w:start w:val="1"/>
      <w:numFmt w:val="lowerLetter"/>
      <w:lvlText w:val="%2"/>
      <w:lvlJc w:val="left"/>
      <w:pPr>
        <w:ind w:left="11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72A7E52">
      <w:start w:val="1"/>
      <w:numFmt w:val="lowerRoman"/>
      <w:lvlText w:val="%3"/>
      <w:lvlJc w:val="left"/>
      <w:pPr>
        <w:ind w:left="18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C7A3E90">
      <w:start w:val="1"/>
      <w:numFmt w:val="decimal"/>
      <w:lvlText w:val="%4"/>
      <w:lvlJc w:val="left"/>
      <w:pPr>
        <w:ind w:left="26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83142022">
      <w:start w:val="1"/>
      <w:numFmt w:val="lowerLetter"/>
      <w:lvlText w:val="%5"/>
      <w:lvlJc w:val="left"/>
      <w:pPr>
        <w:ind w:left="33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CFE704A">
      <w:start w:val="1"/>
      <w:numFmt w:val="lowerRoman"/>
      <w:lvlText w:val="%6"/>
      <w:lvlJc w:val="left"/>
      <w:pPr>
        <w:ind w:left="40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89A7102">
      <w:start w:val="1"/>
      <w:numFmt w:val="decimal"/>
      <w:lvlText w:val="%7"/>
      <w:lvlJc w:val="left"/>
      <w:pPr>
        <w:ind w:left="47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45224FA">
      <w:start w:val="1"/>
      <w:numFmt w:val="lowerLetter"/>
      <w:lvlText w:val="%8"/>
      <w:lvlJc w:val="left"/>
      <w:pPr>
        <w:ind w:left="54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906F66E">
      <w:start w:val="1"/>
      <w:numFmt w:val="lowerRoman"/>
      <w:lvlText w:val="%9"/>
      <w:lvlJc w:val="left"/>
      <w:pPr>
        <w:ind w:left="62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1B694B26"/>
    <w:multiLevelType w:val="hybridMultilevel"/>
    <w:tmpl w:val="487E644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B6A604B"/>
    <w:multiLevelType w:val="hybridMultilevel"/>
    <w:tmpl w:val="D876D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FF092B"/>
    <w:multiLevelType w:val="hybridMultilevel"/>
    <w:tmpl w:val="A984BB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DDA6172"/>
    <w:multiLevelType w:val="hybridMultilevel"/>
    <w:tmpl w:val="282A3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E444719"/>
    <w:multiLevelType w:val="hybridMultilevel"/>
    <w:tmpl w:val="9D601756"/>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A14EC2"/>
    <w:multiLevelType w:val="hybridMultilevel"/>
    <w:tmpl w:val="7AA8DF6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8" w15:restartNumberingAfterBreak="0">
    <w:nsid w:val="2CA277F7"/>
    <w:multiLevelType w:val="hybridMultilevel"/>
    <w:tmpl w:val="172EA82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E750192"/>
    <w:multiLevelType w:val="hybridMultilevel"/>
    <w:tmpl w:val="F224FE3A"/>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20" w15:restartNumberingAfterBreak="0">
    <w:nsid w:val="3B6E3962"/>
    <w:multiLevelType w:val="hybridMultilevel"/>
    <w:tmpl w:val="3198EA50"/>
    <w:lvl w:ilvl="0" w:tplc="BE32F9E4">
      <w:start w:val="1"/>
      <w:numFmt w:val="decimal"/>
      <w:lvlText w:val="%1."/>
      <w:lvlJc w:val="left"/>
      <w:pPr>
        <w:ind w:left="2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A38EC9E">
      <w:start w:val="1"/>
      <w:numFmt w:val="lowerLetter"/>
      <w:lvlText w:val="%2"/>
      <w:lvlJc w:val="left"/>
      <w:pPr>
        <w:ind w:left="12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F4BC70A8">
      <w:start w:val="1"/>
      <w:numFmt w:val="lowerRoman"/>
      <w:lvlText w:val="%3"/>
      <w:lvlJc w:val="left"/>
      <w:pPr>
        <w:ind w:left="19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4BD6D954">
      <w:start w:val="1"/>
      <w:numFmt w:val="decimal"/>
      <w:lvlText w:val="%4"/>
      <w:lvlJc w:val="left"/>
      <w:pPr>
        <w:ind w:left="26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D0C66D4">
      <w:start w:val="1"/>
      <w:numFmt w:val="lowerLetter"/>
      <w:lvlText w:val="%5"/>
      <w:lvlJc w:val="left"/>
      <w:pPr>
        <w:ind w:left="33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D820148">
      <w:start w:val="1"/>
      <w:numFmt w:val="lowerRoman"/>
      <w:lvlText w:val="%6"/>
      <w:lvlJc w:val="left"/>
      <w:pPr>
        <w:ind w:left="41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0B2A61E">
      <w:start w:val="1"/>
      <w:numFmt w:val="decimal"/>
      <w:lvlText w:val="%7"/>
      <w:lvlJc w:val="left"/>
      <w:pPr>
        <w:ind w:left="48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4E685DC6">
      <w:start w:val="1"/>
      <w:numFmt w:val="lowerLetter"/>
      <w:lvlText w:val="%8"/>
      <w:lvlJc w:val="left"/>
      <w:pPr>
        <w:ind w:left="55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7D0BFD0">
      <w:start w:val="1"/>
      <w:numFmt w:val="lowerRoman"/>
      <w:lvlText w:val="%9"/>
      <w:lvlJc w:val="left"/>
      <w:pPr>
        <w:ind w:left="62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1" w15:restartNumberingAfterBreak="0">
    <w:nsid w:val="3B805884"/>
    <w:multiLevelType w:val="hybridMultilevel"/>
    <w:tmpl w:val="9A7CECFC"/>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F12BE7"/>
    <w:multiLevelType w:val="hybridMultilevel"/>
    <w:tmpl w:val="F8127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A877C9"/>
    <w:multiLevelType w:val="hybridMultilevel"/>
    <w:tmpl w:val="7144B4CA"/>
    <w:lvl w:ilvl="0" w:tplc="F252D832">
      <w:start w:val="1"/>
      <w:numFmt w:val="upperLetter"/>
      <w:pStyle w:val="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6F707F"/>
    <w:multiLevelType w:val="hybridMultilevel"/>
    <w:tmpl w:val="17E610A0"/>
    <w:lvl w:ilvl="0" w:tplc="1CB491BA">
      <w:start w:val="1"/>
      <w:numFmt w:val="bullet"/>
      <w:pStyle w:val="Bullet"/>
      <w:lvlText w:val=""/>
      <w:lvlJc w:val="left"/>
      <w:pPr>
        <w:ind w:left="1298" w:hanging="360"/>
      </w:pPr>
      <w:rPr>
        <w:rFonts w:ascii="Symbol" w:hAnsi="Symbol" w:hint="default"/>
      </w:rPr>
    </w:lvl>
    <w:lvl w:ilvl="1" w:tplc="04090003">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25" w15:restartNumberingAfterBreak="0">
    <w:nsid w:val="43AB4C23"/>
    <w:multiLevelType w:val="hybridMultilevel"/>
    <w:tmpl w:val="263C14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3D73F4F"/>
    <w:multiLevelType w:val="hybridMultilevel"/>
    <w:tmpl w:val="1B2A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F9597F"/>
    <w:multiLevelType w:val="hybridMultilevel"/>
    <w:tmpl w:val="40B01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9249CA"/>
    <w:multiLevelType w:val="hybridMultilevel"/>
    <w:tmpl w:val="A9B8A60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56A3FBD"/>
    <w:multiLevelType w:val="hybridMultilevel"/>
    <w:tmpl w:val="FED612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5D40C2C"/>
    <w:multiLevelType w:val="hybridMultilevel"/>
    <w:tmpl w:val="416E9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6E75B6C"/>
    <w:multiLevelType w:val="multilevel"/>
    <w:tmpl w:val="FF400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96C003A"/>
    <w:multiLevelType w:val="hybridMultilevel"/>
    <w:tmpl w:val="E4565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187B38"/>
    <w:multiLevelType w:val="hybridMultilevel"/>
    <w:tmpl w:val="CDA4B0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0981B98"/>
    <w:multiLevelType w:val="hybridMultilevel"/>
    <w:tmpl w:val="B25ADA7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F61845"/>
    <w:multiLevelType w:val="multilevel"/>
    <w:tmpl w:val="AF7E0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0D6197"/>
    <w:multiLevelType w:val="hybridMultilevel"/>
    <w:tmpl w:val="73702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57330EC7"/>
    <w:multiLevelType w:val="hybridMultilevel"/>
    <w:tmpl w:val="4A64738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3517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9EC7B13"/>
    <w:multiLevelType w:val="hybridMultilevel"/>
    <w:tmpl w:val="94143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6411AF"/>
    <w:multiLevelType w:val="hybridMultilevel"/>
    <w:tmpl w:val="24D8CC90"/>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41" w15:restartNumberingAfterBreak="0">
    <w:nsid w:val="5F285002"/>
    <w:multiLevelType w:val="hybridMultilevel"/>
    <w:tmpl w:val="47060742"/>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42" w15:restartNumberingAfterBreak="0">
    <w:nsid w:val="60520268"/>
    <w:multiLevelType w:val="hybridMultilevel"/>
    <w:tmpl w:val="FB908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0FB5A08"/>
    <w:multiLevelType w:val="hybridMultilevel"/>
    <w:tmpl w:val="538C9696"/>
    <w:lvl w:ilvl="0" w:tplc="A1828FE2">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61041B8E"/>
    <w:multiLevelType w:val="hybridMultilevel"/>
    <w:tmpl w:val="A128F5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17F0D53"/>
    <w:multiLevelType w:val="hybridMultilevel"/>
    <w:tmpl w:val="9E3853C4"/>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46841FC"/>
    <w:multiLevelType w:val="multilevel"/>
    <w:tmpl w:val="51E65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5E42117"/>
    <w:multiLevelType w:val="hybridMultilevel"/>
    <w:tmpl w:val="29DC2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6A51A82"/>
    <w:multiLevelType w:val="hybridMultilevel"/>
    <w:tmpl w:val="32CAB874"/>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88D34FB"/>
    <w:multiLevelType w:val="hybridMultilevel"/>
    <w:tmpl w:val="9078CA6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B1B267D"/>
    <w:multiLevelType w:val="hybridMultilevel"/>
    <w:tmpl w:val="E6DC1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236AC6"/>
    <w:multiLevelType w:val="hybridMultilevel"/>
    <w:tmpl w:val="0E760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684F17"/>
    <w:multiLevelType w:val="hybridMultilevel"/>
    <w:tmpl w:val="C9043B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D6E514E"/>
    <w:multiLevelType w:val="hybridMultilevel"/>
    <w:tmpl w:val="C6C61E50"/>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E13304A"/>
    <w:multiLevelType w:val="hybridMultilevel"/>
    <w:tmpl w:val="7DCC6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88305DE"/>
    <w:multiLevelType w:val="hybridMultilevel"/>
    <w:tmpl w:val="A01E0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5E574D"/>
    <w:multiLevelType w:val="hybridMultilevel"/>
    <w:tmpl w:val="81507EF2"/>
    <w:lvl w:ilvl="0" w:tplc="041F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A347E62"/>
    <w:multiLevelType w:val="hybridMultilevel"/>
    <w:tmpl w:val="87228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FC32BB6"/>
    <w:multiLevelType w:val="hybridMultilevel"/>
    <w:tmpl w:val="578631F8"/>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num w:numId="1">
    <w:abstractNumId w:val="24"/>
  </w:num>
  <w:num w:numId="2">
    <w:abstractNumId w:val="38"/>
  </w:num>
  <w:num w:numId="3">
    <w:abstractNumId w:val="1"/>
  </w:num>
  <w:num w:numId="4">
    <w:abstractNumId w:val="15"/>
  </w:num>
  <w:num w:numId="5">
    <w:abstractNumId w:val="2"/>
  </w:num>
  <w:num w:numId="6">
    <w:abstractNumId w:val="40"/>
  </w:num>
  <w:num w:numId="7">
    <w:abstractNumId w:val="8"/>
  </w:num>
  <w:num w:numId="8">
    <w:abstractNumId w:val="41"/>
  </w:num>
  <w:num w:numId="9">
    <w:abstractNumId w:val="58"/>
  </w:num>
  <w:num w:numId="10">
    <w:abstractNumId w:val="19"/>
  </w:num>
  <w:num w:numId="11">
    <w:abstractNumId w:val="39"/>
  </w:num>
  <w:num w:numId="12">
    <w:abstractNumId w:val="30"/>
  </w:num>
  <w:num w:numId="13">
    <w:abstractNumId w:val="52"/>
  </w:num>
  <w:num w:numId="14">
    <w:abstractNumId w:val="0"/>
  </w:num>
  <w:num w:numId="15">
    <w:abstractNumId w:val="7"/>
  </w:num>
  <w:num w:numId="16">
    <w:abstractNumId w:val="33"/>
  </w:num>
  <w:num w:numId="17">
    <w:abstractNumId w:val="10"/>
  </w:num>
  <w:num w:numId="18">
    <w:abstractNumId w:val="23"/>
  </w:num>
  <w:num w:numId="19">
    <w:abstractNumId w:val="49"/>
  </w:num>
  <w:num w:numId="20">
    <w:abstractNumId w:val="48"/>
  </w:num>
  <w:num w:numId="21">
    <w:abstractNumId w:val="37"/>
  </w:num>
  <w:num w:numId="22">
    <w:abstractNumId w:val="16"/>
  </w:num>
  <w:num w:numId="23">
    <w:abstractNumId w:val="34"/>
  </w:num>
  <w:num w:numId="24">
    <w:abstractNumId w:val="9"/>
  </w:num>
  <w:num w:numId="25">
    <w:abstractNumId w:val="42"/>
  </w:num>
  <w:num w:numId="26">
    <w:abstractNumId w:val="32"/>
  </w:num>
  <w:num w:numId="27">
    <w:abstractNumId w:val="55"/>
  </w:num>
  <w:num w:numId="28">
    <w:abstractNumId w:val="6"/>
  </w:num>
  <w:num w:numId="29">
    <w:abstractNumId w:val="5"/>
  </w:num>
  <w:num w:numId="30">
    <w:abstractNumId w:val="50"/>
  </w:num>
  <w:num w:numId="31">
    <w:abstractNumId w:val="51"/>
  </w:num>
  <w:num w:numId="32">
    <w:abstractNumId w:val="4"/>
  </w:num>
  <w:num w:numId="33">
    <w:abstractNumId w:val="47"/>
  </w:num>
  <w:num w:numId="34">
    <w:abstractNumId w:val="28"/>
  </w:num>
  <w:num w:numId="35">
    <w:abstractNumId w:val="13"/>
  </w:num>
  <w:num w:numId="36">
    <w:abstractNumId w:val="26"/>
  </w:num>
  <w:num w:numId="37">
    <w:abstractNumId w:val="57"/>
  </w:num>
  <w:num w:numId="38">
    <w:abstractNumId w:val="21"/>
  </w:num>
  <w:num w:numId="39">
    <w:abstractNumId w:val="53"/>
  </w:num>
  <w:num w:numId="40">
    <w:abstractNumId w:val="45"/>
  </w:num>
  <w:num w:numId="41">
    <w:abstractNumId w:val="3"/>
  </w:num>
  <w:num w:numId="42">
    <w:abstractNumId w:val="22"/>
  </w:num>
  <w:num w:numId="43">
    <w:abstractNumId w:val="27"/>
  </w:num>
  <w:num w:numId="44">
    <w:abstractNumId w:val="46"/>
  </w:num>
  <w:num w:numId="45">
    <w:abstractNumId w:val="35"/>
  </w:num>
  <w:num w:numId="46">
    <w:abstractNumId w:val="31"/>
  </w:num>
  <w:num w:numId="47">
    <w:abstractNumId w:val="14"/>
  </w:num>
  <w:num w:numId="48">
    <w:abstractNumId w:val="36"/>
  </w:num>
  <w:num w:numId="49">
    <w:abstractNumId w:val="43"/>
  </w:num>
  <w:num w:numId="50">
    <w:abstractNumId w:val="25"/>
  </w:num>
  <w:num w:numId="51">
    <w:abstractNumId w:val="56"/>
  </w:num>
  <w:num w:numId="52">
    <w:abstractNumId w:val="44"/>
  </w:num>
  <w:num w:numId="53">
    <w:abstractNumId w:val="12"/>
  </w:num>
  <w:num w:numId="54">
    <w:abstractNumId w:val="18"/>
  </w:num>
  <w:num w:numId="55">
    <w:abstractNumId w:val="29"/>
  </w:num>
  <w:num w:numId="56">
    <w:abstractNumId w:val="17"/>
  </w:num>
  <w:num w:numId="57">
    <w:abstractNumId w:val="54"/>
  </w:num>
  <w:num w:numId="58">
    <w:abstractNumId w:val="11"/>
  </w:num>
  <w:num w:numId="59">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14C"/>
    <w:rsid w:val="00001CCB"/>
    <w:rsid w:val="000308B0"/>
    <w:rsid w:val="00041DFA"/>
    <w:rsid w:val="00060C72"/>
    <w:rsid w:val="0006187E"/>
    <w:rsid w:val="0009081E"/>
    <w:rsid w:val="000C21DC"/>
    <w:rsid w:val="000C22DD"/>
    <w:rsid w:val="001E12FB"/>
    <w:rsid w:val="001E56B3"/>
    <w:rsid w:val="00202DA5"/>
    <w:rsid w:val="00216C09"/>
    <w:rsid w:val="0023578A"/>
    <w:rsid w:val="00242B95"/>
    <w:rsid w:val="0026049F"/>
    <w:rsid w:val="00267889"/>
    <w:rsid w:val="002E40DF"/>
    <w:rsid w:val="003019B6"/>
    <w:rsid w:val="00313A87"/>
    <w:rsid w:val="003172ED"/>
    <w:rsid w:val="00325AD0"/>
    <w:rsid w:val="00326BA6"/>
    <w:rsid w:val="00344E89"/>
    <w:rsid w:val="00351A40"/>
    <w:rsid w:val="00361CEE"/>
    <w:rsid w:val="00363B5B"/>
    <w:rsid w:val="00364F63"/>
    <w:rsid w:val="003A2E6E"/>
    <w:rsid w:val="003A7CD8"/>
    <w:rsid w:val="003C75A0"/>
    <w:rsid w:val="003C760D"/>
    <w:rsid w:val="003D69B8"/>
    <w:rsid w:val="003D7FF1"/>
    <w:rsid w:val="003E294D"/>
    <w:rsid w:val="00442038"/>
    <w:rsid w:val="00443D12"/>
    <w:rsid w:val="004A71D0"/>
    <w:rsid w:val="004C27E9"/>
    <w:rsid w:val="004D64AD"/>
    <w:rsid w:val="004E0AFD"/>
    <w:rsid w:val="005450E0"/>
    <w:rsid w:val="00560825"/>
    <w:rsid w:val="00587D98"/>
    <w:rsid w:val="005C1FD2"/>
    <w:rsid w:val="005C4173"/>
    <w:rsid w:val="005D6852"/>
    <w:rsid w:val="005F2870"/>
    <w:rsid w:val="005F2D0B"/>
    <w:rsid w:val="0061537B"/>
    <w:rsid w:val="00622C0F"/>
    <w:rsid w:val="006524C1"/>
    <w:rsid w:val="00731B90"/>
    <w:rsid w:val="007422AE"/>
    <w:rsid w:val="00777FFB"/>
    <w:rsid w:val="007C5CFF"/>
    <w:rsid w:val="007D03CE"/>
    <w:rsid w:val="00814795"/>
    <w:rsid w:val="00816732"/>
    <w:rsid w:val="0082187C"/>
    <w:rsid w:val="00835077"/>
    <w:rsid w:val="00835A36"/>
    <w:rsid w:val="00856090"/>
    <w:rsid w:val="00863E28"/>
    <w:rsid w:val="008A7940"/>
    <w:rsid w:val="0091216D"/>
    <w:rsid w:val="009269DA"/>
    <w:rsid w:val="009376F5"/>
    <w:rsid w:val="00970ADE"/>
    <w:rsid w:val="009840AC"/>
    <w:rsid w:val="009A2B54"/>
    <w:rsid w:val="009B314C"/>
    <w:rsid w:val="009F1A73"/>
    <w:rsid w:val="00A01388"/>
    <w:rsid w:val="00A40F94"/>
    <w:rsid w:val="00A42B1E"/>
    <w:rsid w:val="00A4654D"/>
    <w:rsid w:val="00A55AD6"/>
    <w:rsid w:val="00A95C6B"/>
    <w:rsid w:val="00AA16FD"/>
    <w:rsid w:val="00AA77C3"/>
    <w:rsid w:val="00AB24EC"/>
    <w:rsid w:val="00AC114C"/>
    <w:rsid w:val="00AD5B8E"/>
    <w:rsid w:val="00AE43F2"/>
    <w:rsid w:val="00B2213C"/>
    <w:rsid w:val="00B2470B"/>
    <w:rsid w:val="00B4717C"/>
    <w:rsid w:val="00B5057E"/>
    <w:rsid w:val="00B96C5D"/>
    <w:rsid w:val="00BB63CD"/>
    <w:rsid w:val="00BC3E14"/>
    <w:rsid w:val="00BF6127"/>
    <w:rsid w:val="00C55369"/>
    <w:rsid w:val="00C74005"/>
    <w:rsid w:val="00C87D04"/>
    <w:rsid w:val="00CA22A6"/>
    <w:rsid w:val="00CD49EB"/>
    <w:rsid w:val="00CE7746"/>
    <w:rsid w:val="00D11EC0"/>
    <w:rsid w:val="00D31E40"/>
    <w:rsid w:val="00D52557"/>
    <w:rsid w:val="00D71974"/>
    <w:rsid w:val="00DA26F4"/>
    <w:rsid w:val="00DA7247"/>
    <w:rsid w:val="00DD177C"/>
    <w:rsid w:val="00E40FAB"/>
    <w:rsid w:val="00E521C2"/>
    <w:rsid w:val="00E66408"/>
    <w:rsid w:val="00E90D64"/>
    <w:rsid w:val="00EB40E3"/>
    <w:rsid w:val="00EB66F8"/>
    <w:rsid w:val="00F03668"/>
    <w:rsid w:val="00F161FB"/>
    <w:rsid w:val="00F20EBF"/>
    <w:rsid w:val="00F30244"/>
    <w:rsid w:val="00F30E69"/>
    <w:rsid w:val="00F721AE"/>
    <w:rsid w:val="00F95A5A"/>
    <w:rsid w:val="00FB4C1C"/>
    <w:rsid w:val="00FF2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84105"/>
  <w15:chartTrackingRefBased/>
  <w15:docId w15:val="{7A5C96AC-3FC5-4BC2-8D6F-7A0982B59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6FD"/>
    <w:pPr>
      <w:jc w:val="both"/>
    </w:pPr>
    <w:rPr>
      <w:rFonts w:ascii="Arial" w:hAnsi="Arial"/>
      <w:sz w:val="18"/>
      <w:lang w:val="tr-TR"/>
    </w:rPr>
  </w:style>
  <w:style w:type="paragraph" w:styleId="Balk1">
    <w:name w:val="heading 1"/>
    <w:aliases w:val="L1,Level 1,Report1,Part,OG Heading 1,Heading 1 AGT ESIA,RSKH1,RSKHeading 1,Oscar Faber 1,Section Heading,Chapter Hdg,Hoofdstuk,top Heading 1,h1,Main Title,Section 1,title1,Chapter,Chapter1,Chapter2,Heading 1 - chapter,CH,g,H1,Na,Chapter Head,T"/>
    <w:next w:val="Normal"/>
    <w:link w:val="Balk1Char"/>
    <w:uiPriority w:val="9"/>
    <w:qFormat/>
    <w:rsid w:val="00AC114C"/>
    <w:pPr>
      <w:keepNext/>
      <w:keepLines/>
      <w:spacing w:after="0"/>
      <w:ind w:left="10" w:right="59" w:hanging="10"/>
      <w:jc w:val="center"/>
      <w:outlineLvl w:val="0"/>
    </w:pPr>
    <w:rPr>
      <w:rFonts w:ascii="Calibri" w:eastAsia="Calibri" w:hAnsi="Calibri" w:cs="Calibri"/>
      <w:b/>
      <w:color w:val="000000"/>
    </w:rPr>
  </w:style>
  <w:style w:type="paragraph" w:styleId="Balk2">
    <w:name w:val="heading 2"/>
    <w:aliases w:val="Başlık 2 Char Char Char Char,Başlık 21 Char Char,Başlık 21 Char,Başlık 2 Char Char Char,Başlık 11,Major Heading,wiss. Überschrift 2,Heading 2 Char Char,DNV-H2,RSKH2,Level 2,Chapter Title,OG Heading 2,Heading 2 AGT ESIA,Heading M"/>
    <w:next w:val="Normal"/>
    <w:link w:val="Balk2Char"/>
    <w:uiPriority w:val="9"/>
    <w:unhideWhenUsed/>
    <w:qFormat/>
    <w:rsid w:val="00AC114C"/>
    <w:pPr>
      <w:keepNext/>
      <w:keepLines/>
      <w:spacing w:after="97"/>
      <w:ind w:left="10" w:hanging="10"/>
      <w:outlineLvl w:val="1"/>
    </w:pPr>
    <w:rPr>
      <w:rFonts w:ascii="Arial" w:eastAsia="Calibri" w:hAnsi="Arial" w:cs="Calibri"/>
      <w:b/>
      <w:sz w:val="24"/>
    </w:rPr>
  </w:style>
  <w:style w:type="paragraph" w:styleId="Balk3">
    <w:name w:val="heading 3"/>
    <w:next w:val="Normal"/>
    <w:link w:val="Balk3Char"/>
    <w:uiPriority w:val="9"/>
    <w:unhideWhenUsed/>
    <w:qFormat/>
    <w:rsid w:val="00AC114C"/>
    <w:pPr>
      <w:keepNext/>
      <w:keepLines/>
      <w:spacing w:after="97"/>
      <w:ind w:left="716" w:hanging="10"/>
      <w:outlineLvl w:val="2"/>
    </w:pPr>
    <w:rPr>
      <w:rFonts w:ascii="Arial" w:eastAsia="Calibri" w:hAnsi="Arial" w:cs="Calibri"/>
      <w:b/>
      <w:sz w:val="18"/>
    </w:rPr>
  </w:style>
  <w:style w:type="paragraph" w:styleId="Balk4">
    <w:name w:val="heading 4"/>
    <w:basedOn w:val="Normal"/>
    <w:next w:val="Normal"/>
    <w:link w:val="Balk4Char"/>
    <w:uiPriority w:val="9"/>
    <w:unhideWhenUsed/>
    <w:qFormat/>
    <w:rsid w:val="00AC114C"/>
    <w:pPr>
      <w:keepNext/>
      <w:keepLines/>
      <w:spacing w:before="40" w:after="0" w:line="300" w:lineRule="auto"/>
      <w:ind w:left="11" w:hanging="11"/>
      <w:outlineLvl w:val="3"/>
    </w:pPr>
    <w:rPr>
      <w:rFonts w:asciiTheme="majorHAnsi" w:eastAsiaTheme="majorEastAsia" w:hAnsiTheme="majorHAnsi" w:cstheme="majorBidi"/>
      <w:i/>
      <w:iCs/>
      <w:color w:val="2F5496" w:themeColor="accent1" w:themeShade="BF"/>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L1 Char,Level 1 Char,Report1 Char,Part Char,OG Heading 1 Char,Heading 1 AGT ESIA Char,RSKH1 Char,RSKHeading 1 Char,Oscar Faber 1 Char,Section Heading Char,Chapter Hdg Char,Hoofdstuk Char,top Heading 1 Char,h1 Char,Main Title Char,CH Char"/>
    <w:basedOn w:val="VarsaylanParagrafYazTipi"/>
    <w:link w:val="Balk1"/>
    <w:rsid w:val="00AC114C"/>
    <w:rPr>
      <w:rFonts w:ascii="Calibri" w:eastAsia="Calibri" w:hAnsi="Calibri" w:cs="Calibri"/>
      <w:b/>
      <w:color w:val="000000"/>
    </w:rPr>
  </w:style>
  <w:style w:type="character" w:customStyle="1" w:styleId="Balk2Char">
    <w:name w:val="Başlık 2 Char"/>
    <w:aliases w:val="Başlık 2 Char Char Char Char Char,Başlık 21 Char Char Char,Başlık 21 Char Char1,Başlık 2 Char Char Char Char1,Başlık 11 Char,Major Heading Char,wiss. Überschrift 2 Char,Heading 2 Char Char Char,DNV-H2 Char,RSKH2 Char,Level 2 Char"/>
    <w:basedOn w:val="VarsaylanParagrafYazTipi"/>
    <w:link w:val="Balk2"/>
    <w:uiPriority w:val="9"/>
    <w:rsid w:val="00AC114C"/>
    <w:rPr>
      <w:rFonts w:ascii="Arial" w:eastAsia="Calibri" w:hAnsi="Arial" w:cs="Calibri"/>
      <w:b/>
      <w:sz w:val="24"/>
    </w:rPr>
  </w:style>
  <w:style w:type="character" w:customStyle="1" w:styleId="Balk3Char">
    <w:name w:val="Başlık 3 Char"/>
    <w:basedOn w:val="VarsaylanParagrafYazTipi"/>
    <w:link w:val="Balk3"/>
    <w:uiPriority w:val="9"/>
    <w:rsid w:val="00AC114C"/>
    <w:rPr>
      <w:rFonts w:ascii="Arial" w:eastAsia="Calibri" w:hAnsi="Arial" w:cs="Calibri"/>
      <w:b/>
      <w:sz w:val="18"/>
    </w:rPr>
  </w:style>
  <w:style w:type="character" w:customStyle="1" w:styleId="Balk4Char">
    <w:name w:val="Başlık 4 Char"/>
    <w:basedOn w:val="VarsaylanParagrafYazTipi"/>
    <w:link w:val="Balk4"/>
    <w:uiPriority w:val="9"/>
    <w:rsid w:val="00AC114C"/>
    <w:rPr>
      <w:rFonts w:asciiTheme="majorHAnsi" w:eastAsiaTheme="majorEastAsia" w:hAnsiTheme="majorHAnsi" w:cstheme="majorBidi"/>
      <w:i/>
      <w:iCs/>
      <w:color w:val="2F5496" w:themeColor="accent1" w:themeShade="BF"/>
      <w:lang w:val="en-GB"/>
    </w:rPr>
  </w:style>
  <w:style w:type="paragraph" w:styleId="ListeParagraf">
    <w:name w:val="List Paragraph"/>
    <w:aliases w:val="Akapit z listą BS,Bullet1,Bullets,IBL List Paragraph,List Paragraph (numbered (a)),List Paragraph 1,List Paragraph nowy,List Paragraph-ExecSummary,List_Paragraph,Multilevel para_II,Numbered List Paragraph,References,PAD,Ha,List Paragraph1"/>
    <w:basedOn w:val="Normal"/>
    <w:link w:val="ListeParagrafChar"/>
    <w:uiPriority w:val="34"/>
    <w:qFormat/>
    <w:rsid w:val="00AC114C"/>
    <w:pPr>
      <w:ind w:left="720"/>
      <w:contextualSpacing/>
    </w:pPr>
  </w:style>
  <w:style w:type="character" w:customStyle="1" w:styleId="ListeParagrafChar">
    <w:name w:val="Liste Paragraf Char"/>
    <w:aliases w:val="Akapit z listą BS Char,Bullet1 Char,Bullets Char,IBL List Paragraph Char,List Paragraph (numbered (a)) Char,List Paragraph 1 Char,List Paragraph nowy Char,List Paragraph-ExecSummary Char,List_Paragraph Char,Multilevel para_II Char"/>
    <w:link w:val="ListeParagraf"/>
    <w:uiPriority w:val="34"/>
    <w:qFormat/>
    <w:rsid w:val="00AC114C"/>
    <w:rPr>
      <w:lang w:val="tr-TR"/>
    </w:rPr>
  </w:style>
  <w:style w:type="paragraph" w:styleId="AltBilgi">
    <w:name w:val="footer"/>
    <w:basedOn w:val="Normal"/>
    <w:link w:val="AltBilgiChar"/>
    <w:uiPriority w:val="99"/>
    <w:unhideWhenUsed/>
    <w:rsid w:val="00AC114C"/>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AC114C"/>
    <w:rPr>
      <w:lang w:val="tr-TR"/>
    </w:rPr>
  </w:style>
  <w:style w:type="table" w:customStyle="1" w:styleId="TableGrid1">
    <w:name w:val="Table Grid1"/>
    <w:rsid w:val="00AC114C"/>
    <w:pPr>
      <w:spacing w:after="0" w:line="240" w:lineRule="auto"/>
    </w:pPr>
    <w:rPr>
      <w:rFonts w:eastAsiaTheme="minorEastAsia"/>
    </w:rPr>
    <w:tblPr>
      <w:tblCellMar>
        <w:top w:w="0" w:type="dxa"/>
        <w:left w:w="0" w:type="dxa"/>
        <w:bottom w:w="0" w:type="dxa"/>
        <w:right w:w="0" w:type="dxa"/>
      </w:tblCellMar>
    </w:tblPr>
  </w:style>
  <w:style w:type="paragraph" w:styleId="stBilgi">
    <w:name w:val="header"/>
    <w:aliases w:val="Header AGT ESIA ,Header AGT ESIA, Char,Char,h, Char1 Char Char Char Char1, Char1 Char Char Char1, Char1 Char Char Char Char, Char1 Char Char Char, Char1 Char Char Char Char11, Char1 Char Char Char11, Char1 Char11 Char Char, Char1 Char Ch"/>
    <w:basedOn w:val="Normal"/>
    <w:link w:val="stBilgiChar"/>
    <w:uiPriority w:val="99"/>
    <w:unhideWhenUsed/>
    <w:rsid w:val="00AC114C"/>
    <w:pPr>
      <w:tabs>
        <w:tab w:val="center" w:pos="4680"/>
        <w:tab w:val="right" w:pos="9360"/>
      </w:tabs>
      <w:spacing w:before="240" w:after="0" w:line="240" w:lineRule="auto"/>
      <w:ind w:left="11" w:hanging="11"/>
    </w:pPr>
    <w:rPr>
      <w:rFonts w:eastAsia="Calibri" w:cs="Calibri"/>
      <w:color w:val="000000"/>
      <w:lang w:val="en-GB"/>
    </w:rPr>
  </w:style>
  <w:style w:type="character" w:customStyle="1" w:styleId="stBilgiChar">
    <w:name w:val="Üst Bilgi Char"/>
    <w:aliases w:val="Header AGT ESIA  Char1,Header AGT ESIA Char1, Char Char1,Char Char1,h Char1, Char1 Char Char Char Char1 Char1, Char1 Char Char Char1 Char1, Char1 Char Char Char Char Char1, Char1 Char Char Char Char3, Char1 Char Char Char Char11 Char1"/>
    <w:basedOn w:val="VarsaylanParagrafYazTipi"/>
    <w:link w:val="stBilgi"/>
    <w:uiPriority w:val="99"/>
    <w:rsid w:val="00AC114C"/>
    <w:rPr>
      <w:rFonts w:ascii="Arial" w:eastAsia="Calibri" w:hAnsi="Arial" w:cs="Calibri"/>
      <w:color w:val="000000"/>
      <w:lang w:val="en-GB"/>
    </w:rPr>
  </w:style>
  <w:style w:type="paragraph" w:styleId="DipnotMetni">
    <w:name w:val="footnote text"/>
    <w:aliases w:val="Boston 10,FOOTNOTES,Font: Geneva 9,Footnote,Footnote Text Char Char,Footnote Text Char1,Footnote Text Char1 Char Char,Footnote Text Char2 Char,Footnote text,Geneva 9,Texto nota pie Car,f,fn,footnote text,ft,single space,text,Dipnot"/>
    <w:basedOn w:val="Normal"/>
    <w:link w:val="DipnotMetniChar"/>
    <w:uiPriority w:val="99"/>
    <w:unhideWhenUsed/>
    <w:qFormat/>
    <w:rsid w:val="00AC114C"/>
    <w:pPr>
      <w:spacing w:before="240" w:after="0" w:line="240" w:lineRule="auto"/>
      <w:jc w:val="left"/>
    </w:pPr>
    <w:rPr>
      <w:sz w:val="20"/>
      <w:szCs w:val="20"/>
      <w:lang w:val="en-GB"/>
    </w:rPr>
  </w:style>
  <w:style w:type="character" w:customStyle="1" w:styleId="DipnotMetniChar">
    <w:name w:val="Dipnot Metni Char"/>
    <w:aliases w:val="Boston 10 Char,FOOTNOTES Char,Font: Geneva 9 Char,Footnote Char,Footnote Text Char Char Char,Footnote Text Char1 Char,Footnote Text Char1 Char Char Char,Footnote Text Char2 Char Char,Footnote text Char,Geneva 9 Char,f Char,fn Char"/>
    <w:basedOn w:val="VarsaylanParagrafYazTipi"/>
    <w:link w:val="DipnotMetni"/>
    <w:uiPriority w:val="99"/>
    <w:qFormat/>
    <w:rsid w:val="00AC114C"/>
    <w:rPr>
      <w:sz w:val="20"/>
      <w:szCs w:val="20"/>
      <w:lang w:val="en-GB"/>
    </w:rPr>
  </w:style>
  <w:style w:type="character" w:styleId="DipnotBavurusu">
    <w:name w:val="footnote reference"/>
    <w:aliases w:val="ftref,fr,16 Point,Superscript 6 Point,BVI fnr,Carattere Char Carattere Carattere Char Carattere Char Carattere Char Char Char Char Char Char,ftref Char,(NECG) Footnote Reference,Footnote Ref in FtNote,Footnote Reference Number,Ref"/>
    <w:basedOn w:val="VarsaylanParagrafYazTipi"/>
    <w:link w:val="CarattereCharCarattereCarattereCharCarattereCharCarattereCharCharCharCharChar"/>
    <w:uiPriority w:val="99"/>
    <w:unhideWhenUsed/>
    <w:qFormat/>
    <w:rsid w:val="00AC114C"/>
    <w:rPr>
      <w:vertAlign w:val="superscript"/>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DipnotBavurusu"/>
    <w:uiPriority w:val="99"/>
    <w:rsid w:val="00AC114C"/>
    <w:pPr>
      <w:spacing w:before="120" w:line="240" w:lineRule="exact"/>
      <w:jc w:val="left"/>
    </w:pPr>
    <w:rPr>
      <w:vertAlign w:val="superscript"/>
      <w:lang w:val="en-US"/>
    </w:rPr>
  </w:style>
  <w:style w:type="paragraph" w:styleId="BalonMetni">
    <w:name w:val="Balloon Text"/>
    <w:basedOn w:val="Normal"/>
    <w:link w:val="BalonMetniChar"/>
    <w:uiPriority w:val="99"/>
    <w:semiHidden/>
    <w:unhideWhenUsed/>
    <w:rsid w:val="00AC114C"/>
    <w:pPr>
      <w:spacing w:before="240" w:after="0" w:line="240" w:lineRule="auto"/>
      <w:ind w:left="11" w:hanging="11"/>
    </w:pPr>
    <w:rPr>
      <w:rFonts w:ascii="Segoe UI" w:eastAsia="Calibri" w:hAnsi="Segoe UI" w:cs="Segoe UI"/>
      <w:color w:val="000000"/>
      <w:szCs w:val="18"/>
      <w:lang w:val="en-GB"/>
    </w:rPr>
  </w:style>
  <w:style w:type="character" w:customStyle="1" w:styleId="BalonMetniChar">
    <w:name w:val="Balon Metni Char"/>
    <w:basedOn w:val="VarsaylanParagrafYazTipi"/>
    <w:link w:val="BalonMetni"/>
    <w:uiPriority w:val="99"/>
    <w:semiHidden/>
    <w:rsid w:val="00AC114C"/>
    <w:rPr>
      <w:rFonts w:ascii="Segoe UI" w:eastAsia="Calibri" w:hAnsi="Segoe UI" w:cs="Segoe UI"/>
      <w:color w:val="000000"/>
      <w:sz w:val="18"/>
      <w:szCs w:val="18"/>
      <w:lang w:val="en-GB"/>
    </w:rPr>
  </w:style>
  <w:style w:type="character" w:styleId="Kpr">
    <w:name w:val="Hyperlink"/>
    <w:uiPriority w:val="99"/>
    <w:unhideWhenUsed/>
    <w:rsid w:val="00AC114C"/>
    <w:rPr>
      <w:rFonts w:cs="Times New Roman"/>
      <w:color w:val="0000FF"/>
      <w:u w:val="single"/>
    </w:rPr>
  </w:style>
  <w:style w:type="character" w:styleId="AklamaBavurusu">
    <w:name w:val="annotation reference"/>
    <w:aliases w:val="Comment Reference-JWA,Comment Reference-TOTAL,Comment Reference-Griffon,Comment Reference-PetroCan"/>
    <w:basedOn w:val="VarsaylanParagrafYazTipi"/>
    <w:uiPriority w:val="99"/>
    <w:unhideWhenUsed/>
    <w:qFormat/>
    <w:rsid w:val="00AC114C"/>
    <w:rPr>
      <w:sz w:val="16"/>
      <w:szCs w:val="16"/>
    </w:rPr>
  </w:style>
  <w:style w:type="paragraph" w:styleId="AklamaMetni">
    <w:name w:val="annotation text"/>
    <w:aliases w:val="Comment Text Char Char Char Char Char Char Char, Char2"/>
    <w:basedOn w:val="Normal"/>
    <w:link w:val="AklamaMetniChar"/>
    <w:uiPriority w:val="99"/>
    <w:unhideWhenUsed/>
    <w:qFormat/>
    <w:rsid w:val="00AC114C"/>
    <w:pPr>
      <w:spacing w:before="240" w:after="240" w:line="240" w:lineRule="auto"/>
      <w:ind w:left="11" w:hanging="11"/>
    </w:pPr>
    <w:rPr>
      <w:rFonts w:eastAsia="Calibri" w:cs="Calibri"/>
      <w:color w:val="000000"/>
      <w:sz w:val="20"/>
      <w:szCs w:val="20"/>
      <w:lang w:val="en-GB"/>
    </w:rPr>
  </w:style>
  <w:style w:type="character" w:customStyle="1" w:styleId="AklamaMetniChar">
    <w:name w:val="Açıklama Metni Char"/>
    <w:aliases w:val="Comment Text Char Char Char Char Char Char Char Char, Char2 Char"/>
    <w:basedOn w:val="VarsaylanParagrafYazTipi"/>
    <w:link w:val="AklamaMetni"/>
    <w:uiPriority w:val="99"/>
    <w:qFormat/>
    <w:rsid w:val="00AC114C"/>
    <w:rPr>
      <w:rFonts w:ascii="Arial" w:eastAsia="Calibri" w:hAnsi="Arial" w:cs="Calibri"/>
      <w:color w:val="000000"/>
      <w:sz w:val="20"/>
      <w:szCs w:val="20"/>
      <w:lang w:val="en-GB"/>
    </w:rPr>
  </w:style>
  <w:style w:type="character" w:customStyle="1" w:styleId="AklamaKonusuChar">
    <w:name w:val="Açıklama Konusu Char"/>
    <w:basedOn w:val="AklamaMetniChar"/>
    <w:link w:val="AklamaKonusu"/>
    <w:uiPriority w:val="99"/>
    <w:semiHidden/>
    <w:rsid w:val="00AC114C"/>
    <w:rPr>
      <w:rFonts w:ascii="Arial" w:eastAsia="Calibri" w:hAnsi="Arial" w:cs="Calibri"/>
      <w:b/>
      <w:bCs/>
      <w:color w:val="000000"/>
      <w:sz w:val="20"/>
      <w:szCs w:val="20"/>
      <w:lang w:val="en-GB"/>
    </w:rPr>
  </w:style>
  <w:style w:type="paragraph" w:styleId="AklamaKonusu">
    <w:name w:val="annotation subject"/>
    <w:basedOn w:val="AklamaMetni"/>
    <w:next w:val="AklamaMetni"/>
    <w:link w:val="AklamaKonusuChar"/>
    <w:uiPriority w:val="99"/>
    <w:semiHidden/>
    <w:unhideWhenUsed/>
    <w:rsid w:val="00AC114C"/>
    <w:rPr>
      <w:b/>
      <w:bCs/>
    </w:rPr>
  </w:style>
  <w:style w:type="paragraph" w:styleId="AralkYok">
    <w:name w:val="No Spacing"/>
    <w:uiPriority w:val="1"/>
    <w:qFormat/>
    <w:rsid w:val="00AC114C"/>
    <w:pPr>
      <w:spacing w:after="0" w:line="240" w:lineRule="auto"/>
    </w:pPr>
    <w:rPr>
      <w:sz w:val="24"/>
      <w:szCs w:val="24"/>
      <w:lang w:val="en-GB"/>
    </w:rPr>
  </w:style>
  <w:style w:type="paragraph" w:customStyle="1" w:styleId="INTERIORTABLA">
    <w:name w:val="INTERIOR TABLA"/>
    <w:basedOn w:val="Normal"/>
    <w:qFormat/>
    <w:rsid w:val="00AC114C"/>
    <w:pPr>
      <w:snapToGrid w:val="0"/>
      <w:spacing w:before="240" w:after="120" w:line="240" w:lineRule="auto"/>
      <w:jc w:val="left"/>
    </w:pPr>
    <w:rPr>
      <w:rFonts w:ascii="Calibri Light" w:hAnsi="Calibri Light" w:cs="Calibri Light"/>
      <w:sz w:val="15"/>
      <w:szCs w:val="15"/>
      <w:u w:color="FFFFFF"/>
      <w:lang w:val="es-ES_tradnl"/>
    </w:rPr>
  </w:style>
  <w:style w:type="table" w:styleId="TabloKlavuzu">
    <w:name w:val="Table Grid"/>
    <w:aliases w:val="Tablo Kılavuzum,Tablo Kılavuzu_ilkem,Table Grid (Appendix list),ＰＡＤＥＣＯ,Table QA,Table inside,tableau PC,Table 1,SRK,GT0,Tabla portada,Table long document,tablo,Tablo-drs,Vale 4,Plain Table,表格样式,mtbs,CV table,Table Grid CFAA,TabelEcorys"/>
    <w:basedOn w:val="NormalTablo"/>
    <w:uiPriority w:val="39"/>
    <w:qFormat/>
    <w:rsid w:val="00AC114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nNotMetniChar">
    <w:name w:val="Son Not Metni Char"/>
    <w:basedOn w:val="VarsaylanParagrafYazTipi"/>
    <w:link w:val="SonNotMetni"/>
    <w:uiPriority w:val="99"/>
    <w:semiHidden/>
    <w:rsid w:val="00AC114C"/>
    <w:rPr>
      <w:rFonts w:ascii="Arial" w:eastAsia="Calibri" w:hAnsi="Arial" w:cs="Calibri"/>
      <w:color w:val="000000"/>
      <w:sz w:val="20"/>
      <w:szCs w:val="20"/>
      <w:lang w:val="en-GB"/>
    </w:rPr>
  </w:style>
  <w:style w:type="paragraph" w:styleId="SonNotMetni">
    <w:name w:val="endnote text"/>
    <w:basedOn w:val="Normal"/>
    <w:link w:val="SonNotMetniChar"/>
    <w:uiPriority w:val="99"/>
    <w:semiHidden/>
    <w:unhideWhenUsed/>
    <w:rsid w:val="00AC114C"/>
    <w:pPr>
      <w:spacing w:before="240" w:after="0" w:line="240" w:lineRule="auto"/>
      <w:ind w:left="11" w:hanging="11"/>
    </w:pPr>
    <w:rPr>
      <w:rFonts w:eastAsia="Calibri" w:cs="Calibri"/>
      <w:color w:val="000000"/>
      <w:sz w:val="20"/>
      <w:szCs w:val="20"/>
      <w:lang w:val="en-GB"/>
    </w:rPr>
  </w:style>
  <w:style w:type="character" w:customStyle="1" w:styleId="stBilgiChar1">
    <w:name w:val="Üst Bilgi Char1"/>
    <w:aliases w:val="Header AGT ESIA  Char,Header AGT ESIA Char, Char Char,Char Char,h Char, Char1 Char Char Char Char1 Char, Char1 Char Char Char1 Char, Char1 Char Char Char Char Char, Char1 Char Char Char Char2, Char1 Char Char Char Char11 Char"/>
    <w:basedOn w:val="VarsaylanParagrafYazTipi"/>
    <w:uiPriority w:val="99"/>
    <w:rsid w:val="00AC114C"/>
    <w:rPr>
      <w:rFonts w:ascii="Arial" w:eastAsia="Calibri" w:hAnsi="Arial" w:cs="Arial"/>
      <w:noProof/>
      <w:color w:val="000000"/>
      <w:lang w:val="en-US"/>
    </w:rPr>
  </w:style>
  <w:style w:type="character" w:customStyle="1" w:styleId="AltBilgiChar1">
    <w:name w:val="Alt Bilgi Char1"/>
    <w:basedOn w:val="VarsaylanParagrafYazTipi"/>
    <w:uiPriority w:val="99"/>
    <w:rsid w:val="00AC114C"/>
    <w:rPr>
      <w:rFonts w:ascii="Arial" w:eastAsia="Calibri" w:hAnsi="Arial" w:cs="Arial"/>
      <w:noProof/>
      <w:color w:val="000000"/>
      <w:lang w:val="en-US"/>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uiPriority w:val="99"/>
    <w:rsid w:val="00AC114C"/>
    <w:pPr>
      <w:spacing w:before="240" w:line="240" w:lineRule="exact"/>
      <w:jc w:val="left"/>
    </w:pPr>
    <w:rPr>
      <w:vertAlign w:val="superscript"/>
      <w:lang w:val="en-GB"/>
    </w:rPr>
  </w:style>
  <w:style w:type="paragraph" w:styleId="ResimYazs">
    <w:name w:val="caption"/>
    <w:aliases w:val="Tablo,Table Caption,headings,CPR Caption,Caption: FIGURES,~Caption,Caption Char1,Caption Char Char,Caption Char2 Char Char,Caption Char1 Char Char Char,Caption Char Char Char Char Char,Caption Char2 Char Char Char Char Char,HBP,AGT ESIA"/>
    <w:basedOn w:val="Normal"/>
    <w:next w:val="Normal"/>
    <w:link w:val="ResimYazsChar"/>
    <w:uiPriority w:val="35"/>
    <w:qFormat/>
    <w:rsid w:val="00AC114C"/>
    <w:pPr>
      <w:spacing w:before="60" w:after="60" w:line="240" w:lineRule="auto"/>
      <w:ind w:left="708"/>
      <w:jc w:val="left"/>
    </w:pPr>
    <w:rPr>
      <w:rFonts w:eastAsia="Times New Roman" w:cs="Times New Roman"/>
      <w:b/>
      <w:bCs/>
      <w:noProof/>
      <w:color w:val="4F81BD"/>
      <w:sz w:val="20"/>
      <w:szCs w:val="20"/>
      <w:lang w:val="en-GB"/>
    </w:rPr>
  </w:style>
  <w:style w:type="character" w:customStyle="1" w:styleId="ResimYazsChar">
    <w:name w:val="Resim Yazısı Char"/>
    <w:aliases w:val="Tablo Char,Table Caption Char,headings Char,CPR Caption Char,Caption: FIGURES Char,~Caption Char,Caption Char1 Char,Caption Char Char Char,Caption Char2 Char Char Char,Caption Char1 Char Char Char Char,HBP Char,AGT ESIA Char"/>
    <w:link w:val="ResimYazs"/>
    <w:uiPriority w:val="35"/>
    <w:qFormat/>
    <w:locked/>
    <w:rsid w:val="00AC114C"/>
    <w:rPr>
      <w:rFonts w:ascii="Arial" w:eastAsia="Times New Roman" w:hAnsi="Arial" w:cs="Times New Roman"/>
      <w:b/>
      <w:bCs/>
      <w:noProof/>
      <w:color w:val="4F81BD"/>
      <w:sz w:val="20"/>
      <w:szCs w:val="20"/>
      <w:lang w:val="en-GB"/>
    </w:rPr>
  </w:style>
  <w:style w:type="paragraph" w:customStyle="1" w:styleId="Tabloierii">
    <w:name w:val="Tablo içeriği"/>
    <w:basedOn w:val="Normal"/>
    <w:link w:val="TabloieriiChar"/>
    <w:qFormat/>
    <w:rsid w:val="00AC114C"/>
    <w:pPr>
      <w:spacing w:before="240" w:after="0" w:line="240" w:lineRule="auto"/>
    </w:pPr>
    <w:rPr>
      <w:rFonts w:eastAsiaTheme="minorEastAsia" w:cs="Times New Roman"/>
      <w:szCs w:val="24"/>
      <w:lang w:val="en-GB"/>
    </w:rPr>
  </w:style>
  <w:style w:type="character" w:customStyle="1" w:styleId="TabloieriiChar">
    <w:name w:val="Tablo içeriği Char"/>
    <w:basedOn w:val="VarsaylanParagrafYazTipi"/>
    <w:link w:val="Tabloierii"/>
    <w:rsid w:val="00AC114C"/>
    <w:rPr>
      <w:rFonts w:eastAsiaTheme="minorEastAsia" w:cs="Times New Roman"/>
      <w:szCs w:val="24"/>
      <w:lang w:val="en-GB"/>
    </w:rPr>
  </w:style>
  <w:style w:type="paragraph" w:customStyle="1" w:styleId="06-Content">
    <w:name w:val="06-Content"/>
    <w:basedOn w:val="Normal"/>
    <w:link w:val="06-ContentChar"/>
    <w:qFormat/>
    <w:rsid w:val="00AC114C"/>
    <w:pPr>
      <w:spacing w:before="240" w:after="120" w:line="240" w:lineRule="auto"/>
    </w:pPr>
    <w:rPr>
      <w:rFonts w:ascii="Times New Roman" w:eastAsiaTheme="minorBidi" w:hAnsi="Times New Roman"/>
      <w:sz w:val="20"/>
      <w:szCs w:val="20"/>
      <w:lang w:eastAsia="tr-TR"/>
    </w:rPr>
  </w:style>
  <w:style w:type="character" w:customStyle="1" w:styleId="06-ContentChar">
    <w:name w:val="06-Content Char"/>
    <w:basedOn w:val="VarsaylanParagrafYazTipi"/>
    <w:link w:val="06-Content"/>
    <w:rsid w:val="00AC114C"/>
    <w:rPr>
      <w:rFonts w:ascii="Times New Roman" w:eastAsiaTheme="minorBidi" w:hAnsi="Times New Roman"/>
      <w:sz w:val="20"/>
      <w:szCs w:val="20"/>
      <w:lang w:val="tr-TR" w:eastAsia="tr-TR"/>
    </w:rPr>
  </w:style>
  <w:style w:type="paragraph" w:styleId="Kaynaka">
    <w:name w:val="Bibliography"/>
    <w:basedOn w:val="Normal"/>
    <w:next w:val="Normal"/>
    <w:uiPriority w:val="37"/>
    <w:unhideWhenUsed/>
    <w:rsid w:val="00AC114C"/>
    <w:pPr>
      <w:spacing w:before="240" w:after="240" w:line="300" w:lineRule="auto"/>
    </w:pPr>
    <w:rPr>
      <w:rFonts w:eastAsia="Times New Roman" w:cs="Times New Roman"/>
      <w:szCs w:val="24"/>
      <w:lang w:val="en-GB" w:eastAsia="zh-CN"/>
    </w:rPr>
  </w:style>
  <w:style w:type="paragraph" w:customStyle="1" w:styleId="Default">
    <w:name w:val="Default"/>
    <w:link w:val="DefaultChar"/>
    <w:rsid w:val="00AC114C"/>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basedOn w:val="VarsaylanParagrafYazTipi"/>
    <w:link w:val="Default"/>
    <w:rsid w:val="00AC114C"/>
    <w:rPr>
      <w:rFonts w:ascii="Arial" w:eastAsia="Times New Roman" w:hAnsi="Arial" w:cs="Arial"/>
      <w:color w:val="000000"/>
      <w:sz w:val="24"/>
      <w:szCs w:val="24"/>
    </w:rPr>
  </w:style>
  <w:style w:type="paragraph" w:customStyle="1" w:styleId="Bullet">
    <w:name w:val="Bullet"/>
    <w:basedOn w:val="Normal"/>
    <w:link w:val="BulletChar"/>
    <w:qFormat/>
    <w:rsid w:val="00AC114C"/>
    <w:pPr>
      <w:numPr>
        <w:numId w:val="1"/>
      </w:numPr>
      <w:spacing w:before="120" w:after="120" w:line="300" w:lineRule="auto"/>
    </w:pPr>
    <w:rPr>
      <w:rFonts w:eastAsia="Times New Roman" w:cs="Arial"/>
      <w:szCs w:val="20"/>
      <w:lang w:val="en-GB"/>
    </w:rPr>
  </w:style>
  <w:style w:type="character" w:customStyle="1" w:styleId="BulletChar">
    <w:name w:val="Bullet Char"/>
    <w:link w:val="Bullet"/>
    <w:rsid w:val="00AC114C"/>
    <w:rPr>
      <w:rFonts w:ascii="Arial" w:eastAsia="Times New Roman" w:hAnsi="Arial" w:cs="Arial"/>
      <w:szCs w:val="20"/>
      <w:lang w:val="en-GB"/>
    </w:rPr>
  </w:style>
  <w:style w:type="paragraph" w:styleId="TBal">
    <w:name w:val="TOC Heading"/>
    <w:basedOn w:val="Balk1"/>
    <w:next w:val="Normal"/>
    <w:uiPriority w:val="39"/>
    <w:unhideWhenUsed/>
    <w:qFormat/>
    <w:rsid w:val="00AC114C"/>
    <w:pPr>
      <w:spacing w:before="480" w:line="276" w:lineRule="auto"/>
      <w:ind w:left="0" w:right="0" w:firstLine="0"/>
      <w:jc w:val="left"/>
      <w:outlineLvl w:val="9"/>
    </w:pPr>
    <w:rPr>
      <w:rFonts w:asciiTheme="majorHAnsi" w:eastAsiaTheme="majorEastAsia" w:hAnsiTheme="majorHAnsi" w:cstheme="majorBidi"/>
      <w:bCs/>
      <w:color w:val="2F5496" w:themeColor="accent1" w:themeShade="BF"/>
      <w:sz w:val="28"/>
      <w:szCs w:val="28"/>
      <w:lang w:val="tr-TR" w:eastAsia="tr-TR"/>
    </w:rPr>
  </w:style>
  <w:style w:type="paragraph" w:styleId="T1">
    <w:name w:val="toc 1"/>
    <w:basedOn w:val="Normal"/>
    <w:next w:val="Normal"/>
    <w:autoRedefine/>
    <w:uiPriority w:val="39"/>
    <w:unhideWhenUsed/>
    <w:rsid w:val="00AC114C"/>
    <w:pPr>
      <w:tabs>
        <w:tab w:val="left" w:pos="442"/>
        <w:tab w:val="right" w:leader="dot" w:pos="9054"/>
      </w:tabs>
      <w:spacing w:after="0" w:line="300" w:lineRule="auto"/>
      <w:ind w:hanging="11"/>
      <w:jc w:val="left"/>
    </w:pPr>
    <w:rPr>
      <w:rFonts w:eastAsia="Calibri" w:cstheme="minorHAnsi"/>
      <w:b/>
      <w:bCs/>
      <w:color w:val="000000"/>
      <w:szCs w:val="20"/>
      <w:lang w:val="en-GB"/>
    </w:rPr>
  </w:style>
  <w:style w:type="paragraph" w:styleId="T3">
    <w:name w:val="toc 3"/>
    <w:basedOn w:val="Normal"/>
    <w:next w:val="Normal"/>
    <w:autoRedefine/>
    <w:uiPriority w:val="39"/>
    <w:unhideWhenUsed/>
    <w:rsid w:val="00AC114C"/>
    <w:pPr>
      <w:spacing w:after="0" w:line="300" w:lineRule="auto"/>
      <w:ind w:left="442" w:hanging="11"/>
      <w:jc w:val="left"/>
    </w:pPr>
    <w:rPr>
      <w:rFonts w:eastAsia="Calibri" w:cstheme="minorHAnsi"/>
      <w:color w:val="000000"/>
      <w:szCs w:val="20"/>
      <w:lang w:val="en-GB"/>
    </w:rPr>
  </w:style>
  <w:style w:type="paragraph" w:styleId="ekillerTablosu">
    <w:name w:val="table of figures"/>
    <w:basedOn w:val="Normal"/>
    <w:next w:val="Normal"/>
    <w:uiPriority w:val="99"/>
    <w:unhideWhenUsed/>
    <w:rsid w:val="00AC114C"/>
    <w:pPr>
      <w:spacing w:after="0" w:line="300" w:lineRule="auto"/>
      <w:ind w:hanging="11"/>
    </w:pPr>
    <w:rPr>
      <w:rFonts w:eastAsia="Calibri" w:cs="Calibri"/>
      <w:color w:val="000000"/>
      <w:lang w:val="en-GB"/>
    </w:rPr>
  </w:style>
  <w:style w:type="paragraph" w:styleId="T2">
    <w:name w:val="toc 2"/>
    <w:basedOn w:val="Normal"/>
    <w:next w:val="Normal"/>
    <w:autoRedefine/>
    <w:uiPriority w:val="39"/>
    <w:unhideWhenUsed/>
    <w:rsid w:val="00AC114C"/>
    <w:pPr>
      <w:tabs>
        <w:tab w:val="left" w:pos="880"/>
        <w:tab w:val="right" w:leader="dot" w:pos="9054"/>
      </w:tabs>
      <w:spacing w:after="0" w:line="300" w:lineRule="auto"/>
      <w:ind w:left="221" w:hanging="11"/>
    </w:pPr>
    <w:rPr>
      <w:rFonts w:eastAsia="Calibri" w:cs="Calibri"/>
      <w:color w:val="000000"/>
      <w:lang w:val="en-GB"/>
    </w:rPr>
  </w:style>
  <w:style w:type="paragraph" w:customStyle="1" w:styleId="Source">
    <w:name w:val="Source"/>
    <w:basedOn w:val="Normal"/>
    <w:link w:val="SourceChar"/>
    <w:qFormat/>
    <w:rsid w:val="00AC114C"/>
    <w:pPr>
      <w:spacing w:before="60" w:after="60" w:line="240" w:lineRule="auto"/>
    </w:pPr>
    <w:rPr>
      <w:rFonts w:eastAsia="Times New Roman" w:cs="Arial"/>
      <w:i/>
      <w:color w:val="000000" w:themeColor="text1"/>
      <w:sz w:val="16"/>
      <w:szCs w:val="24"/>
      <w:lang w:val="en-GB" w:eastAsia="tr-TR"/>
    </w:rPr>
  </w:style>
  <w:style w:type="character" w:customStyle="1" w:styleId="SourceChar">
    <w:name w:val="Source Char"/>
    <w:basedOn w:val="VarsaylanParagrafYazTipi"/>
    <w:link w:val="Source"/>
    <w:rsid w:val="00AC114C"/>
    <w:rPr>
      <w:rFonts w:ascii="Arial" w:eastAsia="Times New Roman" w:hAnsi="Arial" w:cs="Arial"/>
      <w:i/>
      <w:color w:val="000000" w:themeColor="text1"/>
      <w:sz w:val="16"/>
      <w:szCs w:val="24"/>
      <w:lang w:val="en-GB" w:eastAsia="tr-TR"/>
    </w:rPr>
  </w:style>
  <w:style w:type="paragraph" w:customStyle="1" w:styleId="ANNEX">
    <w:name w:val="ANNEX"/>
    <w:basedOn w:val="Balk4"/>
    <w:link w:val="ANNEXChar"/>
    <w:qFormat/>
    <w:rsid w:val="00AC114C"/>
    <w:pPr>
      <w:numPr>
        <w:numId w:val="18"/>
      </w:numPr>
    </w:pPr>
    <w:rPr>
      <w:rFonts w:ascii="Arial" w:hAnsi="Arial"/>
      <w:b/>
      <w:i w:val="0"/>
      <w:color w:val="auto"/>
      <w:lang w:eastAsia="zh-CN"/>
    </w:rPr>
  </w:style>
  <w:style w:type="character" w:customStyle="1" w:styleId="ANNEXChar">
    <w:name w:val="ANNEX Char"/>
    <w:basedOn w:val="VarsaylanParagrafYazTipi"/>
    <w:link w:val="ANNEX"/>
    <w:rsid w:val="00AC114C"/>
    <w:rPr>
      <w:rFonts w:ascii="Arial" w:eastAsiaTheme="majorEastAsia" w:hAnsi="Arial" w:cstheme="majorBidi"/>
      <w:b/>
      <w:iCs/>
      <w:lang w:val="en-GB" w:eastAsia="zh-CN"/>
    </w:rPr>
  </w:style>
  <w:style w:type="character" w:styleId="Gl">
    <w:name w:val="Strong"/>
    <w:basedOn w:val="VarsaylanParagrafYazTipi"/>
    <w:uiPriority w:val="22"/>
    <w:qFormat/>
    <w:rsid w:val="00AC114C"/>
    <w:rPr>
      <w:b/>
      <w:bCs/>
    </w:rPr>
  </w:style>
  <w:style w:type="paragraph" w:customStyle="1" w:styleId="Metin">
    <w:name w:val="Metin"/>
    <w:basedOn w:val="06-Content"/>
    <w:link w:val="MetinChar"/>
    <w:qFormat/>
    <w:rsid w:val="00AC114C"/>
    <w:rPr>
      <w:rFonts w:ascii="Arial" w:hAnsi="Arial"/>
      <w:sz w:val="18"/>
      <w:lang w:val="en-GB" w:eastAsia="zh-CN"/>
    </w:rPr>
  </w:style>
  <w:style w:type="character" w:customStyle="1" w:styleId="MetinChar">
    <w:name w:val="Metin Char"/>
    <w:basedOn w:val="06-ContentChar"/>
    <w:link w:val="Metin"/>
    <w:rsid w:val="00AC114C"/>
    <w:rPr>
      <w:rFonts w:ascii="Arial" w:eastAsiaTheme="minorBidi" w:hAnsi="Arial"/>
      <w:sz w:val="18"/>
      <w:szCs w:val="20"/>
      <w:lang w:val="en-GB" w:eastAsia="zh-CN"/>
    </w:rPr>
  </w:style>
  <w:style w:type="paragraph" w:styleId="GvdeMetni">
    <w:name w:val="Body Text"/>
    <w:aliases w:val="Char + Before:  6 pt,Aftebodyr:  6 pt + Önce:  12 nk,Aftebodyr:  6 pt,Aftebodyr:  6 pt + Küçük Büyük Ha...,Gövde Metni Char2 Char Char Char Char Char,Char +....,ES Body Text,Body Text-AXYS2,AXYS-Body Text,Body Text-S,Body Text-S Char"/>
    <w:basedOn w:val="Normal"/>
    <w:link w:val="GvdeMetniChar"/>
    <w:unhideWhenUsed/>
    <w:qFormat/>
    <w:rsid w:val="00AC114C"/>
    <w:pPr>
      <w:spacing w:after="120" w:line="300" w:lineRule="auto"/>
    </w:pPr>
    <w:rPr>
      <w:rFonts w:eastAsia="Times New Roman" w:cs="Times New Roman"/>
      <w:lang w:val="en-US" w:eastAsia="tr-TR"/>
    </w:rPr>
  </w:style>
  <w:style w:type="character" w:customStyle="1" w:styleId="GvdeMetniChar">
    <w:name w:val="Gövde Metni Char"/>
    <w:aliases w:val="Char + Before:  6 pt Char,Aftebodyr:  6 pt + Önce:  12 nk Char,Aftebodyr:  6 pt Char,Aftebodyr:  6 pt + Küçük Büyük Ha... Char,Gövde Metni Char2 Char Char Char Char Char Char,Char +.... Char,ES Body Text Char,Body Text-AXYS2 Char"/>
    <w:basedOn w:val="VarsaylanParagrafYazTipi"/>
    <w:link w:val="GvdeMetni"/>
    <w:rsid w:val="00AC114C"/>
    <w:rPr>
      <w:rFonts w:ascii="Arial" w:eastAsia="Times New Roman" w:hAnsi="Arial" w:cs="Times New Roman"/>
      <w:sz w:val="18"/>
      <w:lang w:eastAsia="tr-TR"/>
    </w:rPr>
  </w:style>
  <w:style w:type="paragraph" w:customStyle="1" w:styleId="CaptionTable">
    <w:name w:val="Caption Table"/>
    <w:basedOn w:val="ResimYazs"/>
    <w:qFormat/>
    <w:rsid w:val="00AC114C"/>
    <w:pPr>
      <w:spacing w:before="0" w:after="200"/>
      <w:jc w:val="both"/>
    </w:pPr>
    <w:rPr>
      <w:rFonts w:ascii="Times New Roman" w:hAnsi="Times New Roman"/>
      <w:bCs w:val="0"/>
      <w:iCs/>
      <w:noProof w:val="0"/>
      <w:color w:val="1F3864" w:themeColor="accent1" w:themeShade="80"/>
      <w:szCs w:val="18"/>
      <w:lang w:val="en-US" w:eastAsia="tr-TR"/>
    </w:rPr>
  </w:style>
  <w:style w:type="table" w:styleId="DzTablo2">
    <w:name w:val="Plain Table 2"/>
    <w:basedOn w:val="NormalTablo"/>
    <w:uiPriority w:val="42"/>
    <w:rsid w:val="00AC114C"/>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zeltme">
    <w:name w:val="Revision"/>
    <w:hidden/>
    <w:uiPriority w:val="99"/>
    <w:semiHidden/>
    <w:rsid w:val="00AA77C3"/>
    <w:pPr>
      <w:spacing w:after="0" w:line="240" w:lineRule="auto"/>
    </w:pPr>
    <w:rPr>
      <w:rFonts w:ascii="Arial" w:hAnsi="Arial"/>
      <w:sz w:val="18"/>
      <w:lang w:val="tr-TR"/>
    </w:rPr>
  </w:style>
  <w:style w:type="character" w:styleId="zmlenmeyenBahsetme">
    <w:name w:val="Unresolved Mention"/>
    <w:basedOn w:val="VarsaylanParagrafYazTipi"/>
    <w:uiPriority w:val="99"/>
    <w:semiHidden/>
    <w:unhideWhenUsed/>
    <w:rsid w:val="00970ADE"/>
    <w:rPr>
      <w:color w:val="605E5C"/>
      <w:shd w:val="clear" w:color="auto" w:fill="E1DFDD"/>
    </w:rPr>
  </w:style>
  <w:style w:type="table" w:customStyle="1" w:styleId="TableGrid">
    <w:name w:val="TableGrid"/>
    <w:rsid w:val="009840AC"/>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6.xml"/><Relationship Id="rId21" Type="http://schemas.openxmlformats.org/officeDocument/2006/relationships/footer" Target="footer11.xml"/><Relationship Id="rId34" Type="http://schemas.openxmlformats.org/officeDocument/2006/relationships/footer" Target="footer21.xml"/><Relationship Id="rId42" Type="http://schemas.openxmlformats.org/officeDocument/2006/relationships/footer" Target="footer27.xml"/><Relationship Id="rId47" Type="http://schemas.openxmlformats.org/officeDocument/2006/relationships/footer" Target="footer31.xml"/><Relationship Id="rId50" Type="http://schemas.openxmlformats.org/officeDocument/2006/relationships/footer" Target="footer34.xml"/><Relationship Id="rId55" Type="http://schemas.openxmlformats.org/officeDocument/2006/relationships/footer" Target="footer38.xml"/><Relationship Id="rId63" Type="http://schemas.openxmlformats.org/officeDocument/2006/relationships/footer" Target="footer4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1.png"/><Relationship Id="rId11" Type="http://schemas.openxmlformats.org/officeDocument/2006/relationships/footer" Target="footer2.xml"/><Relationship Id="rId24" Type="http://schemas.openxmlformats.org/officeDocument/2006/relationships/footer" Target="footer14.xml"/><Relationship Id="rId32" Type="http://schemas.openxmlformats.org/officeDocument/2006/relationships/footer" Target="footer19.xml"/><Relationship Id="rId37" Type="http://schemas.openxmlformats.org/officeDocument/2006/relationships/footer" Target="footer24.xml"/><Relationship Id="rId40" Type="http://schemas.openxmlformats.org/officeDocument/2006/relationships/footer" Target="footer25.xml"/><Relationship Id="rId45" Type="http://schemas.openxmlformats.org/officeDocument/2006/relationships/footer" Target="footer29.xml"/><Relationship Id="rId53" Type="http://schemas.openxmlformats.org/officeDocument/2006/relationships/image" Target="media/image6.jpeg"/><Relationship Id="rId58" Type="http://schemas.openxmlformats.org/officeDocument/2006/relationships/image" Target="media/image8.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1.jpeg"/><Relationship Id="rId19" Type="http://schemas.openxmlformats.org/officeDocument/2006/relationships/footer" Target="footer9.xm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footer" Target="footer17.xml"/><Relationship Id="rId30" Type="http://schemas.openxmlformats.org/officeDocument/2006/relationships/image" Target="media/image2.jpeg"/><Relationship Id="rId35" Type="http://schemas.openxmlformats.org/officeDocument/2006/relationships/footer" Target="footer22.xml"/><Relationship Id="rId43" Type="http://schemas.openxmlformats.org/officeDocument/2006/relationships/image" Target="media/image5.jpeg"/><Relationship Id="rId48" Type="http://schemas.openxmlformats.org/officeDocument/2006/relationships/footer" Target="footer32.xml"/><Relationship Id="rId56" Type="http://schemas.openxmlformats.org/officeDocument/2006/relationships/footer" Target="footer39.xml"/><Relationship Id="rId64" Type="http://schemas.openxmlformats.org/officeDocument/2006/relationships/footer" Target="footer41.xml"/><Relationship Id="rId8" Type="http://schemas.openxmlformats.org/officeDocument/2006/relationships/header" Target="header1.xml"/><Relationship Id="rId51" Type="http://schemas.openxmlformats.org/officeDocument/2006/relationships/footer" Target="footer3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footer" Target="footer20.xml"/><Relationship Id="rId38" Type="http://schemas.openxmlformats.org/officeDocument/2006/relationships/image" Target="media/image4.jpeg"/><Relationship Id="rId46" Type="http://schemas.openxmlformats.org/officeDocument/2006/relationships/footer" Target="footer30.xml"/><Relationship Id="rId59" Type="http://schemas.openxmlformats.org/officeDocument/2006/relationships/image" Target="media/image9.jpeg"/><Relationship Id="rId67" Type="http://schemas.openxmlformats.org/officeDocument/2006/relationships/theme" Target="theme/theme1.xml"/><Relationship Id="rId20" Type="http://schemas.openxmlformats.org/officeDocument/2006/relationships/footer" Target="footer10.xml"/><Relationship Id="rId41" Type="http://schemas.openxmlformats.org/officeDocument/2006/relationships/footer" Target="footer26.xml"/><Relationship Id="rId54" Type="http://schemas.openxmlformats.org/officeDocument/2006/relationships/footer" Target="footer37.xml"/><Relationship Id="rId62"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footer" Target="footer23.xml"/><Relationship Id="rId49" Type="http://schemas.openxmlformats.org/officeDocument/2006/relationships/footer" Target="footer33.xml"/><Relationship Id="rId57" Type="http://schemas.openxmlformats.org/officeDocument/2006/relationships/image" Target="media/image7.jpeg"/><Relationship Id="rId10" Type="http://schemas.openxmlformats.org/officeDocument/2006/relationships/footer" Target="footer1.xml"/><Relationship Id="rId31" Type="http://schemas.openxmlformats.org/officeDocument/2006/relationships/image" Target="media/image3.jpeg"/><Relationship Id="rId44" Type="http://schemas.openxmlformats.org/officeDocument/2006/relationships/footer" Target="footer28.xml"/><Relationship Id="rId52" Type="http://schemas.openxmlformats.org/officeDocument/2006/relationships/footer" Target="footer36.xml"/><Relationship Id="rId60" Type="http://schemas.openxmlformats.org/officeDocument/2006/relationships/image" Target="media/image10.jpeg"/><Relationship Id="rId65" Type="http://schemas.openxmlformats.org/officeDocument/2006/relationships/footer" Target="footer4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hyperlink" Target="https://www.ilbank.gov.tr/form/bilgiedinmeuluslararasi"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88B8E-3EFF-44DE-91AF-3F0EC9E4A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11891</Words>
  <Characters>67781</Characters>
  <Application>Microsoft Office Word</Application>
  <DocSecurity>0</DocSecurity>
  <Lines>564</Lines>
  <Paragraphs>159</Paragraphs>
  <ScaleCrop>false</ScaleCrop>
  <HeadingPairs>
    <vt:vector size="4" baseType="variant">
      <vt:variant>
        <vt:lpstr>Konu Başlığı</vt:lpstr>
      </vt:variant>
      <vt:variant>
        <vt:i4>1</vt:i4>
      </vt:variant>
      <vt:variant>
        <vt:lpstr>Başlıklar</vt:lpstr>
      </vt:variant>
      <vt:variant>
        <vt:i4>44</vt:i4>
      </vt:variant>
    </vt:vector>
  </HeadingPairs>
  <TitlesOfParts>
    <vt:vector size="45" baseType="lpstr">
      <vt:lpstr/>
      <vt:lpstr/>
      <vt:lpstr>TABLE OF CONTENTS </vt:lpstr>
      <vt:lpstr>LIST OF TABLES</vt:lpstr>
      <vt:lpstr/>
      <vt:lpstr>LIST OF FIGURES</vt:lpstr>
      <vt:lpstr>LIST OF ABBREVIATIONS</vt:lpstr>
      <vt:lpstr>EXECUTIVE SUMMARY  </vt:lpstr>
      <vt:lpstr>INTRODUCTION/PROJECT DESCRIPTION</vt:lpstr>
      <vt:lpstr>    Objectives</vt:lpstr>
      <vt:lpstr>    Components</vt:lpstr>
      <vt:lpstr>    Location</vt:lpstr>
      <vt:lpstr>    Area of Influence</vt:lpstr>
      <vt:lpstr>OBJECTIVE/ DESCRIPTION OF SEP</vt:lpstr>
      <vt:lpstr>STAKEHOLDER IDENTIFICATION AND ANALYSIS </vt:lpstr>
      <vt:lpstr>    Methodology</vt:lpstr>
      <vt:lpstr>    Project Affected Parties</vt:lpstr>
      <vt:lpstr>    Other Interested Parties</vt:lpstr>
      <vt:lpstr>    Disadvantaged/ vulnerable individuals or groups</vt:lpstr>
      <vt:lpstr>STAKEHOLDER ENGAGEMENT PROGRAM</vt:lpstr>
      <vt:lpstr>    4.1. Summary of stakeholder engagement done during project preparation</vt:lpstr>
      <vt:lpstr>    4.2. Summary of project stakeholder needs and methods, tools, and techniques for</vt:lpstr>
      <vt:lpstr>    4.3. Stakeholder engagement plan </vt:lpstr>
      <vt:lpstr>    </vt:lpstr>
      <vt:lpstr>    4.4. Reporting back to stakeholders</vt:lpstr>
      <vt:lpstr>RESOURCES AND RESPONSIBILITIES FOR IMPLEMENTING STAKEHOLDER ENGAGEMENT ACTIVITIE</vt:lpstr>
      <vt:lpstr>    5.1. Project Implementation Unit (PIU)</vt:lpstr>
      <vt:lpstr>    5.2. Resources</vt:lpstr>
      <vt:lpstr>    5.3. Management functions and responsibilities</vt:lpstr>
      <vt:lpstr>GRIEVANCE MECHANISM   </vt:lpstr>
      <vt:lpstr>    Grievance Mechanism at National Level</vt:lpstr>
      <vt:lpstr>    Sub Project Level Grievance Mechanism</vt:lpstr>
      <vt:lpstr>    Grievance Mechanism for Workers</vt:lpstr>
      <vt:lpstr>    Grievance Mechanism Flow Chart</vt:lpstr>
      <vt:lpstr>MONITORING AND REPORTING </vt:lpstr>
      <vt:lpstr>    Summary of how SEP implementation will be monitored and reported</vt:lpstr>
      <vt:lpstr>    Reporting back to stakeholder groups</vt:lpstr>
      <vt:lpstr>ANNEXES</vt:lpstr>
      <vt:lpstr>    Annex-A </vt:lpstr>
      <vt:lpstr>    </vt:lpstr>
      <vt:lpstr>    Annex-B </vt:lpstr>
      <vt:lpstr>    Annex- C </vt:lpstr>
      <vt:lpstr>    Annex-D </vt:lpstr>
      <vt:lpstr>    Annex-E </vt:lpstr>
      <vt:lpstr>    Annex-F </vt:lpstr>
    </vt:vector>
  </TitlesOfParts>
  <Company/>
  <LinksUpToDate>false</LinksUpToDate>
  <CharactersWithSpaces>79513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ELIF TUNA ONDER</dc:creator>
  <cp:keywords>TD-fm60hhw8, N-kq84q69a</cp:keywords>
  <dc:description/>
  <cp:lastModifiedBy>Elif Tuna PULAŞ</cp:lastModifiedBy>
  <cp:revision>2</cp:revision>
  <dcterms:created xsi:type="dcterms:W3CDTF">2025-05-30T12:00:00Z</dcterms:created>
  <dcterms:modified xsi:type="dcterms:W3CDTF">2025-05-30T12:00:00Z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bc043303-e574-4261-a11d-93c3b4c4098e</vt:lpwstr>
  </property>
  <property fmtid="{D5CDD505-2E9C-101B-9397-08002B2CF9AE}" pid="3" name="Classification">
    <vt:lpwstr>TD-fm60hhw8</vt:lpwstr>
  </property>
  <property fmtid="{D5CDD505-2E9C-101B-9397-08002B2CF9AE}" pid="4" name="KVKK">
    <vt:lpwstr>N-kq84q69a</vt:lpwstr>
  </property>
  <property fmtid="{D5CDD505-2E9C-101B-9397-08002B2CF9AE}" pid="5" name="VisualMarking">
    <vt:lpwstr>RemoveTag</vt:lpwstr>
  </property>
</Properties>
</file>