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7F5FD" w14:textId="77777777" w:rsidR="00AC114C" w:rsidRDefault="00AC114C" w:rsidP="00CA22A6">
      <w:pPr>
        <w:pStyle w:val="CaptionTable"/>
        <w:jc w:val="center"/>
      </w:pPr>
      <w:bookmarkStart w:id="0" w:name="_Toc120016876"/>
      <w:bookmarkStart w:id="1" w:name="_Toc120004654"/>
      <w:bookmarkStart w:id="2" w:name="_Toc155181225"/>
      <w:bookmarkStart w:id="3" w:name="_Hlk132289413"/>
      <w:r w:rsidRPr="00CE7746">
        <w:t>TÜRKİYE PUBLIC AND MUNICIPAL RENEWABLE ENERGY PROJECT</w:t>
      </w:r>
    </w:p>
    <w:p w14:paraId="46EE9425" w14:textId="45DE4B7F" w:rsidR="00CA22A6" w:rsidRPr="00CE7746" w:rsidRDefault="00CA22A6" w:rsidP="00CA22A6">
      <w:pPr>
        <w:pStyle w:val="CaptionTable"/>
        <w:jc w:val="center"/>
      </w:pPr>
      <w:r>
        <w:t>(PUMREP)</w:t>
      </w:r>
    </w:p>
    <w:p w14:paraId="3464C114" w14:textId="77777777" w:rsidR="00AC114C" w:rsidRPr="00CE7746" w:rsidRDefault="00AC114C" w:rsidP="00AC114C">
      <w:pPr>
        <w:jc w:val="center"/>
        <w:rPr>
          <w:rFonts w:cs="Arial"/>
          <w:sz w:val="56"/>
          <w:szCs w:val="56"/>
          <w:lang w:val="en-US"/>
        </w:rPr>
      </w:pPr>
    </w:p>
    <w:p w14:paraId="184FF1C3" w14:textId="77777777" w:rsidR="00AC114C" w:rsidRPr="00CE7746" w:rsidRDefault="00AC114C" w:rsidP="00AC114C">
      <w:pPr>
        <w:jc w:val="center"/>
        <w:rPr>
          <w:rFonts w:cs="Arial"/>
          <w:sz w:val="56"/>
          <w:szCs w:val="56"/>
          <w:lang w:val="en-US"/>
        </w:rPr>
      </w:pPr>
    </w:p>
    <w:p w14:paraId="4DFA82FB" w14:textId="77777777" w:rsidR="00AC114C" w:rsidRPr="00CE7746" w:rsidRDefault="00AC114C" w:rsidP="00AC114C">
      <w:pPr>
        <w:rPr>
          <w:rFonts w:cs="Arial"/>
          <w:sz w:val="56"/>
          <w:szCs w:val="56"/>
          <w:lang w:val="en-US"/>
        </w:rPr>
      </w:pPr>
    </w:p>
    <w:p w14:paraId="1E7FB96B" w14:textId="5A3F571A" w:rsidR="00AC114C" w:rsidRPr="00CE7746" w:rsidRDefault="00AC114C" w:rsidP="00AC114C">
      <w:pPr>
        <w:jc w:val="center"/>
        <w:rPr>
          <w:rFonts w:cs="Arial"/>
          <w:b/>
          <w:sz w:val="36"/>
          <w:szCs w:val="20"/>
          <w:lang w:val="en-US"/>
        </w:rPr>
      </w:pPr>
      <w:bookmarkStart w:id="4" w:name="_Hlk107832263"/>
      <w:r w:rsidRPr="00CE7746">
        <w:rPr>
          <w:rFonts w:cs="Arial"/>
          <w:b/>
          <w:sz w:val="36"/>
          <w:szCs w:val="20"/>
          <w:lang w:val="en-US"/>
        </w:rPr>
        <w:t xml:space="preserve">976.64 </w:t>
      </w:r>
      <w:r w:rsidR="00C74005">
        <w:rPr>
          <w:rFonts w:cs="Arial"/>
          <w:b/>
          <w:sz w:val="36"/>
          <w:szCs w:val="20"/>
          <w:lang w:val="en-US"/>
        </w:rPr>
        <w:t>k</w:t>
      </w:r>
      <w:r w:rsidRPr="00CE7746">
        <w:rPr>
          <w:rFonts w:cs="Arial"/>
          <w:b/>
          <w:sz w:val="36"/>
          <w:szCs w:val="20"/>
          <w:lang w:val="en-US"/>
        </w:rPr>
        <w:t xml:space="preserve">Wp / 720 </w:t>
      </w:r>
      <w:r w:rsidR="00C74005">
        <w:rPr>
          <w:rFonts w:cs="Arial"/>
          <w:b/>
          <w:sz w:val="36"/>
          <w:szCs w:val="20"/>
          <w:lang w:val="en-US"/>
        </w:rPr>
        <w:t>k</w:t>
      </w:r>
      <w:r w:rsidRPr="00CE7746">
        <w:rPr>
          <w:rFonts w:cs="Arial"/>
          <w:b/>
          <w:sz w:val="36"/>
          <w:szCs w:val="20"/>
          <w:lang w:val="en-US"/>
        </w:rPr>
        <w:t>We SOLAR POWER PLANT PROJECT OF KALABA MUNICIPALITY</w:t>
      </w:r>
    </w:p>
    <w:p w14:paraId="24F8F65E" w14:textId="77777777" w:rsidR="00AC114C" w:rsidRPr="00CE7746" w:rsidRDefault="00AC114C" w:rsidP="00AC114C">
      <w:pPr>
        <w:jc w:val="center"/>
        <w:rPr>
          <w:rFonts w:cs="Arial"/>
          <w:b/>
          <w:sz w:val="36"/>
          <w:szCs w:val="20"/>
          <w:lang w:val="en-US"/>
        </w:rPr>
      </w:pPr>
    </w:p>
    <w:bookmarkEnd w:id="4"/>
    <w:p w14:paraId="7E104C56" w14:textId="77777777" w:rsidR="00AC114C" w:rsidRPr="00CE7746" w:rsidRDefault="00AC114C" w:rsidP="00AC114C">
      <w:pPr>
        <w:rPr>
          <w:rFonts w:cs="Arial"/>
          <w:b/>
          <w:bCs/>
          <w:sz w:val="34"/>
          <w:szCs w:val="34"/>
          <w:lang w:val="en-US"/>
        </w:rPr>
      </w:pPr>
    </w:p>
    <w:p w14:paraId="524D776D" w14:textId="77777777" w:rsidR="00AC114C" w:rsidRPr="00CE7746" w:rsidRDefault="00AC114C" w:rsidP="00AC114C">
      <w:pPr>
        <w:jc w:val="center"/>
        <w:rPr>
          <w:rFonts w:cs="Arial"/>
          <w:b/>
          <w:bCs/>
          <w:sz w:val="34"/>
          <w:szCs w:val="34"/>
          <w:lang w:val="en-US"/>
        </w:rPr>
      </w:pPr>
    </w:p>
    <w:p w14:paraId="00EB77EE" w14:textId="77777777" w:rsidR="00AC114C" w:rsidRPr="00CE7746" w:rsidRDefault="00AC114C" w:rsidP="00AC114C">
      <w:pPr>
        <w:jc w:val="center"/>
        <w:rPr>
          <w:rFonts w:cs="Arial"/>
          <w:b/>
          <w:bCs/>
          <w:sz w:val="34"/>
          <w:szCs w:val="34"/>
          <w:lang w:val="en-US"/>
        </w:rPr>
      </w:pPr>
      <w:r w:rsidRPr="00CE7746">
        <w:rPr>
          <w:rFonts w:cs="Arial"/>
          <w:b/>
          <w:bCs/>
          <w:sz w:val="34"/>
          <w:szCs w:val="34"/>
          <w:lang w:val="en-US"/>
        </w:rPr>
        <w:t>STAKEHOLDER ENGAGEMENT PLAN</w:t>
      </w:r>
    </w:p>
    <w:p w14:paraId="64648514" w14:textId="77777777" w:rsidR="00AC114C" w:rsidRPr="00CE7746" w:rsidRDefault="00AC114C" w:rsidP="00AC114C">
      <w:pPr>
        <w:jc w:val="center"/>
        <w:rPr>
          <w:rFonts w:cs="Arial"/>
          <w:b/>
          <w:bCs/>
          <w:sz w:val="34"/>
          <w:szCs w:val="34"/>
          <w:lang w:val="en-US"/>
        </w:rPr>
      </w:pPr>
    </w:p>
    <w:p w14:paraId="7F524321" w14:textId="77777777" w:rsidR="00AC114C" w:rsidRPr="00CE7746" w:rsidRDefault="00AC114C" w:rsidP="00AC114C">
      <w:pPr>
        <w:jc w:val="center"/>
        <w:rPr>
          <w:rFonts w:cs="Arial"/>
          <w:b/>
          <w:bCs/>
          <w:sz w:val="32"/>
          <w:szCs w:val="32"/>
          <w:lang w:val="en-US"/>
        </w:rPr>
      </w:pPr>
    </w:p>
    <w:p w14:paraId="11E63FC1" w14:textId="77777777" w:rsidR="00AC114C" w:rsidRPr="00CE7746" w:rsidRDefault="00AC114C" w:rsidP="00AC114C">
      <w:pPr>
        <w:rPr>
          <w:rFonts w:cs="Arial"/>
          <w:b/>
          <w:bCs/>
          <w:sz w:val="2"/>
          <w:szCs w:val="2"/>
          <w:lang w:val="en-US"/>
        </w:rPr>
      </w:pPr>
    </w:p>
    <w:p w14:paraId="49287ED8" w14:textId="77777777" w:rsidR="00AC114C" w:rsidRPr="00CE7746" w:rsidRDefault="00AC114C" w:rsidP="00AC114C">
      <w:pPr>
        <w:jc w:val="center"/>
        <w:rPr>
          <w:rFonts w:cs="Arial"/>
          <w:b/>
          <w:bCs/>
          <w:sz w:val="32"/>
          <w:szCs w:val="32"/>
          <w:lang w:val="en-US"/>
        </w:rPr>
      </w:pPr>
    </w:p>
    <w:p w14:paraId="3196F2FF" w14:textId="77777777" w:rsidR="00AC114C" w:rsidRPr="00CE7746" w:rsidRDefault="00AC114C" w:rsidP="00AC114C">
      <w:pPr>
        <w:jc w:val="center"/>
        <w:rPr>
          <w:rFonts w:cs="Arial"/>
          <w:b/>
          <w:bCs/>
          <w:sz w:val="32"/>
          <w:szCs w:val="32"/>
          <w:lang w:val="en-US"/>
        </w:rPr>
      </w:pPr>
    </w:p>
    <w:p w14:paraId="06F4E1E7" w14:textId="77777777" w:rsidR="00AC114C" w:rsidRPr="00CE7746" w:rsidRDefault="00AC114C" w:rsidP="00AC114C">
      <w:pPr>
        <w:jc w:val="center"/>
        <w:rPr>
          <w:rFonts w:cs="Arial"/>
          <w:b/>
          <w:bCs/>
          <w:sz w:val="32"/>
          <w:szCs w:val="32"/>
          <w:lang w:val="en-US"/>
        </w:rPr>
      </w:pPr>
    </w:p>
    <w:p w14:paraId="7B8B1668" w14:textId="77777777" w:rsidR="00AC114C" w:rsidRPr="00CE7746" w:rsidRDefault="00AC114C" w:rsidP="00AC114C">
      <w:pPr>
        <w:jc w:val="center"/>
        <w:rPr>
          <w:rFonts w:cs="Arial"/>
          <w:b/>
          <w:bCs/>
          <w:sz w:val="32"/>
          <w:szCs w:val="32"/>
          <w:lang w:val="en-US"/>
        </w:rPr>
      </w:pPr>
    </w:p>
    <w:p w14:paraId="21E79C87" w14:textId="0D2A9236" w:rsidR="00AC114C" w:rsidRPr="00CE7746" w:rsidRDefault="00234B37" w:rsidP="00AC114C">
      <w:pPr>
        <w:jc w:val="center"/>
        <w:rPr>
          <w:rFonts w:cs="Arial"/>
          <w:b/>
          <w:bCs/>
          <w:sz w:val="32"/>
          <w:szCs w:val="32"/>
          <w:lang w:val="en-US"/>
        </w:rPr>
      </w:pPr>
      <w:r>
        <w:rPr>
          <w:rFonts w:cs="Arial"/>
          <w:b/>
          <w:bCs/>
          <w:sz w:val="32"/>
          <w:szCs w:val="32"/>
          <w:lang w:val="en-US"/>
        </w:rPr>
        <w:t>JULY</w:t>
      </w:r>
      <w:r w:rsidR="00EB66F8" w:rsidRPr="00CE7746">
        <w:rPr>
          <w:rFonts w:cs="Arial"/>
          <w:b/>
          <w:bCs/>
          <w:sz w:val="32"/>
          <w:szCs w:val="32"/>
          <w:lang w:val="en-US"/>
        </w:rPr>
        <w:t xml:space="preserve"> </w:t>
      </w:r>
      <w:r w:rsidR="00AC114C" w:rsidRPr="00CE7746">
        <w:rPr>
          <w:rFonts w:cs="Arial"/>
          <w:b/>
          <w:bCs/>
          <w:sz w:val="32"/>
          <w:szCs w:val="32"/>
          <w:lang w:val="en-US"/>
        </w:rPr>
        <w:t>2025</w:t>
      </w:r>
    </w:p>
    <w:p w14:paraId="4D6CAD8D" w14:textId="77777777" w:rsidR="00AC114C" w:rsidRPr="00CE7746" w:rsidRDefault="00AC114C" w:rsidP="00AC114C">
      <w:pPr>
        <w:pStyle w:val="Balk1"/>
        <w:spacing w:after="120" w:line="300" w:lineRule="auto"/>
        <w:ind w:left="0" w:right="57" w:firstLine="0"/>
        <w:rPr>
          <w:rFonts w:ascii="Arial" w:hAnsi="Arial" w:cs="Arial"/>
          <w:color w:val="auto"/>
          <w:sz w:val="32"/>
          <w:szCs w:val="32"/>
        </w:rPr>
        <w:sectPr w:rsidR="00AC114C" w:rsidRPr="00CE7746" w:rsidSect="00524F0A">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709" w:footer="709" w:gutter="0"/>
          <w:pgNumType w:fmt="lowerRoman" w:start="1"/>
          <w:cols w:space="708"/>
          <w:docGrid w:linePitch="360"/>
        </w:sectPr>
      </w:pPr>
    </w:p>
    <w:p w14:paraId="5D4AD123" w14:textId="77777777" w:rsidR="00AC114C" w:rsidRPr="00CE7746" w:rsidRDefault="00AC114C" w:rsidP="00AC1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hAnsi="Times New Roman"/>
          <w:sz w:val="24"/>
          <w:szCs w:val="24"/>
          <w:lang w:val="en-US"/>
        </w:rPr>
      </w:pPr>
      <w:r w:rsidRPr="00CE7746">
        <w:rPr>
          <w:rFonts w:ascii="Times New Roman" w:hAnsi="Times New Roman"/>
          <w:sz w:val="24"/>
          <w:szCs w:val="24"/>
          <w:lang w:val="en-US"/>
        </w:rPr>
        <w:lastRenderedPageBreak/>
        <w:t>REVISION HISTORY</w:t>
      </w:r>
    </w:p>
    <w:p w14:paraId="1A462088" w14:textId="77777777" w:rsidR="00AC114C" w:rsidRPr="00CE7746" w:rsidRDefault="00AC114C" w:rsidP="00AC1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Helvetica" w:hAnsi="Helvetica" w:cs="Helvetica"/>
          <w:sz w:val="24"/>
          <w:szCs w:val="24"/>
          <w:lang w:val="en-US"/>
        </w:rPr>
      </w:pPr>
    </w:p>
    <w:tbl>
      <w:tblPr>
        <w:tblW w:w="52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995"/>
        <w:gridCol w:w="2266"/>
        <w:gridCol w:w="1923"/>
        <w:gridCol w:w="1923"/>
      </w:tblGrid>
      <w:tr w:rsidR="008A7940" w:rsidRPr="00CE7746" w14:paraId="41240A97" w14:textId="77777777" w:rsidTr="00AA16FD">
        <w:trPr>
          <w:trHeight w:val="288"/>
        </w:trPr>
        <w:tc>
          <w:tcPr>
            <w:tcW w:w="745" w:type="pct"/>
            <w:vAlign w:val="center"/>
          </w:tcPr>
          <w:p w14:paraId="0F5ABBB4"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Version No</w:t>
            </w:r>
          </w:p>
        </w:tc>
        <w:tc>
          <w:tcPr>
            <w:tcW w:w="1047" w:type="pct"/>
            <w:vAlign w:val="center"/>
          </w:tcPr>
          <w:p w14:paraId="26DFA802"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Version</w:t>
            </w:r>
          </w:p>
        </w:tc>
        <w:tc>
          <w:tcPr>
            <w:tcW w:w="1189" w:type="pct"/>
            <w:vAlign w:val="center"/>
          </w:tcPr>
          <w:p w14:paraId="6D3D105E"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Date of Issue</w:t>
            </w:r>
          </w:p>
        </w:tc>
        <w:tc>
          <w:tcPr>
            <w:tcW w:w="1009" w:type="pct"/>
            <w:vAlign w:val="center"/>
          </w:tcPr>
          <w:p w14:paraId="5AA9D677" w14:textId="77777777" w:rsidR="00AC114C" w:rsidRPr="00CD49EB" w:rsidDel="003A2008"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Prepared by</w:t>
            </w:r>
          </w:p>
        </w:tc>
        <w:tc>
          <w:tcPr>
            <w:tcW w:w="1009" w:type="pct"/>
            <w:vAlign w:val="center"/>
          </w:tcPr>
          <w:p w14:paraId="409577DC"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Submitted to</w:t>
            </w:r>
          </w:p>
        </w:tc>
      </w:tr>
      <w:tr w:rsidR="008A7940" w:rsidRPr="00CE7746" w14:paraId="54F25CB3" w14:textId="77777777" w:rsidTr="00AA16FD">
        <w:trPr>
          <w:trHeight w:val="573"/>
        </w:trPr>
        <w:tc>
          <w:tcPr>
            <w:tcW w:w="745" w:type="pct"/>
            <w:vAlign w:val="center"/>
          </w:tcPr>
          <w:p w14:paraId="1EB70A44"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01</w:t>
            </w:r>
          </w:p>
        </w:tc>
        <w:tc>
          <w:tcPr>
            <w:tcW w:w="1047" w:type="pct"/>
            <w:vAlign w:val="center"/>
          </w:tcPr>
          <w:p w14:paraId="6F118A26"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Initial Draft</w:t>
            </w:r>
          </w:p>
        </w:tc>
        <w:tc>
          <w:tcPr>
            <w:tcW w:w="1189" w:type="pct"/>
            <w:vAlign w:val="center"/>
          </w:tcPr>
          <w:p w14:paraId="0EEDBD88" w14:textId="4CD31E68"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24.02.2025</w:t>
            </w:r>
          </w:p>
        </w:tc>
        <w:tc>
          <w:tcPr>
            <w:tcW w:w="1009" w:type="pct"/>
            <w:vAlign w:val="center"/>
          </w:tcPr>
          <w:p w14:paraId="518CC945"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ÇA Engineering</w:t>
            </w:r>
          </w:p>
        </w:tc>
        <w:tc>
          <w:tcPr>
            <w:tcW w:w="1009" w:type="pct"/>
            <w:vAlign w:val="center"/>
          </w:tcPr>
          <w:p w14:paraId="2112451E"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İLBANK</w:t>
            </w:r>
          </w:p>
        </w:tc>
      </w:tr>
      <w:tr w:rsidR="008A7940" w:rsidRPr="00CE7746" w14:paraId="53CBA107" w14:textId="77777777" w:rsidTr="00AA16FD">
        <w:trPr>
          <w:trHeight w:val="573"/>
        </w:trPr>
        <w:tc>
          <w:tcPr>
            <w:tcW w:w="745" w:type="pct"/>
            <w:vAlign w:val="center"/>
          </w:tcPr>
          <w:p w14:paraId="70DB1FD5" w14:textId="084F6111" w:rsidR="00AC114C" w:rsidRPr="00CD49EB" w:rsidRDefault="00EB66F8"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02</w:t>
            </w:r>
          </w:p>
        </w:tc>
        <w:tc>
          <w:tcPr>
            <w:tcW w:w="1047" w:type="pct"/>
            <w:vAlign w:val="center"/>
          </w:tcPr>
          <w:p w14:paraId="2161224C" w14:textId="56B3A790" w:rsidR="00AC114C" w:rsidRPr="00CD49EB" w:rsidRDefault="00EB66F8"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Draft</w:t>
            </w:r>
          </w:p>
        </w:tc>
        <w:tc>
          <w:tcPr>
            <w:tcW w:w="1189" w:type="pct"/>
            <w:vAlign w:val="center"/>
          </w:tcPr>
          <w:p w14:paraId="266D7116" w14:textId="2E0BF1C1" w:rsidR="00AC114C" w:rsidRPr="00CD49EB" w:rsidRDefault="00D11EC0"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15.04.2025</w:t>
            </w:r>
          </w:p>
        </w:tc>
        <w:tc>
          <w:tcPr>
            <w:tcW w:w="1009" w:type="pct"/>
            <w:vAlign w:val="center"/>
          </w:tcPr>
          <w:p w14:paraId="4F982AAA" w14:textId="410780C6" w:rsidR="00AC114C" w:rsidRPr="00CD49EB" w:rsidRDefault="00EB66F8"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ÇA Engineering</w:t>
            </w:r>
          </w:p>
        </w:tc>
        <w:tc>
          <w:tcPr>
            <w:tcW w:w="1009" w:type="pct"/>
            <w:vAlign w:val="center"/>
          </w:tcPr>
          <w:p w14:paraId="1BA99526" w14:textId="56A965C8" w:rsidR="00AC114C" w:rsidRPr="00CD49EB" w:rsidRDefault="00EB66F8"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İLBANK</w:t>
            </w:r>
          </w:p>
        </w:tc>
      </w:tr>
      <w:tr w:rsidR="00BF6127" w:rsidRPr="00CE7746" w14:paraId="7F259C6A" w14:textId="77777777" w:rsidTr="00AA16FD">
        <w:trPr>
          <w:trHeight w:val="573"/>
        </w:trPr>
        <w:tc>
          <w:tcPr>
            <w:tcW w:w="745" w:type="pct"/>
            <w:vAlign w:val="center"/>
          </w:tcPr>
          <w:p w14:paraId="45ED7BA9" w14:textId="3A82DB09" w:rsidR="00BF6127" w:rsidRPr="00CD49EB" w:rsidRDefault="00BF6127" w:rsidP="00BF6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03</w:t>
            </w:r>
          </w:p>
        </w:tc>
        <w:tc>
          <w:tcPr>
            <w:tcW w:w="1047" w:type="pct"/>
            <w:vAlign w:val="center"/>
          </w:tcPr>
          <w:p w14:paraId="42ADCE5F" w14:textId="16331F0B" w:rsidR="00BF6127" w:rsidRPr="00CD49EB" w:rsidRDefault="00BF6127" w:rsidP="00BF6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Draft</w:t>
            </w:r>
          </w:p>
        </w:tc>
        <w:tc>
          <w:tcPr>
            <w:tcW w:w="1189" w:type="pct"/>
            <w:vAlign w:val="center"/>
          </w:tcPr>
          <w:p w14:paraId="20D2F365" w14:textId="6BCC28D0" w:rsidR="00BF6127" w:rsidRPr="00CD49EB" w:rsidRDefault="006524C1" w:rsidP="00BF6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2</w:t>
            </w:r>
            <w:r w:rsidR="00242B95">
              <w:rPr>
                <w:rFonts w:ascii="Times New Roman" w:hAnsi="Times New Roman"/>
                <w:sz w:val="20"/>
                <w:szCs w:val="20"/>
                <w:lang w:val="en-US"/>
              </w:rPr>
              <w:t>9</w:t>
            </w:r>
            <w:r w:rsidR="00BF6127">
              <w:rPr>
                <w:rFonts w:ascii="Times New Roman" w:hAnsi="Times New Roman"/>
                <w:sz w:val="20"/>
                <w:szCs w:val="20"/>
                <w:lang w:val="en-US"/>
              </w:rPr>
              <w:t>.04.2025</w:t>
            </w:r>
          </w:p>
        </w:tc>
        <w:tc>
          <w:tcPr>
            <w:tcW w:w="1009" w:type="pct"/>
            <w:vAlign w:val="center"/>
          </w:tcPr>
          <w:p w14:paraId="57D03E36" w14:textId="288CA43A" w:rsidR="00BF6127" w:rsidRPr="00CD49EB" w:rsidRDefault="00BF6127" w:rsidP="00BF6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ÇA Engineering</w:t>
            </w:r>
          </w:p>
        </w:tc>
        <w:tc>
          <w:tcPr>
            <w:tcW w:w="1009" w:type="pct"/>
            <w:vAlign w:val="center"/>
          </w:tcPr>
          <w:p w14:paraId="6AEF7342" w14:textId="79AE652B" w:rsidR="00BF6127" w:rsidRPr="00CD49EB" w:rsidRDefault="00BF6127" w:rsidP="00BF6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İLBANK</w:t>
            </w:r>
          </w:p>
        </w:tc>
      </w:tr>
      <w:tr w:rsidR="00F03668" w:rsidRPr="00CE7746" w14:paraId="478F2C1B" w14:textId="77777777" w:rsidTr="00AA16FD">
        <w:trPr>
          <w:trHeight w:val="573"/>
        </w:trPr>
        <w:tc>
          <w:tcPr>
            <w:tcW w:w="745" w:type="pct"/>
            <w:vAlign w:val="center"/>
          </w:tcPr>
          <w:p w14:paraId="687CED62" w14:textId="4D6125CA" w:rsidR="00F03668" w:rsidRDefault="00F03668" w:rsidP="00F03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04</w:t>
            </w:r>
          </w:p>
        </w:tc>
        <w:tc>
          <w:tcPr>
            <w:tcW w:w="1047" w:type="pct"/>
            <w:vAlign w:val="center"/>
          </w:tcPr>
          <w:p w14:paraId="1BABB660" w14:textId="78FB9F13" w:rsidR="00F03668" w:rsidRDefault="00F03668" w:rsidP="00F03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Draft</w:t>
            </w:r>
          </w:p>
        </w:tc>
        <w:tc>
          <w:tcPr>
            <w:tcW w:w="1189" w:type="pct"/>
            <w:vAlign w:val="center"/>
          </w:tcPr>
          <w:p w14:paraId="25803853" w14:textId="0A458D84" w:rsidR="00F03668" w:rsidRDefault="00F03668" w:rsidP="00F03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13.05.2025</w:t>
            </w:r>
          </w:p>
        </w:tc>
        <w:tc>
          <w:tcPr>
            <w:tcW w:w="1009" w:type="pct"/>
            <w:vAlign w:val="center"/>
          </w:tcPr>
          <w:p w14:paraId="42FD8B83" w14:textId="29FEEBF5" w:rsidR="00F03668" w:rsidRDefault="00F03668" w:rsidP="00F03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ÇA Engineering</w:t>
            </w:r>
          </w:p>
        </w:tc>
        <w:tc>
          <w:tcPr>
            <w:tcW w:w="1009" w:type="pct"/>
            <w:vAlign w:val="center"/>
          </w:tcPr>
          <w:p w14:paraId="13DE05BF" w14:textId="33AEE607" w:rsidR="00F03668" w:rsidRDefault="00F03668" w:rsidP="00F03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İLBANK</w:t>
            </w:r>
          </w:p>
        </w:tc>
      </w:tr>
    </w:tbl>
    <w:p w14:paraId="60EE8F02" w14:textId="77777777" w:rsidR="00AC114C" w:rsidRPr="00CD49EB" w:rsidRDefault="00AC114C" w:rsidP="00AC114C">
      <w:pPr>
        <w:spacing w:line="276" w:lineRule="auto"/>
        <w:rPr>
          <w:rFonts w:cs="Arial"/>
          <w:szCs w:val="18"/>
          <w:lang w:val="en-US" w:eastAsia="zh-CN"/>
        </w:rPr>
      </w:pPr>
    </w:p>
    <w:p w14:paraId="3AF12D59" w14:textId="77777777" w:rsidR="00AC114C" w:rsidRPr="00CD49EB" w:rsidRDefault="00AC114C" w:rsidP="00AC114C">
      <w:pPr>
        <w:spacing w:line="276" w:lineRule="auto"/>
        <w:rPr>
          <w:rFonts w:cs="Arial"/>
          <w:szCs w:val="18"/>
          <w:lang w:val="en-US" w:eastAsia="zh-CN"/>
        </w:rPr>
      </w:pPr>
    </w:p>
    <w:p w14:paraId="51657F34" w14:textId="77777777" w:rsidR="00AC114C" w:rsidRPr="00CD49EB" w:rsidRDefault="00AC114C" w:rsidP="00AC114C">
      <w:pPr>
        <w:spacing w:line="276" w:lineRule="auto"/>
        <w:rPr>
          <w:rFonts w:cs="Arial"/>
          <w:szCs w:val="18"/>
          <w:lang w:val="en-US" w:eastAsia="zh-CN"/>
        </w:rPr>
      </w:pPr>
    </w:p>
    <w:p w14:paraId="3DCDDFDB" w14:textId="77777777" w:rsidR="00AC114C" w:rsidRPr="00CD49EB" w:rsidRDefault="00AC114C" w:rsidP="00AC114C">
      <w:pPr>
        <w:spacing w:line="276" w:lineRule="auto"/>
        <w:rPr>
          <w:rFonts w:cs="Arial"/>
          <w:szCs w:val="18"/>
          <w:lang w:val="en-US" w:eastAsia="zh-CN"/>
        </w:rPr>
      </w:pPr>
    </w:p>
    <w:p w14:paraId="1E11B8F7" w14:textId="77777777" w:rsidR="00AC114C" w:rsidRPr="00CE7746" w:rsidRDefault="00AC114C" w:rsidP="00AC114C">
      <w:pPr>
        <w:spacing w:line="276" w:lineRule="auto"/>
        <w:rPr>
          <w:rFonts w:cs="Arial"/>
          <w:szCs w:val="18"/>
          <w:lang w:val="en-US" w:eastAsia="zh-CN"/>
        </w:rPr>
      </w:pPr>
    </w:p>
    <w:p w14:paraId="28F19E7E" w14:textId="77777777" w:rsidR="00AC114C" w:rsidRPr="00CE7746" w:rsidRDefault="00AC114C" w:rsidP="00AC114C">
      <w:pPr>
        <w:spacing w:line="276" w:lineRule="auto"/>
        <w:rPr>
          <w:rFonts w:cs="Arial"/>
          <w:szCs w:val="18"/>
          <w:lang w:val="en-US" w:eastAsia="zh-CN"/>
        </w:rPr>
      </w:pPr>
    </w:p>
    <w:p w14:paraId="585A1B8B" w14:textId="77777777" w:rsidR="00AC114C" w:rsidRPr="00CE7746" w:rsidRDefault="00AC114C" w:rsidP="00AC114C">
      <w:pPr>
        <w:spacing w:line="276" w:lineRule="auto"/>
        <w:rPr>
          <w:rFonts w:cs="Arial"/>
          <w:szCs w:val="18"/>
          <w:lang w:val="en-US" w:eastAsia="zh-CN"/>
        </w:rPr>
        <w:sectPr w:rsidR="00AC114C" w:rsidRPr="00CE7746" w:rsidSect="00524F0A">
          <w:footerReference w:type="even" r:id="rId14"/>
          <w:footerReference w:type="default" r:id="rId15"/>
          <w:footerReference w:type="first" r:id="rId16"/>
          <w:pgSz w:w="11900" w:h="16840" w:code="9"/>
          <w:pgMar w:top="1418" w:right="1418" w:bottom="1418" w:left="1418" w:header="709" w:footer="709" w:gutter="0"/>
          <w:pgNumType w:fmt="lowerRoman" w:start="1"/>
          <w:cols w:space="708"/>
          <w:docGrid w:linePitch="360"/>
        </w:sectPr>
      </w:pPr>
    </w:p>
    <w:p w14:paraId="13DF802F" w14:textId="77777777" w:rsidR="00AC114C" w:rsidRPr="00CE7746" w:rsidRDefault="00AC114C" w:rsidP="00AC114C">
      <w:pPr>
        <w:pStyle w:val="Balk1"/>
        <w:spacing w:after="120" w:line="300" w:lineRule="auto"/>
        <w:ind w:left="0" w:right="57" w:firstLine="0"/>
        <w:rPr>
          <w:rFonts w:ascii="Arial" w:hAnsi="Arial" w:cs="Arial"/>
          <w:color w:val="auto"/>
          <w:sz w:val="32"/>
          <w:szCs w:val="32"/>
        </w:rPr>
      </w:pPr>
      <w:bookmarkStart w:id="7" w:name="_Toc201842498"/>
      <w:r w:rsidRPr="00CE7746">
        <w:rPr>
          <w:rFonts w:ascii="Arial" w:hAnsi="Arial" w:cs="Arial"/>
          <w:color w:val="auto"/>
          <w:sz w:val="32"/>
          <w:szCs w:val="32"/>
        </w:rPr>
        <w:lastRenderedPageBreak/>
        <w:t>TABLE OF CONTENTS</w:t>
      </w:r>
      <w:bookmarkEnd w:id="0"/>
      <w:bookmarkEnd w:id="1"/>
      <w:bookmarkEnd w:id="2"/>
      <w:bookmarkEnd w:id="7"/>
    </w:p>
    <w:sdt>
      <w:sdtPr>
        <w:rPr>
          <w:rFonts w:eastAsiaTheme="minorHAnsi" w:cs="Arial"/>
          <w:b w:val="0"/>
          <w:bCs w:val="0"/>
          <w:color w:val="auto"/>
          <w:szCs w:val="22"/>
          <w:lang w:val="en-US"/>
        </w:rPr>
        <w:id w:val="-560705155"/>
        <w:docPartObj>
          <w:docPartGallery w:val="Table of Contents"/>
          <w:docPartUnique/>
        </w:docPartObj>
      </w:sdtPr>
      <w:sdtEndPr/>
      <w:sdtContent>
        <w:p w14:paraId="1144DC6B" w14:textId="1329D659" w:rsidR="00675BBD" w:rsidRDefault="00AC114C">
          <w:pPr>
            <w:pStyle w:val="T1"/>
            <w:rPr>
              <w:rFonts w:asciiTheme="minorHAnsi" w:eastAsiaTheme="minorEastAsia" w:hAnsiTheme="minorHAnsi" w:cstheme="minorBidi"/>
              <w:b w:val="0"/>
              <w:bCs w:val="0"/>
              <w:noProof/>
              <w:color w:val="auto"/>
              <w:sz w:val="22"/>
              <w:szCs w:val="22"/>
              <w:lang w:val="en-US"/>
            </w:rPr>
          </w:pPr>
          <w:r w:rsidRPr="00CE7746">
            <w:rPr>
              <w:rFonts w:cs="Arial"/>
              <w:sz w:val="20"/>
              <w:lang w:val="en-US"/>
            </w:rPr>
            <w:fldChar w:fldCharType="begin"/>
          </w:r>
          <w:r w:rsidRPr="00CE7746">
            <w:rPr>
              <w:rFonts w:cs="Arial"/>
              <w:sz w:val="20"/>
              <w:lang w:val="en-US"/>
            </w:rPr>
            <w:instrText xml:space="preserve"> TOC \o "1-3" \h \z \u </w:instrText>
          </w:r>
          <w:r w:rsidRPr="00CE7746">
            <w:rPr>
              <w:rFonts w:cs="Arial"/>
              <w:sz w:val="20"/>
              <w:lang w:val="en-US"/>
            </w:rPr>
            <w:fldChar w:fldCharType="separate"/>
          </w:r>
          <w:hyperlink w:anchor="_Toc201842498" w:history="1">
            <w:r w:rsidR="00675BBD" w:rsidRPr="009C0A78">
              <w:rPr>
                <w:rStyle w:val="Kpr"/>
                <w:rFonts w:cs="Arial"/>
                <w:noProof/>
              </w:rPr>
              <w:t>TABLE OF CONTENTS</w:t>
            </w:r>
            <w:r w:rsidR="00675BBD">
              <w:rPr>
                <w:noProof/>
                <w:webHidden/>
              </w:rPr>
              <w:tab/>
            </w:r>
            <w:r w:rsidR="00675BBD">
              <w:rPr>
                <w:noProof/>
                <w:webHidden/>
              </w:rPr>
              <w:fldChar w:fldCharType="begin"/>
            </w:r>
            <w:r w:rsidR="00675BBD">
              <w:rPr>
                <w:noProof/>
                <w:webHidden/>
              </w:rPr>
              <w:instrText xml:space="preserve"> PAGEREF _Toc201842498 \h </w:instrText>
            </w:r>
            <w:r w:rsidR="00675BBD">
              <w:rPr>
                <w:noProof/>
                <w:webHidden/>
              </w:rPr>
            </w:r>
            <w:r w:rsidR="00675BBD">
              <w:rPr>
                <w:noProof/>
                <w:webHidden/>
              </w:rPr>
              <w:fldChar w:fldCharType="separate"/>
            </w:r>
            <w:r w:rsidR="00675BBD">
              <w:rPr>
                <w:noProof/>
                <w:webHidden/>
              </w:rPr>
              <w:t>i</w:t>
            </w:r>
            <w:r w:rsidR="00675BBD">
              <w:rPr>
                <w:noProof/>
                <w:webHidden/>
              </w:rPr>
              <w:fldChar w:fldCharType="end"/>
            </w:r>
          </w:hyperlink>
        </w:p>
        <w:p w14:paraId="19C8A4B7" w14:textId="1F0939A4"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499" w:history="1">
            <w:r w:rsidR="00675BBD" w:rsidRPr="009C0A78">
              <w:rPr>
                <w:rStyle w:val="Kpr"/>
                <w:rFonts w:cs="Arial"/>
                <w:noProof/>
              </w:rPr>
              <w:t>LIST OF TABLES</w:t>
            </w:r>
            <w:r w:rsidR="00675BBD">
              <w:rPr>
                <w:noProof/>
                <w:webHidden/>
              </w:rPr>
              <w:tab/>
            </w:r>
            <w:r w:rsidR="00675BBD">
              <w:rPr>
                <w:noProof/>
                <w:webHidden/>
              </w:rPr>
              <w:fldChar w:fldCharType="begin"/>
            </w:r>
            <w:r w:rsidR="00675BBD">
              <w:rPr>
                <w:noProof/>
                <w:webHidden/>
              </w:rPr>
              <w:instrText xml:space="preserve"> PAGEREF _Toc201842499 \h </w:instrText>
            </w:r>
            <w:r w:rsidR="00675BBD">
              <w:rPr>
                <w:noProof/>
                <w:webHidden/>
              </w:rPr>
            </w:r>
            <w:r w:rsidR="00675BBD">
              <w:rPr>
                <w:noProof/>
                <w:webHidden/>
              </w:rPr>
              <w:fldChar w:fldCharType="separate"/>
            </w:r>
            <w:r w:rsidR="00675BBD">
              <w:rPr>
                <w:noProof/>
                <w:webHidden/>
              </w:rPr>
              <w:t>iii</w:t>
            </w:r>
            <w:r w:rsidR="00675BBD">
              <w:rPr>
                <w:noProof/>
                <w:webHidden/>
              </w:rPr>
              <w:fldChar w:fldCharType="end"/>
            </w:r>
          </w:hyperlink>
        </w:p>
        <w:p w14:paraId="4163C647" w14:textId="6A4A502A"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00" w:history="1">
            <w:r w:rsidR="00675BBD" w:rsidRPr="009C0A78">
              <w:rPr>
                <w:rStyle w:val="Kpr"/>
                <w:rFonts w:cs="Arial"/>
                <w:noProof/>
              </w:rPr>
              <w:t>LIST OF FIGURES</w:t>
            </w:r>
            <w:r w:rsidR="00675BBD">
              <w:rPr>
                <w:noProof/>
                <w:webHidden/>
              </w:rPr>
              <w:tab/>
            </w:r>
            <w:r w:rsidR="00675BBD">
              <w:rPr>
                <w:noProof/>
                <w:webHidden/>
              </w:rPr>
              <w:fldChar w:fldCharType="begin"/>
            </w:r>
            <w:r w:rsidR="00675BBD">
              <w:rPr>
                <w:noProof/>
                <w:webHidden/>
              </w:rPr>
              <w:instrText xml:space="preserve"> PAGEREF _Toc201842500 \h </w:instrText>
            </w:r>
            <w:r w:rsidR="00675BBD">
              <w:rPr>
                <w:noProof/>
                <w:webHidden/>
              </w:rPr>
            </w:r>
            <w:r w:rsidR="00675BBD">
              <w:rPr>
                <w:noProof/>
                <w:webHidden/>
              </w:rPr>
              <w:fldChar w:fldCharType="separate"/>
            </w:r>
            <w:r w:rsidR="00675BBD">
              <w:rPr>
                <w:noProof/>
                <w:webHidden/>
              </w:rPr>
              <w:t>iv</w:t>
            </w:r>
            <w:r w:rsidR="00675BBD">
              <w:rPr>
                <w:noProof/>
                <w:webHidden/>
              </w:rPr>
              <w:fldChar w:fldCharType="end"/>
            </w:r>
          </w:hyperlink>
        </w:p>
        <w:p w14:paraId="2BBA600F" w14:textId="47CEA727"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01" w:history="1">
            <w:r w:rsidR="00675BBD" w:rsidRPr="009C0A78">
              <w:rPr>
                <w:rStyle w:val="Kpr"/>
                <w:rFonts w:cs="Arial"/>
                <w:noProof/>
              </w:rPr>
              <w:t>LIST OF ABBREVIATIONS</w:t>
            </w:r>
            <w:r w:rsidR="00675BBD">
              <w:rPr>
                <w:noProof/>
                <w:webHidden/>
              </w:rPr>
              <w:tab/>
            </w:r>
            <w:r w:rsidR="00675BBD">
              <w:rPr>
                <w:noProof/>
                <w:webHidden/>
              </w:rPr>
              <w:fldChar w:fldCharType="begin"/>
            </w:r>
            <w:r w:rsidR="00675BBD">
              <w:rPr>
                <w:noProof/>
                <w:webHidden/>
              </w:rPr>
              <w:instrText xml:space="preserve"> PAGEREF _Toc201842501 \h </w:instrText>
            </w:r>
            <w:r w:rsidR="00675BBD">
              <w:rPr>
                <w:noProof/>
                <w:webHidden/>
              </w:rPr>
            </w:r>
            <w:r w:rsidR="00675BBD">
              <w:rPr>
                <w:noProof/>
                <w:webHidden/>
              </w:rPr>
              <w:fldChar w:fldCharType="separate"/>
            </w:r>
            <w:r w:rsidR="00675BBD">
              <w:rPr>
                <w:noProof/>
                <w:webHidden/>
              </w:rPr>
              <w:t>v</w:t>
            </w:r>
            <w:r w:rsidR="00675BBD">
              <w:rPr>
                <w:noProof/>
                <w:webHidden/>
              </w:rPr>
              <w:fldChar w:fldCharType="end"/>
            </w:r>
          </w:hyperlink>
        </w:p>
        <w:p w14:paraId="2803DB8B" w14:textId="07FCCE05"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02" w:history="1">
            <w:r w:rsidR="00675BBD" w:rsidRPr="009C0A78">
              <w:rPr>
                <w:rStyle w:val="Kpr"/>
                <w:rFonts w:eastAsia="Times New Roman" w:cs="Arial"/>
                <w:noProof/>
              </w:rPr>
              <w:t>EXECUTIVE SUMMARY</w:t>
            </w:r>
            <w:r w:rsidR="00675BBD">
              <w:rPr>
                <w:noProof/>
                <w:webHidden/>
              </w:rPr>
              <w:tab/>
            </w:r>
            <w:r w:rsidR="00675BBD">
              <w:rPr>
                <w:noProof/>
                <w:webHidden/>
              </w:rPr>
              <w:fldChar w:fldCharType="begin"/>
            </w:r>
            <w:r w:rsidR="00675BBD">
              <w:rPr>
                <w:noProof/>
                <w:webHidden/>
              </w:rPr>
              <w:instrText xml:space="preserve"> PAGEREF _Toc201842502 \h </w:instrText>
            </w:r>
            <w:r w:rsidR="00675BBD">
              <w:rPr>
                <w:noProof/>
                <w:webHidden/>
              </w:rPr>
            </w:r>
            <w:r w:rsidR="00675BBD">
              <w:rPr>
                <w:noProof/>
                <w:webHidden/>
              </w:rPr>
              <w:fldChar w:fldCharType="separate"/>
            </w:r>
            <w:r w:rsidR="00675BBD">
              <w:rPr>
                <w:noProof/>
                <w:webHidden/>
              </w:rPr>
              <w:t>6</w:t>
            </w:r>
            <w:r w:rsidR="00675BBD">
              <w:rPr>
                <w:noProof/>
                <w:webHidden/>
              </w:rPr>
              <w:fldChar w:fldCharType="end"/>
            </w:r>
          </w:hyperlink>
        </w:p>
        <w:p w14:paraId="370A30E6" w14:textId="56F4A697"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03" w:history="1">
            <w:r w:rsidR="00675BBD" w:rsidRPr="009C0A78">
              <w:rPr>
                <w:rStyle w:val="Kpr"/>
                <w:rFonts w:eastAsia="Times New Roman" w:cs="Arial"/>
                <w:noProof/>
              </w:rPr>
              <w:t>1.</w:t>
            </w:r>
            <w:r w:rsidR="00675BBD">
              <w:rPr>
                <w:rFonts w:asciiTheme="minorHAnsi" w:eastAsiaTheme="minorEastAsia" w:hAnsiTheme="minorHAnsi" w:cstheme="minorBidi"/>
                <w:b w:val="0"/>
                <w:bCs w:val="0"/>
                <w:noProof/>
                <w:color w:val="auto"/>
                <w:sz w:val="22"/>
                <w:szCs w:val="22"/>
                <w:lang w:val="en-US"/>
              </w:rPr>
              <w:tab/>
            </w:r>
            <w:r w:rsidR="00675BBD" w:rsidRPr="009C0A78">
              <w:rPr>
                <w:rStyle w:val="Kpr"/>
                <w:rFonts w:eastAsia="Times New Roman" w:cs="Arial"/>
                <w:noProof/>
              </w:rPr>
              <w:t>INTRODUCTION/PROJECT DESCRIPTION</w:t>
            </w:r>
            <w:r w:rsidR="00675BBD">
              <w:rPr>
                <w:noProof/>
                <w:webHidden/>
              </w:rPr>
              <w:tab/>
            </w:r>
            <w:r w:rsidR="00675BBD">
              <w:rPr>
                <w:noProof/>
                <w:webHidden/>
              </w:rPr>
              <w:fldChar w:fldCharType="begin"/>
            </w:r>
            <w:r w:rsidR="00675BBD">
              <w:rPr>
                <w:noProof/>
                <w:webHidden/>
              </w:rPr>
              <w:instrText xml:space="preserve"> PAGEREF _Toc201842503 \h </w:instrText>
            </w:r>
            <w:r w:rsidR="00675BBD">
              <w:rPr>
                <w:noProof/>
                <w:webHidden/>
              </w:rPr>
            </w:r>
            <w:r w:rsidR="00675BBD">
              <w:rPr>
                <w:noProof/>
                <w:webHidden/>
              </w:rPr>
              <w:fldChar w:fldCharType="separate"/>
            </w:r>
            <w:r w:rsidR="00675BBD">
              <w:rPr>
                <w:noProof/>
                <w:webHidden/>
              </w:rPr>
              <w:t>8</w:t>
            </w:r>
            <w:r w:rsidR="00675BBD">
              <w:rPr>
                <w:noProof/>
                <w:webHidden/>
              </w:rPr>
              <w:fldChar w:fldCharType="end"/>
            </w:r>
          </w:hyperlink>
        </w:p>
        <w:p w14:paraId="1D02B362" w14:textId="37CBC871" w:rsidR="00675BBD" w:rsidRDefault="00234B37">
          <w:pPr>
            <w:pStyle w:val="T2"/>
            <w:rPr>
              <w:rFonts w:asciiTheme="minorHAnsi" w:eastAsiaTheme="minorEastAsia" w:hAnsiTheme="minorHAnsi" w:cstheme="minorBidi"/>
              <w:noProof/>
              <w:color w:val="auto"/>
              <w:sz w:val="22"/>
              <w:lang w:val="en-US"/>
            </w:rPr>
          </w:pPr>
          <w:hyperlink w:anchor="_Toc201842504" w:history="1">
            <w:r w:rsidR="00675BBD" w:rsidRPr="009C0A78">
              <w:rPr>
                <w:rStyle w:val="Kpr"/>
                <w:rFonts w:eastAsia="Times New Roman" w:cs="Arial"/>
                <w:bCs/>
                <w:noProof/>
                <w:lang w:eastAsia="zh-CN"/>
              </w:rPr>
              <w:t>1.1.</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Objectives</w:t>
            </w:r>
            <w:r w:rsidR="00675BBD">
              <w:rPr>
                <w:noProof/>
                <w:webHidden/>
              </w:rPr>
              <w:tab/>
            </w:r>
            <w:r w:rsidR="00675BBD">
              <w:rPr>
                <w:noProof/>
                <w:webHidden/>
              </w:rPr>
              <w:fldChar w:fldCharType="begin"/>
            </w:r>
            <w:r w:rsidR="00675BBD">
              <w:rPr>
                <w:noProof/>
                <w:webHidden/>
              </w:rPr>
              <w:instrText xml:space="preserve"> PAGEREF _Toc201842504 \h </w:instrText>
            </w:r>
            <w:r w:rsidR="00675BBD">
              <w:rPr>
                <w:noProof/>
                <w:webHidden/>
              </w:rPr>
            </w:r>
            <w:r w:rsidR="00675BBD">
              <w:rPr>
                <w:noProof/>
                <w:webHidden/>
              </w:rPr>
              <w:fldChar w:fldCharType="separate"/>
            </w:r>
            <w:r w:rsidR="00675BBD">
              <w:rPr>
                <w:noProof/>
                <w:webHidden/>
              </w:rPr>
              <w:t>8</w:t>
            </w:r>
            <w:r w:rsidR="00675BBD">
              <w:rPr>
                <w:noProof/>
                <w:webHidden/>
              </w:rPr>
              <w:fldChar w:fldCharType="end"/>
            </w:r>
          </w:hyperlink>
        </w:p>
        <w:p w14:paraId="0BA8898D" w14:textId="402B553F" w:rsidR="00675BBD" w:rsidRDefault="00234B37">
          <w:pPr>
            <w:pStyle w:val="T2"/>
            <w:rPr>
              <w:rFonts w:asciiTheme="minorHAnsi" w:eastAsiaTheme="minorEastAsia" w:hAnsiTheme="minorHAnsi" w:cstheme="minorBidi"/>
              <w:noProof/>
              <w:color w:val="auto"/>
              <w:sz w:val="22"/>
              <w:lang w:val="en-US"/>
            </w:rPr>
          </w:pPr>
          <w:hyperlink w:anchor="_Toc201842505" w:history="1">
            <w:r w:rsidR="00675BBD" w:rsidRPr="009C0A78">
              <w:rPr>
                <w:rStyle w:val="Kpr"/>
                <w:rFonts w:eastAsia="Times New Roman" w:cs="Arial"/>
                <w:bCs/>
                <w:noProof/>
                <w:lang w:eastAsia="zh-CN"/>
              </w:rPr>
              <w:t>1.2.</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Components</w:t>
            </w:r>
            <w:r w:rsidR="00675BBD">
              <w:rPr>
                <w:noProof/>
                <w:webHidden/>
              </w:rPr>
              <w:tab/>
            </w:r>
            <w:r w:rsidR="00675BBD">
              <w:rPr>
                <w:noProof/>
                <w:webHidden/>
              </w:rPr>
              <w:fldChar w:fldCharType="begin"/>
            </w:r>
            <w:r w:rsidR="00675BBD">
              <w:rPr>
                <w:noProof/>
                <w:webHidden/>
              </w:rPr>
              <w:instrText xml:space="preserve"> PAGEREF _Toc201842505 \h </w:instrText>
            </w:r>
            <w:r w:rsidR="00675BBD">
              <w:rPr>
                <w:noProof/>
                <w:webHidden/>
              </w:rPr>
            </w:r>
            <w:r w:rsidR="00675BBD">
              <w:rPr>
                <w:noProof/>
                <w:webHidden/>
              </w:rPr>
              <w:fldChar w:fldCharType="separate"/>
            </w:r>
            <w:r w:rsidR="00675BBD">
              <w:rPr>
                <w:noProof/>
                <w:webHidden/>
              </w:rPr>
              <w:t>9</w:t>
            </w:r>
            <w:r w:rsidR="00675BBD">
              <w:rPr>
                <w:noProof/>
                <w:webHidden/>
              </w:rPr>
              <w:fldChar w:fldCharType="end"/>
            </w:r>
          </w:hyperlink>
        </w:p>
        <w:p w14:paraId="5BB19C9F" w14:textId="18D70FA5" w:rsidR="00675BBD" w:rsidRDefault="00234B37">
          <w:pPr>
            <w:pStyle w:val="T2"/>
            <w:rPr>
              <w:rFonts w:asciiTheme="minorHAnsi" w:eastAsiaTheme="minorEastAsia" w:hAnsiTheme="minorHAnsi" w:cstheme="minorBidi"/>
              <w:noProof/>
              <w:color w:val="auto"/>
              <w:sz w:val="22"/>
              <w:lang w:val="en-US"/>
            </w:rPr>
          </w:pPr>
          <w:hyperlink w:anchor="_Toc201842506" w:history="1">
            <w:r w:rsidR="00675BBD" w:rsidRPr="009C0A78">
              <w:rPr>
                <w:rStyle w:val="Kpr"/>
                <w:rFonts w:eastAsia="Times New Roman" w:cs="Arial"/>
                <w:bCs/>
                <w:noProof/>
                <w:lang w:eastAsia="zh-CN"/>
              </w:rPr>
              <w:t>1.3.</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Location</w:t>
            </w:r>
            <w:r w:rsidR="00675BBD">
              <w:rPr>
                <w:noProof/>
                <w:webHidden/>
              </w:rPr>
              <w:tab/>
            </w:r>
            <w:r w:rsidR="00675BBD">
              <w:rPr>
                <w:noProof/>
                <w:webHidden/>
              </w:rPr>
              <w:fldChar w:fldCharType="begin"/>
            </w:r>
            <w:r w:rsidR="00675BBD">
              <w:rPr>
                <w:noProof/>
                <w:webHidden/>
              </w:rPr>
              <w:instrText xml:space="preserve"> PAGEREF _Toc201842506 \h </w:instrText>
            </w:r>
            <w:r w:rsidR="00675BBD">
              <w:rPr>
                <w:noProof/>
                <w:webHidden/>
              </w:rPr>
            </w:r>
            <w:r w:rsidR="00675BBD">
              <w:rPr>
                <w:noProof/>
                <w:webHidden/>
              </w:rPr>
              <w:fldChar w:fldCharType="separate"/>
            </w:r>
            <w:r w:rsidR="00675BBD">
              <w:rPr>
                <w:noProof/>
                <w:webHidden/>
              </w:rPr>
              <w:t>9</w:t>
            </w:r>
            <w:r w:rsidR="00675BBD">
              <w:rPr>
                <w:noProof/>
                <w:webHidden/>
              </w:rPr>
              <w:fldChar w:fldCharType="end"/>
            </w:r>
          </w:hyperlink>
        </w:p>
        <w:p w14:paraId="47D254A8" w14:textId="4C0710FE" w:rsidR="00675BBD" w:rsidRDefault="00234B37">
          <w:pPr>
            <w:pStyle w:val="T2"/>
            <w:rPr>
              <w:rFonts w:asciiTheme="minorHAnsi" w:eastAsiaTheme="minorEastAsia" w:hAnsiTheme="minorHAnsi" w:cstheme="minorBidi"/>
              <w:noProof/>
              <w:color w:val="auto"/>
              <w:sz w:val="22"/>
              <w:lang w:val="en-US"/>
            </w:rPr>
          </w:pPr>
          <w:hyperlink w:anchor="_Toc201842507" w:history="1">
            <w:r w:rsidR="00675BBD" w:rsidRPr="009C0A78">
              <w:rPr>
                <w:rStyle w:val="Kpr"/>
                <w:rFonts w:eastAsia="Times New Roman" w:cs="Arial"/>
                <w:bCs/>
                <w:noProof/>
                <w:lang w:eastAsia="zh-CN"/>
              </w:rPr>
              <w:t>1.4.</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Area of Influence</w:t>
            </w:r>
            <w:r w:rsidR="00675BBD">
              <w:rPr>
                <w:noProof/>
                <w:webHidden/>
              </w:rPr>
              <w:tab/>
            </w:r>
            <w:r w:rsidR="00675BBD">
              <w:rPr>
                <w:noProof/>
                <w:webHidden/>
              </w:rPr>
              <w:fldChar w:fldCharType="begin"/>
            </w:r>
            <w:r w:rsidR="00675BBD">
              <w:rPr>
                <w:noProof/>
                <w:webHidden/>
              </w:rPr>
              <w:instrText xml:space="preserve"> PAGEREF _Toc201842507 \h </w:instrText>
            </w:r>
            <w:r w:rsidR="00675BBD">
              <w:rPr>
                <w:noProof/>
                <w:webHidden/>
              </w:rPr>
            </w:r>
            <w:r w:rsidR="00675BBD">
              <w:rPr>
                <w:noProof/>
                <w:webHidden/>
              </w:rPr>
              <w:fldChar w:fldCharType="separate"/>
            </w:r>
            <w:r w:rsidR="00675BBD">
              <w:rPr>
                <w:noProof/>
                <w:webHidden/>
              </w:rPr>
              <w:t>10</w:t>
            </w:r>
            <w:r w:rsidR="00675BBD">
              <w:rPr>
                <w:noProof/>
                <w:webHidden/>
              </w:rPr>
              <w:fldChar w:fldCharType="end"/>
            </w:r>
          </w:hyperlink>
        </w:p>
        <w:p w14:paraId="6B068326" w14:textId="09E61F7B"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08" w:history="1">
            <w:r w:rsidR="00675BBD" w:rsidRPr="009C0A78">
              <w:rPr>
                <w:rStyle w:val="Kpr"/>
                <w:rFonts w:eastAsia="Times New Roman" w:cs="Arial"/>
                <w:noProof/>
              </w:rPr>
              <w:t>2.</w:t>
            </w:r>
            <w:r w:rsidR="00675BBD">
              <w:rPr>
                <w:rFonts w:asciiTheme="minorHAnsi" w:eastAsiaTheme="minorEastAsia" w:hAnsiTheme="minorHAnsi" w:cstheme="minorBidi"/>
                <w:b w:val="0"/>
                <w:bCs w:val="0"/>
                <w:noProof/>
                <w:color w:val="auto"/>
                <w:sz w:val="22"/>
                <w:szCs w:val="22"/>
                <w:lang w:val="en-US"/>
              </w:rPr>
              <w:tab/>
            </w:r>
            <w:r w:rsidR="00675BBD" w:rsidRPr="009C0A78">
              <w:rPr>
                <w:rStyle w:val="Kpr"/>
                <w:rFonts w:eastAsia="Times New Roman" w:cs="Arial"/>
                <w:noProof/>
              </w:rPr>
              <w:t>OBJECTIVE/ DESCRIPTION OF SEP</w:t>
            </w:r>
            <w:r w:rsidR="00675BBD">
              <w:rPr>
                <w:noProof/>
                <w:webHidden/>
              </w:rPr>
              <w:tab/>
            </w:r>
            <w:r w:rsidR="00675BBD">
              <w:rPr>
                <w:noProof/>
                <w:webHidden/>
              </w:rPr>
              <w:fldChar w:fldCharType="begin"/>
            </w:r>
            <w:r w:rsidR="00675BBD">
              <w:rPr>
                <w:noProof/>
                <w:webHidden/>
              </w:rPr>
              <w:instrText xml:space="preserve"> PAGEREF _Toc201842508 \h </w:instrText>
            </w:r>
            <w:r w:rsidR="00675BBD">
              <w:rPr>
                <w:noProof/>
                <w:webHidden/>
              </w:rPr>
            </w:r>
            <w:r w:rsidR="00675BBD">
              <w:rPr>
                <w:noProof/>
                <w:webHidden/>
              </w:rPr>
              <w:fldChar w:fldCharType="separate"/>
            </w:r>
            <w:r w:rsidR="00675BBD">
              <w:rPr>
                <w:noProof/>
                <w:webHidden/>
              </w:rPr>
              <w:t>12</w:t>
            </w:r>
            <w:r w:rsidR="00675BBD">
              <w:rPr>
                <w:noProof/>
                <w:webHidden/>
              </w:rPr>
              <w:fldChar w:fldCharType="end"/>
            </w:r>
          </w:hyperlink>
        </w:p>
        <w:p w14:paraId="73E24C00" w14:textId="597AC16E"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09" w:history="1">
            <w:r w:rsidR="00675BBD" w:rsidRPr="009C0A78">
              <w:rPr>
                <w:rStyle w:val="Kpr"/>
                <w:rFonts w:eastAsia="Times New Roman" w:cs="Arial"/>
                <w:noProof/>
              </w:rPr>
              <w:t>3.</w:t>
            </w:r>
            <w:r w:rsidR="00675BBD">
              <w:rPr>
                <w:rFonts w:asciiTheme="minorHAnsi" w:eastAsiaTheme="minorEastAsia" w:hAnsiTheme="minorHAnsi" w:cstheme="minorBidi"/>
                <w:b w:val="0"/>
                <w:bCs w:val="0"/>
                <w:noProof/>
                <w:color w:val="auto"/>
                <w:sz w:val="22"/>
                <w:szCs w:val="22"/>
                <w:lang w:val="en-US"/>
              </w:rPr>
              <w:tab/>
            </w:r>
            <w:r w:rsidR="00675BBD" w:rsidRPr="009C0A78">
              <w:rPr>
                <w:rStyle w:val="Kpr"/>
                <w:rFonts w:eastAsia="Times New Roman" w:cs="Arial"/>
                <w:noProof/>
              </w:rPr>
              <w:t>STAKEHOLDER IDENTIFICATION AND ANALYSIS</w:t>
            </w:r>
            <w:r w:rsidR="00675BBD">
              <w:rPr>
                <w:noProof/>
                <w:webHidden/>
              </w:rPr>
              <w:tab/>
            </w:r>
            <w:r w:rsidR="00675BBD">
              <w:rPr>
                <w:noProof/>
                <w:webHidden/>
              </w:rPr>
              <w:fldChar w:fldCharType="begin"/>
            </w:r>
            <w:r w:rsidR="00675BBD">
              <w:rPr>
                <w:noProof/>
                <w:webHidden/>
              </w:rPr>
              <w:instrText xml:space="preserve"> PAGEREF _Toc201842509 \h </w:instrText>
            </w:r>
            <w:r w:rsidR="00675BBD">
              <w:rPr>
                <w:noProof/>
                <w:webHidden/>
              </w:rPr>
            </w:r>
            <w:r w:rsidR="00675BBD">
              <w:rPr>
                <w:noProof/>
                <w:webHidden/>
              </w:rPr>
              <w:fldChar w:fldCharType="separate"/>
            </w:r>
            <w:r w:rsidR="00675BBD">
              <w:rPr>
                <w:noProof/>
                <w:webHidden/>
              </w:rPr>
              <w:t>13</w:t>
            </w:r>
            <w:r w:rsidR="00675BBD">
              <w:rPr>
                <w:noProof/>
                <w:webHidden/>
              </w:rPr>
              <w:fldChar w:fldCharType="end"/>
            </w:r>
          </w:hyperlink>
        </w:p>
        <w:p w14:paraId="4B8A9E4D" w14:textId="76E0C5FE" w:rsidR="00675BBD" w:rsidRDefault="00234B37">
          <w:pPr>
            <w:pStyle w:val="T2"/>
            <w:rPr>
              <w:rFonts w:asciiTheme="minorHAnsi" w:eastAsiaTheme="minorEastAsia" w:hAnsiTheme="minorHAnsi" w:cstheme="minorBidi"/>
              <w:noProof/>
              <w:color w:val="auto"/>
              <w:sz w:val="22"/>
              <w:lang w:val="en-US"/>
            </w:rPr>
          </w:pPr>
          <w:hyperlink w:anchor="_Toc201842510" w:history="1">
            <w:r w:rsidR="00675BBD" w:rsidRPr="009C0A78">
              <w:rPr>
                <w:rStyle w:val="Kpr"/>
                <w:rFonts w:eastAsia="Times New Roman" w:cs="Arial"/>
                <w:bCs/>
                <w:noProof/>
                <w:lang w:eastAsia="zh-CN"/>
              </w:rPr>
              <w:t>3.1.</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Methodology</w:t>
            </w:r>
            <w:r w:rsidR="00675BBD">
              <w:rPr>
                <w:noProof/>
                <w:webHidden/>
              </w:rPr>
              <w:tab/>
            </w:r>
            <w:r w:rsidR="00675BBD">
              <w:rPr>
                <w:noProof/>
                <w:webHidden/>
              </w:rPr>
              <w:fldChar w:fldCharType="begin"/>
            </w:r>
            <w:r w:rsidR="00675BBD">
              <w:rPr>
                <w:noProof/>
                <w:webHidden/>
              </w:rPr>
              <w:instrText xml:space="preserve"> PAGEREF _Toc201842510 \h </w:instrText>
            </w:r>
            <w:r w:rsidR="00675BBD">
              <w:rPr>
                <w:noProof/>
                <w:webHidden/>
              </w:rPr>
            </w:r>
            <w:r w:rsidR="00675BBD">
              <w:rPr>
                <w:noProof/>
                <w:webHidden/>
              </w:rPr>
              <w:fldChar w:fldCharType="separate"/>
            </w:r>
            <w:r w:rsidR="00675BBD">
              <w:rPr>
                <w:noProof/>
                <w:webHidden/>
              </w:rPr>
              <w:t>13</w:t>
            </w:r>
            <w:r w:rsidR="00675BBD">
              <w:rPr>
                <w:noProof/>
                <w:webHidden/>
              </w:rPr>
              <w:fldChar w:fldCharType="end"/>
            </w:r>
          </w:hyperlink>
        </w:p>
        <w:p w14:paraId="1FE7C505" w14:textId="3AE713AC" w:rsidR="00675BBD" w:rsidRDefault="00234B37">
          <w:pPr>
            <w:pStyle w:val="T2"/>
            <w:rPr>
              <w:rFonts w:asciiTheme="minorHAnsi" w:eastAsiaTheme="minorEastAsia" w:hAnsiTheme="minorHAnsi" w:cstheme="minorBidi"/>
              <w:noProof/>
              <w:color w:val="auto"/>
              <w:sz w:val="22"/>
              <w:lang w:val="en-US"/>
            </w:rPr>
          </w:pPr>
          <w:hyperlink w:anchor="_Toc201842511" w:history="1">
            <w:r w:rsidR="00675BBD" w:rsidRPr="009C0A78">
              <w:rPr>
                <w:rStyle w:val="Kpr"/>
                <w:rFonts w:eastAsia="Times New Roman" w:cs="Arial"/>
                <w:bCs/>
                <w:noProof/>
                <w:lang w:eastAsia="zh-CN"/>
              </w:rPr>
              <w:t>3.2.</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Project Affected Parties</w:t>
            </w:r>
            <w:r w:rsidR="00675BBD">
              <w:rPr>
                <w:noProof/>
                <w:webHidden/>
              </w:rPr>
              <w:tab/>
            </w:r>
            <w:r w:rsidR="00675BBD">
              <w:rPr>
                <w:noProof/>
                <w:webHidden/>
              </w:rPr>
              <w:fldChar w:fldCharType="begin"/>
            </w:r>
            <w:r w:rsidR="00675BBD">
              <w:rPr>
                <w:noProof/>
                <w:webHidden/>
              </w:rPr>
              <w:instrText xml:space="preserve"> PAGEREF _Toc201842511 \h </w:instrText>
            </w:r>
            <w:r w:rsidR="00675BBD">
              <w:rPr>
                <w:noProof/>
                <w:webHidden/>
              </w:rPr>
            </w:r>
            <w:r w:rsidR="00675BBD">
              <w:rPr>
                <w:noProof/>
                <w:webHidden/>
              </w:rPr>
              <w:fldChar w:fldCharType="separate"/>
            </w:r>
            <w:r w:rsidR="00675BBD">
              <w:rPr>
                <w:noProof/>
                <w:webHidden/>
              </w:rPr>
              <w:t>14</w:t>
            </w:r>
            <w:r w:rsidR="00675BBD">
              <w:rPr>
                <w:noProof/>
                <w:webHidden/>
              </w:rPr>
              <w:fldChar w:fldCharType="end"/>
            </w:r>
          </w:hyperlink>
        </w:p>
        <w:p w14:paraId="197E0A84" w14:textId="3AC9FE58" w:rsidR="00675BBD" w:rsidRDefault="00234B37">
          <w:pPr>
            <w:pStyle w:val="T2"/>
            <w:rPr>
              <w:rFonts w:asciiTheme="minorHAnsi" w:eastAsiaTheme="minorEastAsia" w:hAnsiTheme="minorHAnsi" w:cstheme="minorBidi"/>
              <w:noProof/>
              <w:color w:val="auto"/>
              <w:sz w:val="22"/>
              <w:lang w:val="en-US"/>
            </w:rPr>
          </w:pPr>
          <w:hyperlink w:anchor="_Toc201842512" w:history="1">
            <w:r w:rsidR="00675BBD" w:rsidRPr="009C0A78">
              <w:rPr>
                <w:rStyle w:val="Kpr"/>
                <w:rFonts w:eastAsia="Times New Roman" w:cs="Arial"/>
                <w:bCs/>
                <w:noProof/>
                <w:lang w:eastAsia="zh-CN"/>
              </w:rPr>
              <w:t>3.3.</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Other Interested Parties</w:t>
            </w:r>
            <w:r w:rsidR="00675BBD">
              <w:rPr>
                <w:noProof/>
                <w:webHidden/>
              </w:rPr>
              <w:tab/>
            </w:r>
            <w:r w:rsidR="00675BBD">
              <w:rPr>
                <w:noProof/>
                <w:webHidden/>
              </w:rPr>
              <w:fldChar w:fldCharType="begin"/>
            </w:r>
            <w:r w:rsidR="00675BBD">
              <w:rPr>
                <w:noProof/>
                <w:webHidden/>
              </w:rPr>
              <w:instrText xml:space="preserve"> PAGEREF _Toc201842512 \h </w:instrText>
            </w:r>
            <w:r w:rsidR="00675BBD">
              <w:rPr>
                <w:noProof/>
                <w:webHidden/>
              </w:rPr>
            </w:r>
            <w:r w:rsidR="00675BBD">
              <w:rPr>
                <w:noProof/>
                <w:webHidden/>
              </w:rPr>
              <w:fldChar w:fldCharType="separate"/>
            </w:r>
            <w:r w:rsidR="00675BBD">
              <w:rPr>
                <w:noProof/>
                <w:webHidden/>
              </w:rPr>
              <w:t>14</w:t>
            </w:r>
            <w:r w:rsidR="00675BBD">
              <w:rPr>
                <w:noProof/>
                <w:webHidden/>
              </w:rPr>
              <w:fldChar w:fldCharType="end"/>
            </w:r>
          </w:hyperlink>
        </w:p>
        <w:p w14:paraId="13661830" w14:textId="3D044E94" w:rsidR="00675BBD" w:rsidRDefault="00234B37">
          <w:pPr>
            <w:pStyle w:val="T2"/>
            <w:rPr>
              <w:rFonts w:asciiTheme="minorHAnsi" w:eastAsiaTheme="minorEastAsia" w:hAnsiTheme="minorHAnsi" w:cstheme="minorBidi"/>
              <w:noProof/>
              <w:color w:val="auto"/>
              <w:sz w:val="22"/>
              <w:lang w:val="en-US"/>
            </w:rPr>
          </w:pPr>
          <w:hyperlink w:anchor="_Toc201842513" w:history="1">
            <w:r w:rsidR="00675BBD" w:rsidRPr="009C0A78">
              <w:rPr>
                <w:rStyle w:val="Kpr"/>
                <w:rFonts w:eastAsia="Times New Roman" w:cs="Arial"/>
                <w:bCs/>
                <w:noProof/>
                <w:lang w:eastAsia="zh-CN"/>
              </w:rPr>
              <w:t>3.4.</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Disadvantaged/ vulnerable individuals or groups</w:t>
            </w:r>
            <w:r w:rsidR="00675BBD">
              <w:rPr>
                <w:noProof/>
                <w:webHidden/>
              </w:rPr>
              <w:tab/>
            </w:r>
            <w:r w:rsidR="00675BBD">
              <w:rPr>
                <w:noProof/>
                <w:webHidden/>
              </w:rPr>
              <w:fldChar w:fldCharType="begin"/>
            </w:r>
            <w:r w:rsidR="00675BBD">
              <w:rPr>
                <w:noProof/>
                <w:webHidden/>
              </w:rPr>
              <w:instrText xml:space="preserve"> PAGEREF _Toc201842513 \h </w:instrText>
            </w:r>
            <w:r w:rsidR="00675BBD">
              <w:rPr>
                <w:noProof/>
                <w:webHidden/>
              </w:rPr>
            </w:r>
            <w:r w:rsidR="00675BBD">
              <w:rPr>
                <w:noProof/>
                <w:webHidden/>
              </w:rPr>
              <w:fldChar w:fldCharType="separate"/>
            </w:r>
            <w:r w:rsidR="00675BBD">
              <w:rPr>
                <w:noProof/>
                <w:webHidden/>
              </w:rPr>
              <w:t>14</w:t>
            </w:r>
            <w:r w:rsidR="00675BBD">
              <w:rPr>
                <w:noProof/>
                <w:webHidden/>
              </w:rPr>
              <w:fldChar w:fldCharType="end"/>
            </w:r>
          </w:hyperlink>
        </w:p>
        <w:p w14:paraId="4EBA9FAF" w14:textId="2C8A7837"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14" w:history="1">
            <w:r w:rsidR="00675BBD" w:rsidRPr="009C0A78">
              <w:rPr>
                <w:rStyle w:val="Kpr"/>
                <w:rFonts w:eastAsia="Times New Roman" w:cs="Arial"/>
                <w:noProof/>
              </w:rPr>
              <w:t>4.</w:t>
            </w:r>
            <w:r w:rsidR="00675BBD">
              <w:rPr>
                <w:rFonts w:asciiTheme="minorHAnsi" w:eastAsiaTheme="minorEastAsia" w:hAnsiTheme="minorHAnsi" w:cstheme="minorBidi"/>
                <w:b w:val="0"/>
                <w:bCs w:val="0"/>
                <w:noProof/>
                <w:color w:val="auto"/>
                <w:sz w:val="22"/>
                <w:szCs w:val="22"/>
                <w:lang w:val="en-US"/>
              </w:rPr>
              <w:tab/>
            </w:r>
            <w:r w:rsidR="00675BBD" w:rsidRPr="009C0A78">
              <w:rPr>
                <w:rStyle w:val="Kpr"/>
                <w:rFonts w:eastAsia="Times New Roman" w:cs="Arial"/>
                <w:noProof/>
              </w:rPr>
              <w:t>STAKEHOLDER ENGAGEMENT PROGRAM</w:t>
            </w:r>
            <w:r w:rsidR="00675BBD">
              <w:rPr>
                <w:noProof/>
                <w:webHidden/>
              </w:rPr>
              <w:tab/>
            </w:r>
            <w:r w:rsidR="00675BBD">
              <w:rPr>
                <w:noProof/>
                <w:webHidden/>
              </w:rPr>
              <w:fldChar w:fldCharType="begin"/>
            </w:r>
            <w:r w:rsidR="00675BBD">
              <w:rPr>
                <w:noProof/>
                <w:webHidden/>
              </w:rPr>
              <w:instrText xml:space="preserve"> PAGEREF _Toc201842514 \h </w:instrText>
            </w:r>
            <w:r w:rsidR="00675BBD">
              <w:rPr>
                <w:noProof/>
                <w:webHidden/>
              </w:rPr>
            </w:r>
            <w:r w:rsidR="00675BBD">
              <w:rPr>
                <w:noProof/>
                <w:webHidden/>
              </w:rPr>
              <w:fldChar w:fldCharType="separate"/>
            </w:r>
            <w:r w:rsidR="00675BBD">
              <w:rPr>
                <w:noProof/>
                <w:webHidden/>
              </w:rPr>
              <w:t>17</w:t>
            </w:r>
            <w:r w:rsidR="00675BBD">
              <w:rPr>
                <w:noProof/>
                <w:webHidden/>
              </w:rPr>
              <w:fldChar w:fldCharType="end"/>
            </w:r>
          </w:hyperlink>
        </w:p>
        <w:p w14:paraId="688CE9E4" w14:textId="72647253" w:rsidR="00675BBD" w:rsidRDefault="00234B37">
          <w:pPr>
            <w:pStyle w:val="T2"/>
            <w:rPr>
              <w:rFonts w:asciiTheme="minorHAnsi" w:eastAsiaTheme="minorEastAsia" w:hAnsiTheme="minorHAnsi" w:cstheme="minorBidi"/>
              <w:noProof/>
              <w:color w:val="auto"/>
              <w:sz w:val="22"/>
              <w:lang w:val="en-US"/>
            </w:rPr>
          </w:pPr>
          <w:hyperlink w:anchor="_Toc201842515" w:history="1">
            <w:r w:rsidR="00675BBD" w:rsidRPr="009C0A78">
              <w:rPr>
                <w:rStyle w:val="Kpr"/>
                <w:rFonts w:eastAsia="Times New Roman" w:cs="Arial"/>
                <w:bCs/>
                <w:noProof/>
                <w:lang w:eastAsia="zh-CN"/>
              </w:rPr>
              <w:t>4.1. Summary of stakeholder engagement done during project preparation</w:t>
            </w:r>
            <w:r w:rsidR="00675BBD">
              <w:rPr>
                <w:noProof/>
                <w:webHidden/>
              </w:rPr>
              <w:tab/>
            </w:r>
            <w:r w:rsidR="00675BBD">
              <w:rPr>
                <w:noProof/>
                <w:webHidden/>
              </w:rPr>
              <w:fldChar w:fldCharType="begin"/>
            </w:r>
            <w:r w:rsidR="00675BBD">
              <w:rPr>
                <w:noProof/>
                <w:webHidden/>
              </w:rPr>
              <w:instrText xml:space="preserve"> PAGEREF _Toc201842515 \h </w:instrText>
            </w:r>
            <w:r w:rsidR="00675BBD">
              <w:rPr>
                <w:noProof/>
                <w:webHidden/>
              </w:rPr>
            </w:r>
            <w:r w:rsidR="00675BBD">
              <w:rPr>
                <w:noProof/>
                <w:webHidden/>
              </w:rPr>
              <w:fldChar w:fldCharType="separate"/>
            </w:r>
            <w:r w:rsidR="00675BBD">
              <w:rPr>
                <w:noProof/>
                <w:webHidden/>
              </w:rPr>
              <w:t>17</w:t>
            </w:r>
            <w:r w:rsidR="00675BBD">
              <w:rPr>
                <w:noProof/>
                <w:webHidden/>
              </w:rPr>
              <w:fldChar w:fldCharType="end"/>
            </w:r>
          </w:hyperlink>
        </w:p>
        <w:p w14:paraId="00F5D08F" w14:textId="6D51AD21" w:rsidR="00675BBD" w:rsidRDefault="00234B37">
          <w:pPr>
            <w:pStyle w:val="T2"/>
            <w:rPr>
              <w:rFonts w:asciiTheme="minorHAnsi" w:eastAsiaTheme="minorEastAsia" w:hAnsiTheme="minorHAnsi" w:cstheme="minorBidi"/>
              <w:noProof/>
              <w:color w:val="auto"/>
              <w:sz w:val="22"/>
              <w:lang w:val="en-US"/>
            </w:rPr>
          </w:pPr>
          <w:hyperlink w:anchor="_Toc201842516" w:history="1">
            <w:r w:rsidR="00675BBD" w:rsidRPr="009C0A78">
              <w:rPr>
                <w:rStyle w:val="Kpr"/>
                <w:rFonts w:eastAsia="Times New Roman" w:cs="Arial"/>
                <w:bCs/>
                <w:noProof/>
                <w:lang w:eastAsia="zh-CN"/>
              </w:rPr>
              <w:t>4.2. Summary of project stakeholder needs and methods, tools, and techniques for stakeholder engagement</w:t>
            </w:r>
            <w:r w:rsidR="00675BBD">
              <w:rPr>
                <w:noProof/>
                <w:webHidden/>
              </w:rPr>
              <w:tab/>
            </w:r>
            <w:r w:rsidR="00675BBD">
              <w:rPr>
                <w:noProof/>
                <w:webHidden/>
              </w:rPr>
              <w:fldChar w:fldCharType="begin"/>
            </w:r>
            <w:r w:rsidR="00675BBD">
              <w:rPr>
                <w:noProof/>
                <w:webHidden/>
              </w:rPr>
              <w:instrText xml:space="preserve"> PAGEREF _Toc201842516 \h </w:instrText>
            </w:r>
            <w:r w:rsidR="00675BBD">
              <w:rPr>
                <w:noProof/>
                <w:webHidden/>
              </w:rPr>
            </w:r>
            <w:r w:rsidR="00675BBD">
              <w:rPr>
                <w:noProof/>
                <w:webHidden/>
              </w:rPr>
              <w:fldChar w:fldCharType="separate"/>
            </w:r>
            <w:r w:rsidR="00675BBD">
              <w:rPr>
                <w:noProof/>
                <w:webHidden/>
              </w:rPr>
              <w:t>18</w:t>
            </w:r>
            <w:r w:rsidR="00675BBD">
              <w:rPr>
                <w:noProof/>
                <w:webHidden/>
              </w:rPr>
              <w:fldChar w:fldCharType="end"/>
            </w:r>
          </w:hyperlink>
        </w:p>
        <w:p w14:paraId="714EB3AC" w14:textId="363B2CE4" w:rsidR="00675BBD" w:rsidRDefault="00234B37">
          <w:pPr>
            <w:pStyle w:val="T2"/>
            <w:rPr>
              <w:rFonts w:asciiTheme="minorHAnsi" w:eastAsiaTheme="minorEastAsia" w:hAnsiTheme="minorHAnsi" w:cstheme="minorBidi"/>
              <w:noProof/>
              <w:color w:val="auto"/>
              <w:sz w:val="22"/>
              <w:lang w:val="en-US"/>
            </w:rPr>
          </w:pPr>
          <w:hyperlink w:anchor="_Toc201842517" w:history="1">
            <w:r w:rsidR="00675BBD" w:rsidRPr="009C0A78">
              <w:rPr>
                <w:rStyle w:val="Kpr"/>
                <w:rFonts w:eastAsia="Times New Roman" w:cs="Arial"/>
                <w:bCs/>
                <w:noProof/>
                <w:lang w:eastAsia="zh-CN"/>
              </w:rPr>
              <w:t>4.3. Stakeholder engagement plan</w:t>
            </w:r>
            <w:r w:rsidR="00675BBD">
              <w:rPr>
                <w:noProof/>
                <w:webHidden/>
              </w:rPr>
              <w:tab/>
            </w:r>
            <w:r w:rsidR="00675BBD">
              <w:rPr>
                <w:noProof/>
                <w:webHidden/>
              </w:rPr>
              <w:fldChar w:fldCharType="begin"/>
            </w:r>
            <w:r w:rsidR="00675BBD">
              <w:rPr>
                <w:noProof/>
                <w:webHidden/>
              </w:rPr>
              <w:instrText xml:space="preserve"> PAGEREF _Toc201842517 \h </w:instrText>
            </w:r>
            <w:r w:rsidR="00675BBD">
              <w:rPr>
                <w:noProof/>
                <w:webHidden/>
              </w:rPr>
            </w:r>
            <w:r w:rsidR="00675BBD">
              <w:rPr>
                <w:noProof/>
                <w:webHidden/>
              </w:rPr>
              <w:fldChar w:fldCharType="separate"/>
            </w:r>
            <w:r w:rsidR="00675BBD">
              <w:rPr>
                <w:noProof/>
                <w:webHidden/>
              </w:rPr>
              <w:t>18</w:t>
            </w:r>
            <w:r w:rsidR="00675BBD">
              <w:rPr>
                <w:noProof/>
                <w:webHidden/>
              </w:rPr>
              <w:fldChar w:fldCharType="end"/>
            </w:r>
          </w:hyperlink>
        </w:p>
        <w:p w14:paraId="734FB063" w14:textId="3EF06ECB" w:rsidR="00675BBD" w:rsidRDefault="00234B37">
          <w:pPr>
            <w:pStyle w:val="T2"/>
            <w:rPr>
              <w:rFonts w:asciiTheme="minorHAnsi" w:eastAsiaTheme="minorEastAsia" w:hAnsiTheme="minorHAnsi" w:cstheme="minorBidi"/>
              <w:noProof/>
              <w:color w:val="auto"/>
              <w:sz w:val="22"/>
              <w:lang w:val="en-US"/>
            </w:rPr>
          </w:pPr>
          <w:hyperlink w:anchor="_Toc201842518" w:history="1">
            <w:r w:rsidR="00675BBD" w:rsidRPr="009C0A78">
              <w:rPr>
                <w:rStyle w:val="Kpr"/>
                <w:rFonts w:eastAsia="Times New Roman" w:cs="Arial"/>
                <w:bCs/>
                <w:noProof/>
                <w:lang w:eastAsia="zh-CN"/>
              </w:rPr>
              <w:t>4.4. Reporting back to stakeholders</w:t>
            </w:r>
            <w:r w:rsidR="00675BBD">
              <w:rPr>
                <w:noProof/>
                <w:webHidden/>
              </w:rPr>
              <w:tab/>
            </w:r>
            <w:r w:rsidR="00675BBD">
              <w:rPr>
                <w:noProof/>
                <w:webHidden/>
              </w:rPr>
              <w:fldChar w:fldCharType="begin"/>
            </w:r>
            <w:r w:rsidR="00675BBD">
              <w:rPr>
                <w:noProof/>
                <w:webHidden/>
              </w:rPr>
              <w:instrText xml:space="preserve"> PAGEREF _Toc201842518 \h </w:instrText>
            </w:r>
            <w:r w:rsidR="00675BBD">
              <w:rPr>
                <w:noProof/>
                <w:webHidden/>
              </w:rPr>
            </w:r>
            <w:r w:rsidR="00675BBD">
              <w:rPr>
                <w:noProof/>
                <w:webHidden/>
              </w:rPr>
              <w:fldChar w:fldCharType="separate"/>
            </w:r>
            <w:r w:rsidR="00675BBD">
              <w:rPr>
                <w:noProof/>
                <w:webHidden/>
              </w:rPr>
              <w:t>23</w:t>
            </w:r>
            <w:r w:rsidR="00675BBD">
              <w:rPr>
                <w:noProof/>
                <w:webHidden/>
              </w:rPr>
              <w:fldChar w:fldCharType="end"/>
            </w:r>
          </w:hyperlink>
        </w:p>
        <w:p w14:paraId="532EC8B7" w14:textId="3FFDF3AF"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19" w:history="1">
            <w:r w:rsidR="00675BBD" w:rsidRPr="009C0A78">
              <w:rPr>
                <w:rStyle w:val="Kpr"/>
                <w:rFonts w:eastAsia="Times New Roman" w:cs="Arial"/>
                <w:noProof/>
              </w:rPr>
              <w:t>5.</w:t>
            </w:r>
            <w:r w:rsidR="00675BBD">
              <w:rPr>
                <w:rFonts w:asciiTheme="minorHAnsi" w:eastAsiaTheme="minorEastAsia" w:hAnsiTheme="minorHAnsi" w:cstheme="minorBidi"/>
                <w:b w:val="0"/>
                <w:bCs w:val="0"/>
                <w:noProof/>
                <w:color w:val="auto"/>
                <w:sz w:val="22"/>
                <w:szCs w:val="22"/>
                <w:lang w:val="en-US"/>
              </w:rPr>
              <w:tab/>
            </w:r>
            <w:r w:rsidR="00675BBD" w:rsidRPr="009C0A78">
              <w:rPr>
                <w:rStyle w:val="Kpr"/>
                <w:rFonts w:eastAsia="Times New Roman" w:cs="Arial"/>
                <w:noProof/>
              </w:rPr>
              <w:t>RESOURCES AND RESPONSIBILITIES FOR IMPLEMENTING STAKEHOLDER ENGAGEMENT ACTIVITIES</w:t>
            </w:r>
            <w:r w:rsidR="00675BBD">
              <w:rPr>
                <w:noProof/>
                <w:webHidden/>
              </w:rPr>
              <w:tab/>
            </w:r>
            <w:r w:rsidR="00675BBD">
              <w:rPr>
                <w:noProof/>
                <w:webHidden/>
              </w:rPr>
              <w:fldChar w:fldCharType="begin"/>
            </w:r>
            <w:r w:rsidR="00675BBD">
              <w:rPr>
                <w:noProof/>
                <w:webHidden/>
              </w:rPr>
              <w:instrText xml:space="preserve"> PAGEREF _Toc201842519 \h </w:instrText>
            </w:r>
            <w:r w:rsidR="00675BBD">
              <w:rPr>
                <w:noProof/>
                <w:webHidden/>
              </w:rPr>
            </w:r>
            <w:r w:rsidR="00675BBD">
              <w:rPr>
                <w:noProof/>
                <w:webHidden/>
              </w:rPr>
              <w:fldChar w:fldCharType="separate"/>
            </w:r>
            <w:r w:rsidR="00675BBD">
              <w:rPr>
                <w:noProof/>
                <w:webHidden/>
              </w:rPr>
              <w:t>24</w:t>
            </w:r>
            <w:r w:rsidR="00675BBD">
              <w:rPr>
                <w:noProof/>
                <w:webHidden/>
              </w:rPr>
              <w:fldChar w:fldCharType="end"/>
            </w:r>
          </w:hyperlink>
        </w:p>
        <w:p w14:paraId="44D6ECF9" w14:textId="0B6CD62F" w:rsidR="00675BBD" w:rsidRDefault="00234B37">
          <w:pPr>
            <w:pStyle w:val="T2"/>
            <w:rPr>
              <w:rFonts w:asciiTheme="minorHAnsi" w:eastAsiaTheme="minorEastAsia" w:hAnsiTheme="minorHAnsi" w:cstheme="minorBidi"/>
              <w:noProof/>
              <w:color w:val="auto"/>
              <w:sz w:val="22"/>
              <w:lang w:val="en-US"/>
            </w:rPr>
          </w:pPr>
          <w:hyperlink w:anchor="_Toc201842520" w:history="1">
            <w:r w:rsidR="00675BBD" w:rsidRPr="009C0A78">
              <w:rPr>
                <w:rStyle w:val="Kpr"/>
                <w:rFonts w:eastAsia="Times New Roman" w:cs="Arial"/>
                <w:bCs/>
                <w:noProof/>
                <w:lang w:eastAsia="zh-CN"/>
              </w:rPr>
              <w:t>5.1. Project Implementation Unit (PIU)</w:t>
            </w:r>
            <w:r w:rsidR="00675BBD">
              <w:rPr>
                <w:noProof/>
                <w:webHidden/>
              </w:rPr>
              <w:tab/>
            </w:r>
            <w:r w:rsidR="00675BBD">
              <w:rPr>
                <w:noProof/>
                <w:webHidden/>
              </w:rPr>
              <w:fldChar w:fldCharType="begin"/>
            </w:r>
            <w:r w:rsidR="00675BBD">
              <w:rPr>
                <w:noProof/>
                <w:webHidden/>
              </w:rPr>
              <w:instrText xml:space="preserve"> PAGEREF _Toc201842520 \h </w:instrText>
            </w:r>
            <w:r w:rsidR="00675BBD">
              <w:rPr>
                <w:noProof/>
                <w:webHidden/>
              </w:rPr>
            </w:r>
            <w:r w:rsidR="00675BBD">
              <w:rPr>
                <w:noProof/>
                <w:webHidden/>
              </w:rPr>
              <w:fldChar w:fldCharType="separate"/>
            </w:r>
            <w:r w:rsidR="00675BBD">
              <w:rPr>
                <w:noProof/>
                <w:webHidden/>
              </w:rPr>
              <w:t>24</w:t>
            </w:r>
            <w:r w:rsidR="00675BBD">
              <w:rPr>
                <w:noProof/>
                <w:webHidden/>
              </w:rPr>
              <w:fldChar w:fldCharType="end"/>
            </w:r>
          </w:hyperlink>
        </w:p>
        <w:p w14:paraId="044DD3CB" w14:textId="6556D579" w:rsidR="00675BBD" w:rsidRDefault="00234B37">
          <w:pPr>
            <w:pStyle w:val="T2"/>
            <w:rPr>
              <w:rFonts w:asciiTheme="minorHAnsi" w:eastAsiaTheme="minorEastAsia" w:hAnsiTheme="minorHAnsi" w:cstheme="minorBidi"/>
              <w:noProof/>
              <w:color w:val="auto"/>
              <w:sz w:val="22"/>
              <w:lang w:val="en-US"/>
            </w:rPr>
          </w:pPr>
          <w:hyperlink w:anchor="_Toc201842521" w:history="1">
            <w:r w:rsidR="00675BBD" w:rsidRPr="009C0A78">
              <w:rPr>
                <w:rStyle w:val="Kpr"/>
                <w:rFonts w:eastAsia="Times New Roman" w:cs="Arial"/>
                <w:bCs/>
                <w:noProof/>
                <w:lang w:eastAsia="zh-CN"/>
              </w:rPr>
              <w:t>5.2. Resources</w:t>
            </w:r>
            <w:r w:rsidR="00675BBD">
              <w:rPr>
                <w:noProof/>
                <w:webHidden/>
              </w:rPr>
              <w:tab/>
            </w:r>
            <w:r w:rsidR="00675BBD">
              <w:rPr>
                <w:noProof/>
                <w:webHidden/>
              </w:rPr>
              <w:fldChar w:fldCharType="begin"/>
            </w:r>
            <w:r w:rsidR="00675BBD">
              <w:rPr>
                <w:noProof/>
                <w:webHidden/>
              </w:rPr>
              <w:instrText xml:space="preserve"> PAGEREF _Toc201842521 \h </w:instrText>
            </w:r>
            <w:r w:rsidR="00675BBD">
              <w:rPr>
                <w:noProof/>
                <w:webHidden/>
              </w:rPr>
            </w:r>
            <w:r w:rsidR="00675BBD">
              <w:rPr>
                <w:noProof/>
                <w:webHidden/>
              </w:rPr>
              <w:fldChar w:fldCharType="separate"/>
            </w:r>
            <w:r w:rsidR="00675BBD">
              <w:rPr>
                <w:noProof/>
                <w:webHidden/>
              </w:rPr>
              <w:t>24</w:t>
            </w:r>
            <w:r w:rsidR="00675BBD">
              <w:rPr>
                <w:noProof/>
                <w:webHidden/>
              </w:rPr>
              <w:fldChar w:fldCharType="end"/>
            </w:r>
          </w:hyperlink>
        </w:p>
        <w:p w14:paraId="38C2C33A" w14:textId="058F9826" w:rsidR="00675BBD" w:rsidRDefault="00234B37">
          <w:pPr>
            <w:pStyle w:val="T2"/>
            <w:rPr>
              <w:rFonts w:asciiTheme="minorHAnsi" w:eastAsiaTheme="minorEastAsia" w:hAnsiTheme="minorHAnsi" w:cstheme="minorBidi"/>
              <w:noProof/>
              <w:color w:val="auto"/>
              <w:sz w:val="22"/>
              <w:lang w:val="en-US"/>
            </w:rPr>
          </w:pPr>
          <w:hyperlink w:anchor="_Toc201842522" w:history="1">
            <w:r w:rsidR="00675BBD" w:rsidRPr="009C0A78">
              <w:rPr>
                <w:rStyle w:val="Kpr"/>
                <w:rFonts w:eastAsia="Times New Roman" w:cs="Arial"/>
                <w:bCs/>
                <w:noProof/>
                <w:lang w:eastAsia="zh-CN"/>
              </w:rPr>
              <w:t>5.3. Management functions and responsibilities</w:t>
            </w:r>
            <w:r w:rsidR="00675BBD">
              <w:rPr>
                <w:noProof/>
                <w:webHidden/>
              </w:rPr>
              <w:tab/>
            </w:r>
            <w:r w:rsidR="00675BBD">
              <w:rPr>
                <w:noProof/>
                <w:webHidden/>
              </w:rPr>
              <w:fldChar w:fldCharType="begin"/>
            </w:r>
            <w:r w:rsidR="00675BBD">
              <w:rPr>
                <w:noProof/>
                <w:webHidden/>
              </w:rPr>
              <w:instrText xml:space="preserve"> PAGEREF _Toc201842522 \h </w:instrText>
            </w:r>
            <w:r w:rsidR="00675BBD">
              <w:rPr>
                <w:noProof/>
                <w:webHidden/>
              </w:rPr>
            </w:r>
            <w:r w:rsidR="00675BBD">
              <w:rPr>
                <w:noProof/>
                <w:webHidden/>
              </w:rPr>
              <w:fldChar w:fldCharType="separate"/>
            </w:r>
            <w:r w:rsidR="00675BBD">
              <w:rPr>
                <w:noProof/>
                <w:webHidden/>
              </w:rPr>
              <w:t>24</w:t>
            </w:r>
            <w:r w:rsidR="00675BBD">
              <w:rPr>
                <w:noProof/>
                <w:webHidden/>
              </w:rPr>
              <w:fldChar w:fldCharType="end"/>
            </w:r>
          </w:hyperlink>
        </w:p>
        <w:p w14:paraId="22C84F8E" w14:textId="10BDE09A"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23" w:history="1">
            <w:r w:rsidR="00675BBD" w:rsidRPr="009C0A78">
              <w:rPr>
                <w:rStyle w:val="Kpr"/>
                <w:rFonts w:eastAsia="Times New Roman" w:cs="Arial"/>
                <w:noProof/>
              </w:rPr>
              <w:t>6.</w:t>
            </w:r>
            <w:r w:rsidR="00675BBD">
              <w:rPr>
                <w:rFonts w:asciiTheme="minorHAnsi" w:eastAsiaTheme="minorEastAsia" w:hAnsiTheme="minorHAnsi" w:cstheme="minorBidi"/>
                <w:b w:val="0"/>
                <w:bCs w:val="0"/>
                <w:noProof/>
                <w:color w:val="auto"/>
                <w:sz w:val="22"/>
                <w:szCs w:val="22"/>
                <w:lang w:val="en-US"/>
              </w:rPr>
              <w:tab/>
            </w:r>
            <w:r w:rsidR="00675BBD" w:rsidRPr="009C0A78">
              <w:rPr>
                <w:rStyle w:val="Kpr"/>
                <w:rFonts w:eastAsia="Times New Roman" w:cs="Arial"/>
                <w:noProof/>
              </w:rPr>
              <w:t>GRIEVANCE MECHANISM</w:t>
            </w:r>
            <w:r w:rsidR="00675BBD">
              <w:rPr>
                <w:noProof/>
                <w:webHidden/>
              </w:rPr>
              <w:tab/>
            </w:r>
            <w:r w:rsidR="00675BBD">
              <w:rPr>
                <w:noProof/>
                <w:webHidden/>
              </w:rPr>
              <w:fldChar w:fldCharType="begin"/>
            </w:r>
            <w:r w:rsidR="00675BBD">
              <w:rPr>
                <w:noProof/>
                <w:webHidden/>
              </w:rPr>
              <w:instrText xml:space="preserve"> PAGEREF _Toc201842523 \h </w:instrText>
            </w:r>
            <w:r w:rsidR="00675BBD">
              <w:rPr>
                <w:noProof/>
                <w:webHidden/>
              </w:rPr>
            </w:r>
            <w:r w:rsidR="00675BBD">
              <w:rPr>
                <w:noProof/>
                <w:webHidden/>
              </w:rPr>
              <w:fldChar w:fldCharType="separate"/>
            </w:r>
            <w:r w:rsidR="00675BBD">
              <w:rPr>
                <w:noProof/>
                <w:webHidden/>
              </w:rPr>
              <w:t>26</w:t>
            </w:r>
            <w:r w:rsidR="00675BBD">
              <w:rPr>
                <w:noProof/>
                <w:webHidden/>
              </w:rPr>
              <w:fldChar w:fldCharType="end"/>
            </w:r>
          </w:hyperlink>
        </w:p>
        <w:p w14:paraId="79A0B8FF" w14:textId="7F3C4FD6" w:rsidR="00675BBD" w:rsidRDefault="00234B37">
          <w:pPr>
            <w:pStyle w:val="T2"/>
            <w:rPr>
              <w:rFonts w:asciiTheme="minorHAnsi" w:eastAsiaTheme="minorEastAsia" w:hAnsiTheme="minorHAnsi" w:cstheme="minorBidi"/>
              <w:noProof/>
              <w:color w:val="auto"/>
              <w:sz w:val="22"/>
              <w:lang w:val="en-US"/>
            </w:rPr>
          </w:pPr>
          <w:hyperlink w:anchor="_Toc201842524" w:history="1">
            <w:r w:rsidR="00675BBD" w:rsidRPr="009C0A78">
              <w:rPr>
                <w:rStyle w:val="Kpr"/>
                <w:rFonts w:eastAsia="Times New Roman" w:cs="Arial"/>
                <w:bCs/>
                <w:noProof/>
                <w:lang w:eastAsia="zh-CN"/>
              </w:rPr>
              <w:t>6.1.</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Grievance Mechanism at National Level</w:t>
            </w:r>
            <w:r w:rsidR="00675BBD">
              <w:rPr>
                <w:noProof/>
                <w:webHidden/>
              </w:rPr>
              <w:tab/>
            </w:r>
            <w:r w:rsidR="00675BBD">
              <w:rPr>
                <w:noProof/>
                <w:webHidden/>
              </w:rPr>
              <w:fldChar w:fldCharType="begin"/>
            </w:r>
            <w:r w:rsidR="00675BBD">
              <w:rPr>
                <w:noProof/>
                <w:webHidden/>
              </w:rPr>
              <w:instrText xml:space="preserve"> PAGEREF _Toc201842524 \h </w:instrText>
            </w:r>
            <w:r w:rsidR="00675BBD">
              <w:rPr>
                <w:noProof/>
                <w:webHidden/>
              </w:rPr>
            </w:r>
            <w:r w:rsidR="00675BBD">
              <w:rPr>
                <w:noProof/>
                <w:webHidden/>
              </w:rPr>
              <w:fldChar w:fldCharType="separate"/>
            </w:r>
            <w:r w:rsidR="00675BBD">
              <w:rPr>
                <w:noProof/>
                <w:webHidden/>
              </w:rPr>
              <w:t>26</w:t>
            </w:r>
            <w:r w:rsidR="00675BBD">
              <w:rPr>
                <w:noProof/>
                <w:webHidden/>
              </w:rPr>
              <w:fldChar w:fldCharType="end"/>
            </w:r>
          </w:hyperlink>
        </w:p>
        <w:p w14:paraId="25E61A9B" w14:textId="34AEB1C9" w:rsidR="00675BBD" w:rsidRDefault="00234B37">
          <w:pPr>
            <w:pStyle w:val="T2"/>
            <w:rPr>
              <w:rFonts w:asciiTheme="minorHAnsi" w:eastAsiaTheme="minorEastAsia" w:hAnsiTheme="minorHAnsi" w:cstheme="minorBidi"/>
              <w:noProof/>
              <w:color w:val="auto"/>
              <w:sz w:val="22"/>
              <w:lang w:val="en-US"/>
            </w:rPr>
          </w:pPr>
          <w:hyperlink w:anchor="_Toc201842525" w:history="1">
            <w:r w:rsidR="00675BBD" w:rsidRPr="009C0A78">
              <w:rPr>
                <w:rStyle w:val="Kpr"/>
                <w:rFonts w:eastAsia="Times New Roman" w:cs="Arial"/>
                <w:bCs/>
                <w:noProof/>
                <w:lang w:eastAsia="zh-CN"/>
              </w:rPr>
              <w:t>6.2.</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Sub Project Level Grievance Mechanism</w:t>
            </w:r>
            <w:r w:rsidR="00675BBD">
              <w:rPr>
                <w:noProof/>
                <w:webHidden/>
              </w:rPr>
              <w:tab/>
            </w:r>
            <w:r w:rsidR="00675BBD">
              <w:rPr>
                <w:noProof/>
                <w:webHidden/>
              </w:rPr>
              <w:fldChar w:fldCharType="begin"/>
            </w:r>
            <w:r w:rsidR="00675BBD">
              <w:rPr>
                <w:noProof/>
                <w:webHidden/>
              </w:rPr>
              <w:instrText xml:space="preserve"> PAGEREF _Toc201842525 \h </w:instrText>
            </w:r>
            <w:r w:rsidR="00675BBD">
              <w:rPr>
                <w:noProof/>
                <w:webHidden/>
              </w:rPr>
            </w:r>
            <w:r w:rsidR="00675BBD">
              <w:rPr>
                <w:noProof/>
                <w:webHidden/>
              </w:rPr>
              <w:fldChar w:fldCharType="separate"/>
            </w:r>
            <w:r w:rsidR="00675BBD">
              <w:rPr>
                <w:noProof/>
                <w:webHidden/>
              </w:rPr>
              <w:t>26</w:t>
            </w:r>
            <w:r w:rsidR="00675BBD">
              <w:rPr>
                <w:noProof/>
                <w:webHidden/>
              </w:rPr>
              <w:fldChar w:fldCharType="end"/>
            </w:r>
          </w:hyperlink>
        </w:p>
        <w:p w14:paraId="07976B7A" w14:textId="2450AEB0" w:rsidR="00675BBD" w:rsidRDefault="00234B37">
          <w:pPr>
            <w:pStyle w:val="T2"/>
            <w:rPr>
              <w:rFonts w:asciiTheme="minorHAnsi" w:eastAsiaTheme="minorEastAsia" w:hAnsiTheme="minorHAnsi" w:cstheme="minorBidi"/>
              <w:noProof/>
              <w:color w:val="auto"/>
              <w:sz w:val="22"/>
              <w:lang w:val="en-US"/>
            </w:rPr>
          </w:pPr>
          <w:hyperlink w:anchor="_Toc201842526" w:history="1">
            <w:r w:rsidR="00675BBD" w:rsidRPr="009C0A78">
              <w:rPr>
                <w:rStyle w:val="Kpr"/>
                <w:rFonts w:eastAsia="Times New Roman" w:cs="Arial"/>
                <w:bCs/>
                <w:noProof/>
                <w:lang w:eastAsia="zh-CN"/>
              </w:rPr>
              <w:t>6.3.</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Grievance Mechanism for Workers</w:t>
            </w:r>
            <w:r w:rsidR="00675BBD">
              <w:rPr>
                <w:noProof/>
                <w:webHidden/>
              </w:rPr>
              <w:tab/>
            </w:r>
            <w:r w:rsidR="00675BBD">
              <w:rPr>
                <w:noProof/>
                <w:webHidden/>
              </w:rPr>
              <w:fldChar w:fldCharType="begin"/>
            </w:r>
            <w:r w:rsidR="00675BBD">
              <w:rPr>
                <w:noProof/>
                <w:webHidden/>
              </w:rPr>
              <w:instrText xml:space="preserve"> PAGEREF _Toc201842526 \h </w:instrText>
            </w:r>
            <w:r w:rsidR="00675BBD">
              <w:rPr>
                <w:noProof/>
                <w:webHidden/>
              </w:rPr>
            </w:r>
            <w:r w:rsidR="00675BBD">
              <w:rPr>
                <w:noProof/>
                <w:webHidden/>
              </w:rPr>
              <w:fldChar w:fldCharType="separate"/>
            </w:r>
            <w:r w:rsidR="00675BBD">
              <w:rPr>
                <w:noProof/>
                <w:webHidden/>
              </w:rPr>
              <w:t>28</w:t>
            </w:r>
            <w:r w:rsidR="00675BBD">
              <w:rPr>
                <w:noProof/>
                <w:webHidden/>
              </w:rPr>
              <w:fldChar w:fldCharType="end"/>
            </w:r>
          </w:hyperlink>
        </w:p>
        <w:p w14:paraId="5702DF84" w14:textId="1B260AAF" w:rsidR="00675BBD" w:rsidRDefault="00234B37">
          <w:pPr>
            <w:pStyle w:val="T2"/>
            <w:rPr>
              <w:rFonts w:asciiTheme="minorHAnsi" w:eastAsiaTheme="minorEastAsia" w:hAnsiTheme="minorHAnsi" w:cstheme="minorBidi"/>
              <w:noProof/>
              <w:color w:val="auto"/>
              <w:sz w:val="22"/>
              <w:lang w:val="en-US"/>
            </w:rPr>
          </w:pPr>
          <w:hyperlink w:anchor="_Toc201842527" w:history="1">
            <w:r w:rsidR="00675BBD" w:rsidRPr="009C0A78">
              <w:rPr>
                <w:rStyle w:val="Kpr"/>
                <w:rFonts w:cs="Arial"/>
                <w:noProof/>
              </w:rPr>
              <w:t>6.4.</w:t>
            </w:r>
            <w:r w:rsidR="00675BBD">
              <w:rPr>
                <w:rFonts w:asciiTheme="minorHAnsi" w:eastAsiaTheme="minorEastAsia" w:hAnsiTheme="minorHAnsi" w:cstheme="minorBidi"/>
                <w:noProof/>
                <w:color w:val="auto"/>
                <w:sz w:val="22"/>
                <w:lang w:val="en-US"/>
              </w:rPr>
              <w:tab/>
            </w:r>
            <w:r w:rsidR="00675BBD" w:rsidRPr="009C0A78">
              <w:rPr>
                <w:rStyle w:val="Kpr"/>
                <w:rFonts w:cs="Arial"/>
                <w:noProof/>
              </w:rPr>
              <w:t>Grievance Mechanism Flow Chart</w:t>
            </w:r>
            <w:r w:rsidR="00675BBD">
              <w:rPr>
                <w:noProof/>
                <w:webHidden/>
              </w:rPr>
              <w:tab/>
            </w:r>
            <w:r w:rsidR="00675BBD">
              <w:rPr>
                <w:noProof/>
                <w:webHidden/>
              </w:rPr>
              <w:fldChar w:fldCharType="begin"/>
            </w:r>
            <w:r w:rsidR="00675BBD">
              <w:rPr>
                <w:noProof/>
                <w:webHidden/>
              </w:rPr>
              <w:instrText xml:space="preserve"> PAGEREF _Toc201842527 \h </w:instrText>
            </w:r>
            <w:r w:rsidR="00675BBD">
              <w:rPr>
                <w:noProof/>
                <w:webHidden/>
              </w:rPr>
            </w:r>
            <w:r w:rsidR="00675BBD">
              <w:rPr>
                <w:noProof/>
                <w:webHidden/>
              </w:rPr>
              <w:fldChar w:fldCharType="separate"/>
            </w:r>
            <w:r w:rsidR="00675BBD">
              <w:rPr>
                <w:noProof/>
                <w:webHidden/>
              </w:rPr>
              <w:t>29</w:t>
            </w:r>
            <w:r w:rsidR="00675BBD">
              <w:rPr>
                <w:noProof/>
                <w:webHidden/>
              </w:rPr>
              <w:fldChar w:fldCharType="end"/>
            </w:r>
          </w:hyperlink>
        </w:p>
        <w:p w14:paraId="2445ADA3" w14:textId="0086FE8F"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28" w:history="1">
            <w:r w:rsidR="00675BBD" w:rsidRPr="009C0A78">
              <w:rPr>
                <w:rStyle w:val="Kpr"/>
                <w:rFonts w:eastAsia="Times New Roman" w:cs="Arial"/>
                <w:noProof/>
              </w:rPr>
              <w:t>7.</w:t>
            </w:r>
            <w:r w:rsidR="00675BBD">
              <w:rPr>
                <w:rFonts w:asciiTheme="minorHAnsi" w:eastAsiaTheme="minorEastAsia" w:hAnsiTheme="minorHAnsi" w:cstheme="minorBidi"/>
                <w:b w:val="0"/>
                <w:bCs w:val="0"/>
                <w:noProof/>
                <w:color w:val="auto"/>
                <w:sz w:val="22"/>
                <w:szCs w:val="22"/>
                <w:lang w:val="en-US"/>
              </w:rPr>
              <w:tab/>
            </w:r>
            <w:r w:rsidR="00675BBD" w:rsidRPr="009C0A78">
              <w:rPr>
                <w:rStyle w:val="Kpr"/>
                <w:rFonts w:eastAsia="Times New Roman" w:cs="Arial"/>
                <w:noProof/>
              </w:rPr>
              <w:t>MONITORING AND REPORTING</w:t>
            </w:r>
            <w:r w:rsidR="00675BBD">
              <w:rPr>
                <w:noProof/>
                <w:webHidden/>
              </w:rPr>
              <w:tab/>
            </w:r>
            <w:r w:rsidR="00675BBD">
              <w:rPr>
                <w:noProof/>
                <w:webHidden/>
              </w:rPr>
              <w:fldChar w:fldCharType="begin"/>
            </w:r>
            <w:r w:rsidR="00675BBD">
              <w:rPr>
                <w:noProof/>
                <w:webHidden/>
              </w:rPr>
              <w:instrText xml:space="preserve"> PAGEREF _Toc201842528 \h </w:instrText>
            </w:r>
            <w:r w:rsidR="00675BBD">
              <w:rPr>
                <w:noProof/>
                <w:webHidden/>
              </w:rPr>
            </w:r>
            <w:r w:rsidR="00675BBD">
              <w:rPr>
                <w:noProof/>
                <w:webHidden/>
              </w:rPr>
              <w:fldChar w:fldCharType="separate"/>
            </w:r>
            <w:r w:rsidR="00675BBD">
              <w:rPr>
                <w:noProof/>
                <w:webHidden/>
              </w:rPr>
              <w:t>31</w:t>
            </w:r>
            <w:r w:rsidR="00675BBD">
              <w:rPr>
                <w:noProof/>
                <w:webHidden/>
              </w:rPr>
              <w:fldChar w:fldCharType="end"/>
            </w:r>
          </w:hyperlink>
        </w:p>
        <w:p w14:paraId="20230229" w14:textId="18929942" w:rsidR="00675BBD" w:rsidRDefault="00234B37">
          <w:pPr>
            <w:pStyle w:val="T2"/>
            <w:rPr>
              <w:rFonts w:asciiTheme="minorHAnsi" w:eastAsiaTheme="minorEastAsia" w:hAnsiTheme="minorHAnsi" w:cstheme="minorBidi"/>
              <w:noProof/>
              <w:color w:val="auto"/>
              <w:sz w:val="22"/>
              <w:lang w:val="en-US"/>
            </w:rPr>
          </w:pPr>
          <w:hyperlink w:anchor="_Toc201842529" w:history="1">
            <w:r w:rsidR="00675BBD" w:rsidRPr="009C0A78">
              <w:rPr>
                <w:rStyle w:val="Kpr"/>
                <w:rFonts w:eastAsia="Times New Roman" w:cs="Arial"/>
                <w:bCs/>
                <w:noProof/>
                <w:lang w:eastAsia="zh-CN"/>
              </w:rPr>
              <w:t>7.1.</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Summary of how SEP implementation will be monitored and reported</w:t>
            </w:r>
            <w:r w:rsidR="00675BBD">
              <w:rPr>
                <w:noProof/>
                <w:webHidden/>
              </w:rPr>
              <w:tab/>
            </w:r>
            <w:r w:rsidR="00675BBD">
              <w:rPr>
                <w:noProof/>
                <w:webHidden/>
              </w:rPr>
              <w:fldChar w:fldCharType="begin"/>
            </w:r>
            <w:r w:rsidR="00675BBD">
              <w:rPr>
                <w:noProof/>
                <w:webHidden/>
              </w:rPr>
              <w:instrText xml:space="preserve"> PAGEREF _Toc201842529 \h </w:instrText>
            </w:r>
            <w:r w:rsidR="00675BBD">
              <w:rPr>
                <w:noProof/>
                <w:webHidden/>
              </w:rPr>
            </w:r>
            <w:r w:rsidR="00675BBD">
              <w:rPr>
                <w:noProof/>
                <w:webHidden/>
              </w:rPr>
              <w:fldChar w:fldCharType="separate"/>
            </w:r>
            <w:r w:rsidR="00675BBD">
              <w:rPr>
                <w:noProof/>
                <w:webHidden/>
              </w:rPr>
              <w:t>31</w:t>
            </w:r>
            <w:r w:rsidR="00675BBD">
              <w:rPr>
                <w:noProof/>
                <w:webHidden/>
              </w:rPr>
              <w:fldChar w:fldCharType="end"/>
            </w:r>
          </w:hyperlink>
        </w:p>
        <w:p w14:paraId="7A169E5B" w14:textId="1635C407" w:rsidR="00675BBD" w:rsidRDefault="00234B37">
          <w:pPr>
            <w:pStyle w:val="T2"/>
            <w:rPr>
              <w:rFonts w:asciiTheme="minorHAnsi" w:eastAsiaTheme="minorEastAsia" w:hAnsiTheme="minorHAnsi" w:cstheme="minorBidi"/>
              <w:noProof/>
              <w:color w:val="auto"/>
              <w:sz w:val="22"/>
              <w:lang w:val="en-US"/>
            </w:rPr>
          </w:pPr>
          <w:hyperlink w:anchor="_Toc201842530" w:history="1">
            <w:r w:rsidR="00675BBD" w:rsidRPr="009C0A78">
              <w:rPr>
                <w:rStyle w:val="Kpr"/>
                <w:rFonts w:eastAsia="Times New Roman" w:cs="Arial"/>
                <w:bCs/>
                <w:noProof/>
                <w:lang w:eastAsia="zh-CN"/>
              </w:rPr>
              <w:t>7.2.</w:t>
            </w:r>
            <w:r w:rsidR="00675BBD">
              <w:rPr>
                <w:rFonts w:asciiTheme="minorHAnsi" w:eastAsiaTheme="minorEastAsia" w:hAnsiTheme="minorHAnsi" w:cstheme="minorBidi"/>
                <w:noProof/>
                <w:color w:val="auto"/>
                <w:sz w:val="22"/>
                <w:lang w:val="en-US"/>
              </w:rPr>
              <w:tab/>
            </w:r>
            <w:r w:rsidR="00675BBD" w:rsidRPr="009C0A78">
              <w:rPr>
                <w:rStyle w:val="Kpr"/>
                <w:rFonts w:eastAsia="Times New Roman" w:cs="Arial"/>
                <w:bCs/>
                <w:noProof/>
                <w:lang w:eastAsia="zh-CN"/>
              </w:rPr>
              <w:t>Reporting back to stakeholder groups</w:t>
            </w:r>
            <w:r w:rsidR="00675BBD">
              <w:rPr>
                <w:noProof/>
                <w:webHidden/>
              </w:rPr>
              <w:tab/>
            </w:r>
            <w:r w:rsidR="00675BBD">
              <w:rPr>
                <w:noProof/>
                <w:webHidden/>
              </w:rPr>
              <w:fldChar w:fldCharType="begin"/>
            </w:r>
            <w:r w:rsidR="00675BBD">
              <w:rPr>
                <w:noProof/>
                <w:webHidden/>
              </w:rPr>
              <w:instrText xml:space="preserve"> PAGEREF _Toc201842530 \h </w:instrText>
            </w:r>
            <w:r w:rsidR="00675BBD">
              <w:rPr>
                <w:noProof/>
                <w:webHidden/>
              </w:rPr>
            </w:r>
            <w:r w:rsidR="00675BBD">
              <w:rPr>
                <w:noProof/>
                <w:webHidden/>
              </w:rPr>
              <w:fldChar w:fldCharType="separate"/>
            </w:r>
            <w:r w:rsidR="00675BBD">
              <w:rPr>
                <w:noProof/>
                <w:webHidden/>
              </w:rPr>
              <w:t>31</w:t>
            </w:r>
            <w:r w:rsidR="00675BBD">
              <w:rPr>
                <w:noProof/>
                <w:webHidden/>
              </w:rPr>
              <w:fldChar w:fldCharType="end"/>
            </w:r>
          </w:hyperlink>
        </w:p>
        <w:p w14:paraId="50C6037E" w14:textId="36CD4CB6" w:rsidR="00675BBD" w:rsidRDefault="00234B37">
          <w:pPr>
            <w:pStyle w:val="T1"/>
            <w:rPr>
              <w:rFonts w:asciiTheme="minorHAnsi" w:eastAsiaTheme="minorEastAsia" w:hAnsiTheme="minorHAnsi" w:cstheme="minorBidi"/>
              <w:b w:val="0"/>
              <w:bCs w:val="0"/>
              <w:noProof/>
              <w:color w:val="auto"/>
              <w:sz w:val="22"/>
              <w:szCs w:val="22"/>
              <w:lang w:val="en-US"/>
            </w:rPr>
          </w:pPr>
          <w:hyperlink w:anchor="_Toc201842531" w:history="1">
            <w:r w:rsidR="00675BBD" w:rsidRPr="009C0A78">
              <w:rPr>
                <w:rStyle w:val="Kpr"/>
                <w:rFonts w:cs="Arial"/>
                <w:noProof/>
                <w:lang w:eastAsia="zh-CN"/>
              </w:rPr>
              <w:t>ANNEXES</w:t>
            </w:r>
            <w:r w:rsidR="00675BBD">
              <w:rPr>
                <w:noProof/>
                <w:webHidden/>
              </w:rPr>
              <w:tab/>
            </w:r>
            <w:r w:rsidR="00675BBD">
              <w:rPr>
                <w:noProof/>
                <w:webHidden/>
              </w:rPr>
              <w:fldChar w:fldCharType="begin"/>
            </w:r>
            <w:r w:rsidR="00675BBD">
              <w:rPr>
                <w:noProof/>
                <w:webHidden/>
              </w:rPr>
              <w:instrText xml:space="preserve"> PAGEREF _Toc201842531 \h </w:instrText>
            </w:r>
            <w:r w:rsidR="00675BBD">
              <w:rPr>
                <w:noProof/>
                <w:webHidden/>
              </w:rPr>
            </w:r>
            <w:r w:rsidR="00675BBD">
              <w:rPr>
                <w:noProof/>
                <w:webHidden/>
              </w:rPr>
              <w:fldChar w:fldCharType="separate"/>
            </w:r>
            <w:r w:rsidR="00675BBD">
              <w:rPr>
                <w:noProof/>
                <w:webHidden/>
              </w:rPr>
              <w:t>33</w:t>
            </w:r>
            <w:r w:rsidR="00675BBD">
              <w:rPr>
                <w:noProof/>
                <w:webHidden/>
              </w:rPr>
              <w:fldChar w:fldCharType="end"/>
            </w:r>
          </w:hyperlink>
        </w:p>
        <w:p w14:paraId="5780CB1E" w14:textId="46C75439" w:rsidR="00675BBD" w:rsidRDefault="00234B37">
          <w:pPr>
            <w:pStyle w:val="T2"/>
            <w:rPr>
              <w:rFonts w:asciiTheme="minorHAnsi" w:eastAsiaTheme="minorEastAsia" w:hAnsiTheme="minorHAnsi" w:cstheme="minorBidi"/>
              <w:noProof/>
              <w:color w:val="auto"/>
              <w:sz w:val="22"/>
              <w:lang w:val="en-US"/>
            </w:rPr>
          </w:pPr>
          <w:hyperlink w:anchor="_Toc201842532" w:history="1">
            <w:r w:rsidR="00675BBD" w:rsidRPr="009C0A78">
              <w:rPr>
                <w:rStyle w:val="Kpr"/>
                <w:rFonts w:cs="Arial"/>
                <w:bCs/>
                <w:noProof/>
              </w:rPr>
              <w:t>Annex-A</w:t>
            </w:r>
            <w:r w:rsidR="00675BBD">
              <w:rPr>
                <w:noProof/>
                <w:webHidden/>
              </w:rPr>
              <w:tab/>
            </w:r>
            <w:r w:rsidR="00675BBD">
              <w:rPr>
                <w:noProof/>
                <w:webHidden/>
              </w:rPr>
              <w:fldChar w:fldCharType="begin"/>
            </w:r>
            <w:r w:rsidR="00675BBD">
              <w:rPr>
                <w:noProof/>
                <w:webHidden/>
              </w:rPr>
              <w:instrText xml:space="preserve"> PAGEREF _Toc201842532 \h </w:instrText>
            </w:r>
            <w:r w:rsidR="00675BBD">
              <w:rPr>
                <w:noProof/>
                <w:webHidden/>
              </w:rPr>
            </w:r>
            <w:r w:rsidR="00675BBD">
              <w:rPr>
                <w:noProof/>
                <w:webHidden/>
              </w:rPr>
              <w:fldChar w:fldCharType="separate"/>
            </w:r>
            <w:r w:rsidR="00675BBD">
              <w:rPr>
                <w:noProof/>
                <w:webHidden/>
              </w:rPr>
              <w:t>33</w:t>
            </w:r>
            <w:r w:rsidR="00675BBD">
              <w:rPr>
                <w:noProof/>
                <w:webHidden/>
              </w:rPr>
              <w:fldChar w:fldCharType="end"/>
            </w:r>
          </w:hyperlink>
        </w:p>
        <w:p w14:paraId="02FD2FA5" w14:textId="7B1FEF66" w:rsidR="00675BBD" w:rsidRDefault="00234B37">
          <w:pPr>
            <w:pStyle w:val="T2"/>
            <w:rPr>
              <w:rFonts w:asciiTheme="minorHAnsi" w:eastAsiaTheme="minorEastAsia" w:hAnsiTheme="minorHAnsi" w:cstheme="minorBidi"/>
              <w:noProof/>
              <w:color w:val="auto"/>
              <w:sz w:val="22"/>
              <w:lang w:val="en-US"/>
            </w:rPr>
          </w:pPr>
          <w:hyperlink w:anchor="_Toc201842533" w:history="1">
            <w:r w:rsidR="00675BBD" w:rsidRPr="009C0A78">
              <w:rPr>
                <w:rStyle w:val="Kpr"/>
                <w:rFonts w:cs="Arial"/>
                <w:noProof/>
              </w:rPr>
              <w:t>Annex-B</w:t>
            </w:r>
            <w:r w:rsidR="00675BBD">
              <w:rPr>
                <w:noProof/>
                <w:webHidden/>
              </w:rPr>
              <w:tab/>
            </w:r>
            <w:r w:rsidR="00675BBD">
              <w:rPr>
                <w:noProof/>
                <w:webHidden/>
              </w:rPr>
              <w:fldChar w:fldCharType="begin"/>
            </w:r>
            <w:r w:rsidR="00675BBD">
              <w:rPr>
                <w:noProof/>
                <w:webHidden/>
              </w:rPr>
              <w:instrText xml:space="preserve"> PAGEREF _Toc201842533 \h </w:instrText>
            </w:r>
            <w:r w:rsidR="00675BBD">
              <w:rPr>
                <w:noProof/>
                <w:webHidden/>
              </w:rPr>
            </w:r>
            <w:r w:rsidR="00675BBD">
              <w:rPr>
                <w:noProof/>
                <w:webHidden/>
              </w:rPr>
              <w:fldChar w:fldCharType="separate"/>
            </w:r>
            <w:r w:rsidR="00675BBD">
              <w:rPr>
                <w:noProof/>
                <w:webHidden/>
              </w:rPr>
              <w:t>35</w:t>
            </w:r>
            <w:r w:rsidR="00675BBD">
              <w:rPr>
                <w:noProof/>
                <w:webHidden/>
              </w:rPr>
              <w:fldChar w:fldCharType="end"/>
            </w:r>
          </w:hyperlink>
        </w:p>
        <w:p w14:paraId="46197614" w14:textId="2F4CE9DB" w:rsidR="00675BBD" w:rsidRDefault="00234B37">
          <w:pPr>
            <w:pStyle w:val="T2"/>
            <w:rPr>
              <w:rFonts w:asciiTheme="minorHAnsi" w:eastAsiaTheme="minorEastAsia" w:hAnsiTheme="minorHAnsi" w:cstheme="minorBidi"/>
              <w:noProof/>
              <w:color w:val="auto"/>
              <w:sz w:val="22"/>
              <w:lang w:val="en-US"/>
            </w:rPr>
          </w:pPr>
          <w:hyperlink w:anchor="_Toc201842534" w:history="1">
            <w:r w:rsidR="00675BBD" w:rsidRPr="009C0A78">
              <w:rPr>
                <w:rStyle w:val="Kpr"/>
                <w:rFonts w:cs="Arial"/>
                <w:noProof/>
              </w:rPr>
              <w:t>Annex- C</w:t>
            </w:r>
            <w:r w:rsidR="00675BBD">
              <w:rPr>
                <w:noProof/>
                <w:webHidden/>
              </w:rPr>
              <w:tab/>
            </w:r>
            <w:r w:rsidR="00675BBD">
              <w:rPr>
                <w:noProof/>
                <w:webHidden/>
              </w:rPr>
              <w:fldChar w:fldCharType="begin"/>
            </w:r>
            <w:r w:rsidR="00675BBD">
              <w:rPr>
                <w:noProof/>
                <w:webHidden/>
              </w:rPr>
              <w:instrText xml:space="preserve"> PAGEREF _Toc201842534 \h </w:instrText>
            </w:r>
            <w:r w:rsidR="00675BBD">
              <w:rPr>
                <w:noProof/>
                <w:webHidden/>
              </w:rPr>
            </w:r>
            <w:r w:rsidR="00675BBD">
              <w:rPr>
                <w:noProof/>
                <w:webHidden/>
              </w:rPr>
              <w:fldChar w:fldCharType="separate"/>
            </w:r>
            <w:r w:rsidR="00675BBD">
              <w:rPr>
                <w:noProof/>
                <w:webHidden/>
              </w:rPr>
              <w:t>36</w:t>
            </w:r>
            <w:r w:rsidR="00675BBD">
              <w:rPr>
                <w:noProof/>
                <w:webHidden/>
              </w:rPr>
              <w:fldChar w:fldCharType="end"/>
            </w:r>
          </w:hyperlink>
        </w:p>
        <w:p w14:paraId="59D3AC64" w14:textId="5C9BA88B" w:rsidR="00675BBD" w:rsidRDefault="00234B37">
          <w:pPr>
            <w:pStyle w:val="T2"/>
            <w:rPr>
              <w:rFonts w:asciiTheme="minorHAnsi" w:eastAsiaTheme="minorEastAsia" w:hAnsiTheme="minorHAnsi" w:cstheme="minorBidi"/>
              <w:noProof/>
              <w:color w:val="auto"/>
              <w:sz w:val="22"/>
              <w:lang w:val="en-US"/>
            </w:rPr>
          </w:pPr>
          <w:hyperlink w:anchor="_Toc201842535" w:history="1">
            <w:r w:rsidR="00675BBD" w:rsidRPr="009C0A78">
              <w:rPr>
                <w:rStyle w:val="Kpr"/>
                <w:rFonts w:cs="Arial"/>
                <w:noProof/>
              </w:rPr>
              <w:t>Annex-D</w:t>
            </w:r>
            <w:r w:rsidR="00675BBD">
              <w:rPr>
                <w:noProof/>
                <w:webHidden/>
              </w:rPr>
              <w:tab/>
            </w:r>
            <w:r w:rsidR="00675BBD">
              <w:rPr>
                <w:noProof/>
                <w:webHidden/>
              </w:rPr>
              <w:fldChar w:fldCharType="begin"/>
            </w:r>
            <w:r w:rsidR="00675BBD">
              <w:rPr>
                <w:noProof/>
                <w:webHidden/>
              </w:rPr>
              <w:instrText xml:space="preserve"> PAGEREF _Toc201842535 \h </w:instrText>
            </w:r>
            <w:r w:rsidR="00675BBD">
              <w:rPr>
                <w:noProof/>
                <w:webHidden/>
              </w:rPr>
            </w:r>
            <w:r w:rsidR="00675BBD">
              <w:rPr>
                <w:noProof/>
                <w:webHidden/>
              </w:rPr>
              <w:fldChar w:fldCharType="separate"/>
            </w:r>
            <w:r w:rsidR="00675BBD">
              <w:rPr>
                <w:noProof/>
                <w:webHidden/>
              </w:rPr>
              <w:t>37</w:t>
            </w:r>
            <w:r w:rsidR="00675BBD">
              <w:rPr>
                <w:noProof/>
                <w:webHidden/>
              </w:rPr>
              <w:fldChar w:fldCharType="end"/>
            </w:r>
          </w:hyperlink>
        </w:p>
        <w:p w14:paraId="288961FB" w14:textId="638E7039" w:rsidR="00675BBD" w:rsidRDefault="00234B37">
          <w:pPr>
            <w:pStyle w:val="T2"/>
            <w:rPr>
              <w:rFonts w:asciiTheme="minorHAnsi" w:eastAsiaTheme="minorEastAsia" w:hAnsiTheme="minorHAnsi" w:cstheme="minorBidi"/>
              <w:noProof/>
              <w:color w:val="auto"/>
              <w:sz w:val="22"/>
              <w:lang w:val="en-US"/>
            </w:rPr>
          </w:pPr>
          <w:hyperlink w:anchor="_Toc201842536" w:history="1">
            <w:r w:rsidR="00675BBD" w:rsidRPr="009C0A78">
              <w:rPr>
                <w:rStyle w:val="Kpr"/>
                <w:rFonts w:cs="Arial"/>
                <w:noProof/>
              </w:rPr>
              <w:t>Annex-E</w:t>
            </w:r>
            <w:r w:rsidR="00675BBD">
              <w:rPr>
                <w:noProof/>
                <w:webHidden/>
              </w:rPr>
              <w:tab/>
            </w:r>
            <w:r w:rsidR="00675BBD">
              <w:rPr>
                <w:noProof/>
                <w:webHidden/>
              </w:rPr>
              <w:fldChar w:fldCharType="begin"/>
            </w:r>
            <w:r w:rsidR="00675BBD">
              <w:rPr>
                <w:noProof/>
                <w:webHidden/>
              </w:rPr>
              <w:instrText xml:space="preserve"> PAGEREF _Toc201842536 \h </w:instrText>
            </w:r>
            <w:r w:rsidR="00675BBD">
              <w:rPr>
                <w:noProof/>
                <w:webHidden/>
              </w:rPr>
            </w:r>
            <w:r w:rsidR="00675BBD">
              <w:rPr>
                <w:noProof/>
                <w:webHidden/>
              </w:rPr>
              <w:fldChar w:fldCharType="separate"/>
            </w:r>
            <w:r w:rsidR="00675BBD">
              <w:rPr>
                <w:noProof/>
                <w:webHidden/>
              </w:rPr>
              <w:t>38</w:t>
            </w:r>
            <w:r w:rsidR="00675BBD">
              <w:rPr>
                <w:noProof/>
                <w:webHidden/>
              </w:rPr>
              <w:fldChar w:fldCharType="end"/>
            </w:r>
          </w:hyperlink>
        </w:p>
        <w:p w14:paraId="39809202" w14:textId="2D321977" w:rsidR="00675BBD" w:rsidRDefault="00234B37">
          <w:pPr>
            <w:pStyle w:val="T2"/>
            <w:rPr>
              <w:rFonts w:asciiTheme="minorHAnsi" w:eastAsiaTheme="minorEastAsia" w:hAnsiTheme="minorHAnsi" w:cstheme="minorBidi"/>
              <w:noProof/>
              <w:color w:val="auto"/>
              <w:sz w:val="22"/>
              <w:lang w:val="en-US"/>
            </w:rPr>
          </w:pPr>
          <w:hyperlink w:anchor="_Toc201842537" w:history="1">
            <w:r w:rsidR="00675BBD" w:rsidRPr="009C0A78">
              <w:rPr>
                <w:rStyle w:val="Kpr"/>
                <w:rFonts w:cs="Arial"/>
                <w:noProof/>
              </w:rPr>
              <w:t>Annex-F</w:t>
            </w:r>
            <w:r w:rsidR="00675BBD">
              <w:rPr>
                <w:noProof/>
                <w:webHidden/>
              </w:rPr>
              <w:tab/>
            </w:r>
            <w:r w:rsidR="00675BBD">
              <w:rPr>
                <w:noProof/>
                <w:webHidden/>
              </w:rPr>
              <w:fldChar w:fldCharType="begin"/>
            </w:r>
            <w:r w:rsidR="00675BBD">
              <w:rPr>
                <w:noProof/>
                <w:webHidden/>
              </w:rPr>
              <w:instrText xml:space="preserve"> PAGEREF _Toc201842537 \h </w:instrText>
            </w:r>
            <w:r w:rsidR="00675BBD">
              <w:rPr>
                <w:noProof/>
                <w:webHidden/>
              </w:rPr>
            </w:r>
            <w:r w:rsidR="00675BBD">
              <w:rPr>
                <w:noProof/>
                <w:webHidden/>
              </w:rPr>
              <w:fldChar w:fldCharType="separate"/>
            </w:r>
            <w:r w:rsidR="00675BBD">
              <w:rPr>
                <w:noProof/>
                <w:webHidden/>
              </w:rPr>
              <w:t>39</w:t>
            </w:r>
            <w:r w:rsidR="00675BBD">
              <w:rPr>
                <w:noProof/>
                <w:webHidden/>
              </w:rPr>
              <w:fldChar w:fldCharType="end"/>
            </w:r>
          </w:hyperlink>
        </w:p>
        <w:p w14:paraId="146E1692" w14:textId="7A8703D0" w:rsidR="00675BBD" w:rsidRDefault="00234B37">
          <w:pPr>
            <w:pStyle w:val="T2"/>
            <w:rPr>
              <w:rFonts w:asciiTheme="minorHAnsi" w:eastAsiaTheme="minorEastAsia" w:hAnsiTheme="minorHAnsi" w:cstheme="minorBidi"/>
              <w:noProof/>
              <w:color w:val="auto"/>
              <w:sz w:val="22"/>
              <w:lang w:val="en-US"/>
            </w:rPr>
          </w:pPr>
          <w:hyperlink w:anchor="_Toc201842538" w:history="1">
            <w:r w:rsidR="00675BBD" w:rsidRPr="009C0A78">
              <w:rPr>
                <w:rStyle w:val="Kpr"/>
                <w:noProof/>
              </w:rPr>
              <w:t>Annex-G</w:t>
            </w:r>
            <w:r w:rsidR="00675BBD">
              <w:rPr>
                <w:noProof/>
                <w:webHidden/>
              </w:rPr>
              <w:tab/>
            </w:r>
            <w:r w:rsidR="00675BBD">
              <w:rPr>
                <w:noProof/>
                <w:webHidden/>
              </w:rPr>
              <w:fldChar w:fldCharType="begin"/>
            </w:r>
            <w:r w:rsidR="00675BBD">
              <w:rPr>
                <w:noProof/>
                <w:webHidden/>
              </w:rPr>
              <w:instrText xml:space="preserve"> PAGEREF _Toc201842538 \h </w:instrText>
            </w:r>
            <w:r w:rsidR="00675BBD">
              <w:rPr>
                <w:noProof/>
                <w:webHidden/>
              </w:rPr>
            </w:r>
            <w:r w:rsidR="00675BBD">
              <w:rPr>
                <w:noProof/>
                <w:webHidden/>
              </w:rPr>
              <w:fldChar w:fldCharType="separate"/>
            </w:r>
            <w:r w:rsidR="00675BBD">
              <w:rPr>
                <w:noProof/>
                <w:webHidden/>
              </w:rPr>
              <w:t>46</w:t>
            </w:r>
            <w:r w:rsidR="00675BBD">
              <w:rPr>
                <w:noProof/>
                <w:webHidden/>
              </w:rPr>
              <w:fldChar w:fldCharType="end"/>
            </w:r>
          </w:hyperlink>
        </w:p>
        <w:p w14:paraId="402D96F3" w14:textId="4E312916" w:rsidR="00AC114C" w:rsidRPr="00CE7746" w:rsidRDefault="00AC114C" w:rsidP="00AC114C">
          <w:pPr>
            <w:rPr>
              <w:rFonts w:cs="Arial"/>
              <w:lang w:val="en-US"/>
            </w:rPr>
            <w:sectPr w:rsidR="00AC114C" w:rsidRPr="00CE7746" w:rsidSect="00524F0A">
              <w:footerReference w:type="even" r:id="rId17"/>
              <w:footerReference w:type="default" r:id="rId18"/>
              <w:footerReference w:type="first" r:id="rId19"/>
              <w:pgSz w:w="11900" w:h="16840" w:code="9"/>
              <w:pgMar w:top="1418" w:right="1418" w:bottom="1418" w:left="1418" w:header="709" w:footer="709" w:gutter="0"/>
              <w:pgNumType w:fmt="lowerRoman" w:start="1"/>
              <w:cols w:space="708"/>
              <w:docGrid w:linePitch="360"/>
            </w:sectPr>
          </w:pPr>
          <w:r w:rsidRPr="00CE7746">
            <w:rPr>
              <w:rFonts w:cs="Arial"/>
              <w:sz w:val="20"/>
              <w:lang w:val="en-US"/>
            </w:rPr>
            <w:fldChar w:fldCharType="end"/>
          </w:r>
        </w:p>
      </w:sdtContent>
    </w:sdt>
    <w:bookmarkStart w:id="9" w:name="_Toc120016877" w:displacedByCustomXml="prev"/>
    <w:bookmarkStart w:id="10" w:name="_Toc120004655" w:displacedByCustomXml="prev"/>
    <w:bookmarkStart w:id="11" w:name="_Toc155181226" w:displacedByCustomXml="prev"/>
    <w:p w14:paraId="3004BFA5" w14:textId="77777777" w:rsidR="00AC114C" w:rsidRPr="00CE7746" w:rsidRDefault="00AC114C" w:rsidP="00AC114C">
      <w:pPr>
        <w:pStyle w:val="Balk1"/>
        <w:spacing w:after="120" w:line="300" w:lineRule="auto"/>
        <w:ind w:left="0" w:right="57" w:firstLine="0"/>
        <w:rPr>
          <w:rFonts w:ascii="Arial" w:hAnsi="Arial" w:cs="Arial"/>
          <w:color w:val="auto"/>
          <w:sz w:val="32"/>
          <w:szCs w:val="32"/>
        </w:rPr>
      </w:pPr>
      <w:bookmarkStart w:id="12" w:name="_Toc201842499"/>
      <w:r w:rsidRPr="00CE7746">
        <w:rPr>
          <w:rFonts w:ascii="Arial" w:hAnsi="Arial" w:cs="Arial"/>
          <w:color w:val="auto"/>
          <w:sz w:val="32"/>
          <w:szCs w:val="32"/>
        </w:rPr>
        <w:lastRenderedPageBreak/>
        <w:t>LIST OF TABLES</w:t>
      </w:r>
      <w:bookmarkEnd w:id="12"/>
      <w:bookmarkEnd w:id="11"/>
      <w:bookmarkEnd w:id="10"/>
      <w:bookmarkEnd w:id="9"/>
    </w:p>
    <w:p w14:paraId="7A161F19" w14:textId="1B09EE3B" w:rsidR="00BF6127" w:rsidRDefault="00AC114C">
      <w:pPr>
        <w:pStyle w:val="ekillerTablosu"/>
        <w:tabs>
          <w:tab w:val="right" w:leader="dot" w:pos="9054"/>
        </w:tabs>
        <w:rPr>
          <w:rFonts w:asciiTheme="minorHAnsi" w:eastAsiaTheme="minorEastAsia" w:hAnsiTheme="minorHAnsi" w:cstheme="minorBidi"/>
          <w:noProof/>
          <w:color w:val="auto"/>
          <w:sz w:val="22"/>
          <w:lang w:val="en-US"/>
        </w:rPr>
      </w:pPr>
      <w:r w:rsidRPr="00CE7746">
        <w:rPr>
          <w:rStyle w:val="AklamaMetniChar"/>
          <w:rFonts w:cs="Arial"/>
          <w:noProof/>
          <w:sz w:val="18"/>
          <w:szCs w:val="18"/>
          <w:lang w:val="en-US"/>
        </w:rPr>
        <w:fldChar w:fldCharType="begin"/>
      </w:r>
      <w:r w:rsidRPr="00CE7746">
        <w:rPr>
          <w:rStyle w:val="AklamaMetniChar"/>
          <w:rFonts w:cs="Arial"/>
          <w:noProof/>
          <w:sz w:val="18"/>
          <w:szCs w:val="18"/>
          <w:lang w:val="en-US"/>
        </w:rPr>
        <w:instrText xml:space="preserve"> TOC \h \z \c "Table" </w:instrText>
      </w:r>
      <w:r w:rsidRPr="00CE7746">
        <w:rPr>
          <w:rStyle w:val="AklamaMetniChar"/>
          <w:rFonts w:cs="Arial"/>
          <w:noProof/>
          <w:sz w:val="18"/>
          <w:szCs w:val="18"/>
          <w:lang w:val="en-US"/>
        </w:rPr>
        <w:fldChar w:fldCharType="separate"/>
      </w:r>
      <w:hyperlink w:anchor="_Toc195894583" w:history="1">
        <w:r w:rsidR="00BF6127" w:rsidRPr="00E2369F">
          <w:rPr>
            <w:rStyle w:val="Kpr"/>
            <w:noProof/>
            <w:lang w:val="en-US"/>
          </w:rPr>
          <w:t>Table 1. Location of Sub-project and ETL</w:t>
        </w:r>
        <w:r w:rsidR="00BF6127">
          <w:rPr>
            <w:noProof/>
            <w:webHidden/>
          </w:rPr>
          <w:tab/>
        </w:r>
        <w:r w:rsidR="00BF6127">
          <w:rPr>
            <w:noProof/>
            <w:webHidden/>
          </w:rPr>
          <w:fldChar w:fldCharType="begin"/>
        </w:r>
        <w:r w:rsidR="00BF6127">
          <w:rPr>
            <w:noProof/>
            <w:webHidden/>
          </w:rPr>
          <w:instrText xml:space="preserve"> PAGEREF _Toc195894583 \h </w:instrText>
        </w:r>
        <w:r w:rsidR="00BF6127">
          <w:rPr>
            <w:noProof/>
            <w:webHidden/>
          </w:rPr>
        </w:r>
        <w:r w:rsidR="00BF6127">
          <w:rPr>
            <w:noProof/>
            <w:webHidden/>
          </w:rPr>
          <w:fldChar w:fldCharType="separate"/>
        </w:r>
        <w:r w:rsidR="00BF6127">
          <w:rPr>
            <w:noProof/>
            <w:webHidden/>
          </w:rPr>
          <w:t>8</w:t>
        </w:r>
        <w:r w:rsidR="00BF6127">
          <w:rPr>
            <w:noProof/>
            <w:webHidden/>
          </w:rPr>
          <w:fldChar w:fldCharType="end"/>
        </w:r>
      </w:hyperlink>
    </w:p>
    <w:p w14:paraId="3DB401FC" w14:textId="2A9BC4EE" w:rsidR="00BF6127" w:rsidRDefault="00234B37">
      <w:pPr>
        <w:pStyle w:val="ekillerTablosu"/>
        <w:tabs>
          <w:tab w:val="right" w:leader="dot" w:pos="9054"/>
        </w:tabs>
        <w:rPr>
          <w:rFonts w:asciiTheme="minorHAnsi" w:eastAsiaTheme="minorEastAsia" w:hAnsiTheme="minorHAnsi" w:cstheme="minorBidi"/>
          <w:noProof/>
          <w:color w:val="auto"/>
          <w:sz w:val="22"/>
          <w:lang w:val="en-US"/>
        </w:rPr>
      </w:pPr>
      <w:hyperlink w:anchor="_Toc195894584" w:history="1">
        <w:r w:rsidR="00BF6127" w:rsidRPr="00E2369F">
          <w:rPr>
            <w:rStyle w:val="Kpr"/>
            <w:noProof/>
            <w:lang w:val="en-US"/>
          </w:rPr>
          <w:t xml:space="preserve">Table 2. 50. Yıl and Yeni Neighborhood </w:t>
        </w:r>
        <w:r w:rsidR="00BF6127" w:rsidRPr="00E2369F">
          <w:rPr>
            <w:rStyle w:val="Kpr"/>
            <w:noProof/>
            <w:lang w:val="en-US" w:eastAsia="zh-CN"/>
          </w:rPr>
          <w:t>vulnerable and disadvantage groups</w:t>
        </w:r>
        <w:r w:rsidR="00BF6127">
          <w:rPr>
            <w:noProof/>
            <w:webHidden/>
          </w:rPr>
          <w:tab/>
        </w:r>
        <w:r w:rsidR="00BF6127">
          <w:rPr>
            <w:noProof/>
            <w:webHidden/>
          </w:rPr>
          <w:fldChar w:fldCharType="begin"/>
        </w:r>
        <w:r w:rsidR="00BF6127">
          <w:rPr>
            <w:noProof/>
            <w:webHidden/>
          </w:rPr>
          <w:instrText xml:space="preserve"> PAGEREF _Toc195894584 \h </w:instrText>
        </w:r>
        <w:r w:rsidR="00BF6127">
          <w:rPr>
            <w:noProof/>
            <w:webHidden/>
          </w:rPr>
        </w:r>
        <w:r w:rsidR="00BF6127">
          <w:rPr>
            <w:noProof/>
            <w:webHidden/>
          </w:rPr>
          <w:fldChar w:fldCharType="separate"/>
        </w:r>
        <w:r w:rsidR="00BF6127">
          <w:rPr>
            <w:noProof/>
            <w:webHidden/>
          </w:rPr>
          <w:t>13</w:t>
        </w:r>
        <w:r w:rsidR="00BF6127">
          <w:rPr>
            <w:noProof/>
            <w:webHidden/>
          </w:rPr>
          <w:fldChar w:fldCharType="end"/>
        </w:r>
      </w:hyperlink>
    </w:p>
    <w:p w14:paraId="3DBCFCC9" w14:textId="2CDAC051" w:rsidR="00BF6127" w:rsidRDefault="00234B37">
      <w:pPr>
        <w:pStyle w:val="ekillerTablosu"/>
        <w:tabs>
          <w:tab w:val="right" w:leader="dot" w:pos="9054"/>
        </w:tabs>
        <w:rPr>
          <w:rFonts w:asciiTheme="minorHAnsi" w:eastAsiaTheme="minorEastAsia" w:hAnsiTheme="minorHAnsi" w:cstheme="minorBidi"/>
          <w:noProof/>
          <w:color w:val="auto"/>
          <w:sz w:val="22"/>
          <w:lang w:val="en-US"/>
        </w:rPr>
      </w:pPr>
      <w:hyperlink w:anchor="_Toc195894585" w:history="1">
        <w:r w:rsidR="00BF6127" w:rsidRPr="00E2369F">
          <w:rPr>
            <w:rStyle w:val="Kpr"/>
            <w:noProof/>
            <w:lang w:val="en-US"/>
          </w:rPr>
          <w:t>Table 3.  Influence/Interest Table for Stakeholder Prioritization</w:t>
        </w:r>
        <w:r w:rsidR="00BF6127">
          <w:rPr>
            <w:noProof/>
            <w:webHidden/>
          </w:rPr>
          <w:tab/>
        </w:r>
        <w:r w:rsidR="00BF6127">
          <w:rPr>
            <w:noProof/>
            <w:webHidden/>
          </w:rPr>
          <w:fldChar w:fldCharType="begin"/>
        </w:r>
        <w:r w:rsidR="00BF6127">
          <w:rPr>
            <w:noProof/>
            <w:webHidden/>
          </w:rPr>
          <w:instrText xml:space="preserve"> PAGEREF _Toc195894585 \h </w:instrText>
        </w:r>
        <w:r w:rsidR="00BF6127">
          <w:rPr>
            <w:noProof/>
            <w:webHidden/>
          </w:rPr>
        </w:r>
        <w:r w:rsidR="00BF6127">
          <w:rPr>
            <w:noProof/>
            <w:webHidden/>
          </w:rPr>
          <w:fldChar w:fldCharType="separate"/>
        </w:r>
        <w:r w:rsidR="00BF6127">
          <w:rPr>
            <w:noProof/>
            <w:webHidden/>
          </w:rPr>
          <w:t>14</w:t>
        </w:r>
        <w:r w:rsidR="00BF6127">
          <w:rPr>
            <w:noProof/>
            <w:webHidden/>
          </w:rPr>
          <w:fldChar w:fldCharType="end"/>
        </w:r>
      </w:hyperlink>
    </w:p>
    <w:p w14:paraId="163A7580" w14:textId="3343B853" w:rsidR="00BF6127" w:rsidRDefault="00234B37">
      <w:pPr>
        <w:pStyle w:val="ekillerTablosu"/>
        <w:tabs>
          <w:tab w:val="right" w:leader="dot" w:pos="9054"/>
        </w:tabs>
        <w:rPr>
          <w:rFonts w:asciiTheme="minorHAnsi" w:eastAsiaTheme="minorEastAsia" w:hAnsiTheme="minorHAnsi" w:cstheme="minorBidi"/>
          <w:noProof/>
          <w:color w:val="auto"/>
          <w:sz w:val="22"/>
          <w:lang w:val="en-US"/>
        </w:rPr>
      </w:pPr>
      <w:hyperlink w:anchor="_Toc195894586" w:history="1">
        <w:r w:rsidR="00BF6127" w:rsidRPr="00E2369F">
          <w:rPr>
            <w:rStyle w:val="Kpr"/>
            <w:noProof/>
            <w:lang w:val="en-US"/>
          </w:rPr>
          <w:t>Table 4. Stakeholder Engagement Plan</w:t>
        </w:r>
        <w:r w:rsidR="00BF6127">
          <w:rPr>
            <w:noProof/>
            <w:webHidden/>
          </w:rPr>
          <w:tab/>
        </w:r>
        <w:r w:rsidR="00BF6127">
          <w:rPr>
            <w:noProof/>
            <w:webHidden/>
          </w:rPr>
          <w:fldChar w:fldCharType="begin"/>
        </w:r>
        <w:r w:rsidR="00BF6127">
          <w:rPr>
            <w:noProof/>
            <w:webHidden/>
          </w:rPr>
          <w:instrText xml:space="preserve"> PAGEREF _Toc195894586 \h </w:instrText>
        </w:r>
        <w:r w:rsidR="00BF6127">
          <w:rPr>
            <w:noProof/>
            <w:webHidden/>
          </w:rPr>
        </w:r>
        <w:r w:rsidR="00BF6127">
          <w:rPr>
            <w:noProof/>
            <w:webHidden/>
          </w:rPr>
          <w:fldChar w:fldCharType="separate"/>
        </w:r>
        <w:r w:rsidR="00BF6127">
          <w:rPr>
            <w:noProof/>
            <w:webHidden/>
          </w:rPr>
          <w:t>19</w:t>
        </w:r>
        <w:r w:rsidR="00BF6127">
          <w:rPr>
            <w:noProof/>
            <w:webHidden/>
          </w:rPr>
          <w:fldChar w:fldCharType="end"/>
        </w:r>
      </w:hyperlink>
    </w:p>
    <w:p w14:paraId="5BBA781B" w14:textId="29E25B8A" w:rsidR="00BF6127" w:rsidRDefault="00234B37">
      <w:pPr>
        <w:pStyle w:val="ekillerTablosu"/>
        <w:tabs>
          <w:tab w:val="right" w:leader="dot" w:pos="9054"/>
        </w:tabs>
        <w:rPr>
          <w:rFonts w:asciiTheme="minorHAnsi" w:eastAsiaTheme="minorEastAsia" w:hAnsiTheme="minorHAnsi" w:cstheme="minorBidi"/>
          <w:noProof/>
          <w:color w:val="auto"/>
          <w:sz w:val="22"/>
          <w:lang w:val="en-US"/>
        </w:rPr>
      </w:pPr>
      <w:hyperlink w:anchor="_Toc195894587" w:history="1">
        <w:r w:rsidR="00BF6127" w:rsidRPr="00E2369F">
          <w:rPr>
            <w:rStyle w:val="Kpr"/>
            <w:noProof/>
            <w:lang w:val="en-US"/>
          </w:rPr>
          <w:t>Table 5. Roles and Responsibilities</w:t>
        </w:r>
        <w:r w:rsidR="00BF6127">
          <w:rPr>
            <w:noProof/>
            <w:webHidden/>
          </w:rPr>
          <w:tab/>
        </w:r>
        <w:r w:rsidR="00BF6127">
          <w:rPr>
            <w:noProof/>
            <w:webHidden/>
          </w:rPr>
          <w:fldChar w:fldCharType="begin"/>
        </w:r>
        <w:r w:rsidR="00BF6127">
          <w:rPr>
            <w:noProof/>
            <w:webHidden/>
          </w:rPr>
          <w:instrText xml:space="preserve"> PAGEREF _Toc195894587 \h </w:instrText>
        </w:r>
        <w:r w:rsidR="00BF6127">
          <w:rPr>
            <w:noProof/>
            <w:webHidden/>
          </w:rPr>
        </w:r>
        <w:r w:rsidR="00BF6127">
          <w:rPr>
            <w:noProof/>
            <w:webHidden/>
          </w:rPr>
          <w:fldChar w:fldCharType="separate"/>
        </w:r>
        <w:r w:rsidR="00BF6127">
          <w:rPr>
            <w:noProof/>
            <w:webHidden/>
          </w:rPr>
          <w:t>23</w:t>
        </w:r>
        <w:r w:rsidR="00BF6127">
          <w:rPr>
            <w:noProof/>
            <w:webHidden/>
          </w:rPr>
          <w:fldChar w:fldCharType="end"/>
        </w:r>
      </w:hyperlink>
    </w:p>
    <w:p w14:paraId="1B9E7E06" w14:textId="4B67BF62" w:rsidR="00BF6127" w:rsidRDefault="00234B37">
      <w:pPr>
        <w:pStyle w:val="ekillerTablosu"/>
        <w:tabs>
          <w:tab w:val="right" w:leader="dot" w:pos="9054"/>
        </w:tabs>
        <w:rPr>
          <w:rFonts w:asciiTheme="minorHAnsi" w:eastAsiaTheme="minorEastAsia" w:hAnsiTheme="minorHAnsi" w:cstheme="minorBidi"/>
          <w:noProof/>
          <w:color w:val="auto"/>
          <w:sz w:val="22"/>
          <w:lang w:val="en-US"/>
        </w:rPr>
      </w:pPr>
      <w:hyperlink w:anchor="_Toc195894588" w:history="1">
        <w:r w:rsidR="00BF6127" w:rsidRPr="00E2369F">
          <w:rPr>
            <w:rStyle w:val="Kpr"/>
            <w:noProof/>
            <w:lang w:val="en-US"/>
          </w:rPr>
          <w:t>Table 6. Grievance Mechanism Flow Chart</w:t>
        </w:r>
        <w:r w:rsidR="00BF6127">
          <w:rPr>
            <w:noProof/>
            <w:webHidden/>
          </w:rPr>
          <w:tab/>
        </w:r>
        <w:r w:rsidR="00BF6127">
          <w:rPr>
            <w:noProof/>
            <w:webHidden/>
          </w:rPr>
          <w:fldChar w:fldCharType="begin"/>
        </w:r>
        <w:r w:rsidR="00BF6127">
          <w:rPr>
            <w:noProof/>
            <w:webHidden/>
          </w:rPr>
          <w:instrText xml:space="preserve"> PAGEREF _Toc195894588 \h </w:instrText>
        </w:r>
        <w:r w:rsidR="00BF6127">
          <w:rPr>
            <w:noProof/>
            <w:webHidden/>
          </w:rPr>
        </w:r>
        <w:r w:rsidR="00BF6127">
          <w:rPr>
            <w:noProof/>
            <w:webHidden/>
          </w:rPr>
          <w:fldChar w:fldCharType="separate"/>
        </w:r>
        <w:r w:rsidR="00BF6127">
          <w:rPr>
            <w:noProof/>
            <w:webHidden/>
          </w:rPr>
          <w:t>27</w:t>
        </w:r>
        <w:r w:rsidR="00BF6127">
          <w:rPr>
            <w:noProof/>
            <w:webHidden/>
          </w:rPr>
          <w:fldChar w:fldCharType="end"/>
        </w:r>
      </w:hyperlink>
    </w:p>
    <w:p w14:paraId="4EC2E52F" w14:textId="4EF2648C" w:rsidR="00AC114C" w:rsidRPr="00CE7746" w:rsidRDefault="00AC114C" w:rsidP="00AC114C">
      <w:pPr>
        <w:tabs>
          <w:tab w:val="right" w:leader="dot" w:pos="9054"/>
        </w:tabs>
        <w:rPr>
          <w:rFonts w:cs="Arial"/>
          <w:lang w:val="en-US"/>
        </w:rPr>
      </w:pPr>
      <w:r w:rsidRPr="00CE7746">
        <w:rPr>
          <w:rStyle w:val="AklamaMetniChar"/>
          <w:rFonts w:cs="Arial"/>
          <w:noProof/>
          <w:sz w:val="18"/>
          <w:szCs w:val="18"/>
          <w:lang w:val="en-US"/>
        </w:rPr>
        <w:fldChar w:fldCharType="end"/>
      </w:r>
    </w:p>
    <w:p w14:paraId="25DF2A5F" w14:textId="77777777" w:rsidR="00AC114C" w:rsidRPr="00CE7746" w:rsidRDefault="00AC114C" w:rsidP="00AC114C">
      <w:pPr>
        <w:pStyle w:val="Balk1"/>
        <w:ind w:left="0" w:firstLine="0"/>
        <w:rPr>
          <w:rFonts w:ascii="Arial" w:hAnsi="Arial" w:cs="Arial"/>
          <w:color w:val="00B050"/>
        </w:rPr>
        <w:sectPr w:rsidR="00AC114C" w:rsidRPr="00CE7746" w:rsidSect="00524F0A">
          <w:footerReference w:type="even" r:id="rId20"/>
          <w:footerReference w:type="default" r:id="rId21"/>
          <w:footerReference w:type="first" r:id="rId22"/>
          <w:pgSz w:w="11900" w:h="16840" w:code="9"/>
          <w:pgMar w:top="1418" w:right="1418" w:bottom="1418" w:left="1418" w:header="709" w:footer="709" w:gutter="0"/>
          <w:pgNumType w:fmt="lowerRoman"/>
          <w:cols w:space="708"/>
          <w:docGrid w:linePitch="360"/>
        </w:sectPr>
      </w:pPr>
      <w:bookmarkStart w:id="14" w:name="_Toc120016878"/>
      <w:bookmarkStart w:id="15" w:name="_Toc120004656"/>
      <w:bookmarkStart w:id="16" w:name="_Toc155181227"/>
    </w:p>
    <w:p w14:paraId="7D69405F" w14:textId="77777777" w:rsidR="00AC114C" w:rsidRPr="00CE7746" w:rsidRDefault="00AC114C" w:rsidP="00AC114C">
      <w:pPr>
        <w:pStyle w:val="Balk1"/>
        <w:spacing w:after="120" w:line="300" w:lineRule="auto"/>
        <w:ind w:left="0" w:right="57" w:firstLine="0"/>
        <w:rPr>
          <w:rFonts w:ascii="Arial" w:hAnsi="Arial" w:cs="Arial"/>
          <w:color w:val="auto"/>
          <w:sz w:val="32"/>
          <w:szCs w:val="32"/>
        </w:rPr>
      </w:pPr>
      <w:bookmarkStart w:id="17" w:name="_Toc201842500"/>
      <w:r w:rsidRPr="00CE7746">
        <w:rPr>
          <w:rFonts w:ascii="Arial" w:hAnsi="Arial" w:cs="Arial"/>
          <w:color w:val="auto"/>
          <w:sz w:val="32"/>
          <w:szCs w:val="32"/>
        </w:rPr>
        <w:lastRenderedPageBreak/>
        <w:t>LIST OF FIGURES</w:t>
      </w:r>
      <w:bookmarkEnd w:id="14"/>
      <w:bookmarkEnd w:id="15"/>
      <w:bookmarkEnd w:id="16"/>
      <w:bookmarkEnd w:id="17"/>
    </w:p>
    <w:p w14:paraId="393CD502" w14:textId="201090C6" w:rsidR="00BF6127" w:rsidRDefault="00AC114C">
      <w:pPr>
        <w:pStyle w:val="ekillerTablosu"/>
        <w:tabs>
          <w:tab w:val="right" w:leader="dot" w:pos="9054"/>
        </w:tabs>
        <w:rPr>
          <w:rFonts w:asciiTheme="minorHAnsi" w:eastAsiaTheme="minorEastAsia" w:hAnsiTheme="minorHAnsi" w:cstheme="minorBidi"/>
          <w:noProof/>
          <w:color w:val="auto"/>
          <w:sz w:val="22"/>
          <w:lang w:val="en-US"/>
        </w:rPr>
      </w:pPr>
      <w:r w:rsidRPr="00CE7746">
        <w:rPr>
          <w:rStyle w:val="AklamaMetniChar"/>
          <w:rFonts w:cs="Arial"/>
          <w:noProof/>
          <w:lang w:val="en-US"/>
        </w:rPr>
        <w:fldChar w:fldCharType="begin"/>
      </w:r>
      <w:r w:rsidRPr="00CE7746">
        <w:rPr>
          <w:rStyle w:val="AklamaMetniChar"/>
          <w:rFonts w:cs="Arial"/>
          <w:noProof/>
          <w:lang w:val="en-US"/>
        </w:rPr>
        <w:instrText xml:space="preserve"> TOC \h \z \c "Figure" </w:instrText>
      </w:r>
      <w:r w:rsidRPr="00CE7746">
        <w:rPr>
          <w:rStyle w:val="AklamaMetniChar"/>
          <w:rFonts w:cs="Arial"/>
          <w:noProof/>
          <w:lang w:val="en-US"/>
        </w:rPr>
        <w:fldChar w:fldCharType="separate"/>
      </w:r>
      <w:hyperlink w:anchor="_Toc195894589" w:history="1">
        <w:r w:rsidR="00BF6127" w:rsidRPr="00DB46E1">
          <w:rPr>
            <w:rStyle w:val="Kpr"/>
            <w:noProof/>
            <w:lang w:val="en-US"/>
          </w:rPr>
          <w:t>Figure 1. Location of Sub-project</w:t>
        </w:r>
        <w:r w:rsidR="00BF6127">
          <w:rPr>
            <w:noProof/>
            <w:webHidden/>
          </w:rPr>
          <w:tab/>
        </w:r>
        <w:r w:rsidR="00BF6127">
          <w:rPr>
            <w:noProof/>
            <w:webHidden/>
          </w:rPr>
          <w:fldChar w:fldCharType="begin"/>
        </w:r>
        <w:r w:rsidR="00BF6127">
          <w:rPr>
            <w:noProof/>
            <w:webHidden/>
          </w:rPr>
          <w:instrText xml:space="preserve"> PAGEREF _Toc195894589 \h </w:instrText>
        </w:r>
        <w:r w:rsidR="00BF6127">
          <w:rPr>
            <w:noProof/>
            <w:webHidden/>
          </w:rPr>
        </w:r>
        <w:r w:rsidR="00BF6127">
          <w:rPr>
            <w:noProof/>
            <w:webHidden/>
          </w:rPr>
          <w:fldChar w:fldCharType="separate"/>
        </w:r>
        <w:r w:rsidR="00BF6127">
          <w:rPr>
            <w:noProof/>
            <w:webHidden/>
          </w:rPr>
          <w:t>9</w:t>
        </w:r>
        <w:r w:rsidR="00BF6127">
          <w:rPr>
            <w:noProof/>
            <w:webHidden/>
          </w:rPr>
          <w:fldChar w:fldCharType="end"/>
        </w:r>
      </w:hyperlink>
    </w:p>
    <w:p w14:paraId="6DC48551" w14:textId="515416CA" w:rsidR="00BF6127" w:rsidRDefault="00234B37">
      <w:pPr>
        <w:pStyle w:val="ekillerTablosu"/>
        <w:tabs>
          <w:tab w:val="right" w:leader="dot" w:pos="9054"/>
        </w:tabs>
        <w:rPr>
          <w:rFonts w:asciiTheme="minorHAnsi" w:eastAsiaTheme="minorEastAsia" w:hAnsiTheme="minorHAnsi" w:cstheme="minorBidi"/>
          <w:noProof/>
          <w:color w:val="auto"/>
          <w:sz w:val="22"/>
          <w:lang w:val="en-US"/>
        </w:rPr>
      </w:pPr>
      <w:hyperlink w:anchor="_Toc195894590" w:history="1">
        <w:r w:rsidR="00BF6127" w:rsidRPr="00DB46E1">
          <w:rPr>
            <w:rStyle w:val="Kpr"/>
            <w:noProof/>
            <w:lang w:val="en-US"/>
          </w:rPr>
          <w:t>Figure 2. Sub-project Area of Influence</w:t>
        </w:r>
        <w:r w:rsidR="00BF6127">
          <w:rPr>
            <w:noProof/>
            <w:webHidden/>
          </w:rPr>
          <w:tab/>
        </w:r>
        <w:r w:rsidR="00BF6127">
          <w:rPr>
            <w:noProof/>
            <w:webHidden/>
          </w:rPr>
          <w:fldChar w:fldCharType="begin"/>
        </w:r>
        <w:r w:rsidR="00BF6127">
          <w:rPr>
            <w:noProof/>
            <w:webHidden/>
          </w:rPr>
          <w:instrText xml:space="preserve"> PAGEREF _Toc195894590 \h </w:instrText>
        </w:r>
        <w:r w:rsidR="00BF6127">
          <w:rPr>
            <w:noProof/>
            <w:webHidden/>
          </w:rPr>
        </w:r>
        <w:r w:rsidR="00BF6127">
          <w:rPr>
            <w:noProof/>
            <w:webHidden/>
          </w:rPr>
          <w:fldChar w:fldCharType="separate"/>
        </w:r>
        <w:r w:rsidR="00BF6127">
          <w:rPr>
            <w:noProof/>
            <w:webHidden/>
          </w:rPr>
          <w:t>10</w:t>
        </w:r>
        <w:r w:rsidR="00BF6127">
          <w:rPr>
            <w:noProof/>
            <w:webHidden/>
          </w:rPr>
          <w:fldChar w:fldCharType="end"/>
        </w:r>
      </w:hyperlink>
    </w:p>
    <w:p w14:paraId="42B5D6AC" w14:textId="60390C78" w:rsidR="00AC114C" w:rsidRPr="00CE7746" w:rsidRDefault="00AC114C" w:rsidP="00AC114C">
      <w:pPr>
        <w:tabs>
          <w:tab w:val="right" w:leader="dot" w:pos="9054"/>
        </w:tabs>
        <w:rPr>
          <w:rFonts w:cs="Arial"/>
          <w:lang w:val="en-US"/>
        </w:rPr>
      </w:pPr>
      <w:r w:rsidRPr="00CE7746">
        <w:rPr>
          <w:rStyle w:val="AklamaMetniChar"/>
          <w:rFonts w:cs="Arial"/>
          <w:noProof/>
          <w:lang w:val="en-US"/>
        </w:rPr>
        <w:fldChar w:fldCharType="end"/>
      </w:r>
    </w:p>
    <w:p w14:paraId="54F951D9" w14:textId="77777777" w:rsidR="00AC114C" w:rsidRPr="00CE7746" w:rsidRDefault="00AC114C" w:rsidP="00AC114C">
      <w:pPr>
        <w:rPr>
          <w:rFonts w:cs="Arial"/>
          <w:b/>
          <w:lang w:val="en-US"/>
        </w:rPr>
        <w:sectPr w:rsidR="00AC114C" w:rsidRPr="00CE7746" w:rsidSect="00524F0A">
          <w:footerReference w:type="even" r:id="rId23"/>
          <w:footerReference w:type="default" r:id="rId24"/>
          <w:footerReference w:type="first" r:id="rId25"/>
          <w:pgSz w:w="11900" w:h="16840" w:code="9"/>
          <w:pgMar w:top="1418" w:right="1418" w:bottom="1418" w:left="1418" w:header="709" w:footer="709" w:gutter="0"/>
          <w:pgNumType w:fmt="lowerRoman"/>
          <w:cols w:space="708"/>
          <w:docGrid w:linePitch="360"/>
        </w:sectPr>
      </w:pPr>
    </w:p>
    <w:p w14:paraId="7BC5CD64" w14:textId="77777777" w:rsidR="00AC114C" w:rsidRPr="00CE7746" w:rsidRDefault="00AC114C" w:rsidP="00AC114C">
      <w:pPr>
        <w:pStyle w:val="Balk1"/>
        <w:spacing w:after="120" w:line="300" w:lineRule="auto"/>
        <w:ind w:left="0" w:right="57" w:firstLine="0"/>
        <w:rPr>
          <w:rFonts w:ascii="Arial" w:hAnsi="Arial" w:cs="Arial"/>
        </w:rPr>
      </w:pPr>
      <w:bookmarkStart w:id="19" w:name="_Toc120004657"/>
      <w:bookmarkStart w:id="20" w:name="_Toc120016879"/>
      <w:bookmarkStart w:id="21" w:name="_Toc155181228"/>
      <w:bookmarkStart w:id="22" w:name="_Toc201842501"/>
      <w:r w:rsidRPr="00CE7746">
        <w:rPr>
          <w:rFonts w:ascii="Arial" w:hAnsi="Arial" w:cs="Arial"/>
        </w:rPr>
        <w:lastRenderedPageBreak/>
        <w:t>LIST OF ABBREVIATIONS</w:t>
      </w:r>
      <w:bookmarkEnd w:id="19"/>
      <w:bookmarkEnd w:id="20"/>
      <w:bookmarkEnd w:id="21"/>
      <w:bookmarkEnd w:id="22"/>
    </w:p>
    <w:p w14:paraId="6E65742E" w14:textId="77777777" w:rsidR="00AC114C" w:rsidRPr="00CE7746" w:rsidRDefault="00AC114C" w:rsidP="00AC114C">
      <w:pPr>
        <w:rPr>
          <w:rFonts w:cs="Arial"/>
          <w:b/>
          <w:lang w:val="en-US"/>
        </w:rPr>
      </w:pPr>
    </w:p>
    <w:tbl>
      <w:tblPr>
        <w:tblW w:w="0" w:type="auto"/>
        <w:tblLook w:val="04A0" w:firstRow="1" w:lastRow="0" w:firstColumn="1" w:lastColumn="0" w:noHBand="0" w:noVBand="1"/>
      </w:tblPr>
      <w:tblGrid>
        <w:gridCol w:w="2980"/>
        <w:gridCol w:w="6084"/>
      </w:tblGrid>
      <w:tr w:rsidR="00AC114C" w:rsidRPr="00CE7746" w14:paraId="33FE6D5E" w14:textId="77777777" w:rsidTr="00210671">
        <w:tc>
          <w:tcPr>
            <w:tcW w:w="2980" w:type="dxa"/>
          </w:tcPr>
          <w:p w14:paraId="4526F67B"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AoI</w:t>
            </w:r>
          </w:p>
        </w:tc>
        <w:tc>
          <w:tcPr>
            <w:tcW w:w="0" w:type="auto"/>
          </w:tcPr>
          <w:p w14:paraId="02CAAA93" w14:textId="28B82A80"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 xml:space="preserve">Area of </w:t>
            </w:r>
            <w:r w:rsidR="009B314C">
              <w:rPr>
                <w:rFonts w:cs="Arial"/>
                <w:szCs w:val="18"/>
                <w:lang w:val="en-US" w:eastAsia="tr-TR"/>
              </w:rPr>
              <w:t>I</w:t>
            </w:r>
            <w:r w:rsidRPr="00CD49EB">
              <w:rPr>
                <w:rFonts w:cs="Arial"/>
                <w:szCs w:val="18"/>
                <w:lang w:val="en-US" w:eastAsia="tr-TR"/>
              </w:rPr>
              <w:t>nfluence</w:t>
            </w:r>
          </w:p>
        </w:tc>
      </w:tr>
      <w:tr w:rsidR="00AC114C" w:rsidRPr="00CE7746" w14:paraId="7DE61251" w14:textId="77777777" w:rsidTr="00210671">
        <w:tc>
          <w:tcPr>
            <w:tcW w:w="2980" w:type="dxa"/>
            <w:hideMark/>
          </w:tcPr>
          <w:p w14:paraId="42B6902F"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CIMER</w:t>
            </w:r>
          </w:p>
        </w:tc>
        <w:tc>
          <w:tcPr>
            <w:tcW w:w="0" w:type="auto"/>
            <w:hideMark/>
          </w:tcPr>
          <w:p w14:paraId="70C62E2B"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Presidency’s Communication Centre</w:t>
            </w:r>
          </w:p>
        </w:tc>
      </w:tr>
      <w:tr w:rsidR="00AC114C" w:rsidRPr="00CE7746" w14:paraId="1F26D07A" w14:textId="77777777" w:rsidTr="00210671">
        <w:tc>
          <w:tcPr>
            <w:tcW w:w="2980" w:type="dxa"/>
          </w:tcPr>
          <w:p w14:paraId="7E59A07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DC</w:t>
            </w:r>
          </w:p>
        </w:tc>
        <w:tc>
          <w:tcPr>
            <w:tcW w:w="0" w:type="auto"/>
          </w:tcPr>
          <w:p w14:paraId="4F6CE1FF"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Distributing center</w:t>
            </w:r>
          </w:p>
        </w:tc>
      </w:tr>
      <w:tr w:rsidR="009B314C" w:rsidRPr="009B314C" w14:paraId="01850A6F" w14:textId="77777777" w:rsidTr="00210671">
        <w:tc>
          <w:tcPr>
            <w:tcW w:w="2980" w:type="dxa"/>
          </w:tcPr>
          <w:p w14:paraId="04CE57E6" w14:textId="787F70EA" w:rsidR="009B314C" w:rsidRPr="009B314C" w:rsidRDefault="009B314C" w:rsidP="00210671">
            <w:pPr>
              <w:spacing w:before="20" w:after="20"/>
              <w:jc w:val="left"/>
              <w:textAlignment w:val="baseline"/>
              <w:rPr>
                <w:rFonts w:cs="Arial"/>
                <w:szCs w:val="18"/>
                <w:lang w:val="en-US" w:eastAsia="tr-TR"/>
              </w:rPr>
            </w:pPr>
            <w:r>
              <w:rPr>
                <w:rFonts w:cs="Arial"/>
                <w:szCs w:val="18"/>
                <w:lang w:val="en-US" w:eastAsia="tr-TR"/>
              </w:rPr>
              <w:t>DG</w:t>
            </w:r>
          </w:p>
        </w:tc>
        <w:tc>
          <w:tcPr>
            <w:tcW w:w="0" w:type="auto"/>
          </w:tcPr>
          <w:p w14:paraId="7B0ECABF" w14:textId="6E0AB841" w:rsidR="009B314C" w:rsidRPr="009B314C" w:rsidRDefault="009B314C" w:rsidP="00210671">
            <w:pPr>
              <w:spacing w:before="20" w:after="20"/>
              <w:jc w:val="left"/>
              <w:textAlignment w:val="baseline"/>
              <w:rPr>
                <w:rFonts w:cs="Arial"/>
                <w:szCs w:val="18"/>
                <w:lang w:val="en-US" w:eastAsia="tr-TR"/>
              </w:rPr>
            </w:pPr>
            <w:r>
              <w:rPr>
                <w:rFonts w:cs="Arial"/>
                <w:szCs w:val="18"/>
                <w:lang w:val="en-US" w:eastAsia="tr-TR"/>
              </w:rPr>
              <w:t>Directorate General</w:t>
            </w:r>
          </w:p>
        </w:tc>
      </w:tr>
      <w:tr w:rsidR="00AC114C" w:rsidRPr="00CE7746" w14:paraId="71303F56" w14:textId="77777777" w:rsidTr="00210671">
        <w:tc>
          <w:tcPr>
            <w:tcW w:w="2980" w:type="dxa"/>
            <w:hideMark/>
          </w:tcPr>
          <w:p w14:paraId="110FCC1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EIA</w:t>
            </w:r>
          </w:p>
        </w:tc>
        <w:tc>
          <w:tcPr>
            <w:tcW w:w="0" w:type="auto"/>
            <w:hideMark/>
          </w:tcPr>
          <w:p w14:paraId="26143B36"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Environmental Impact Assessment</w:t>
            </w:r>
          </w:p>
        </w:tc>
      </w:tr>
      <w:tr w:rsidR="00AC114C" w:rsidRPr="00CE7746" w14:paraId="22270C44" w14:textId="77777777" w:rsidTr="00210671">
        <w:tc>
          <w:tcPr>
            <w:tcW w:w="2980" w:type="dxa"/>
          </w:tcPr>
          <w:p w14:paraId="62FAB356"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ESF</w:t>
            </w:r>
          </w:p>
        </w:tc>
        <w:tc>
          <w:tcPr>
            <w:tcW w:w="0" w:type="auto"/>
          </w:tcPr>
          <w:p w14:paraId="46BED61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rPr>
              <w:t>Environmental and Social Framework</w:t>
            </w:r>
          </w:p>
        </w:tc>
      </w:tr>
      <w:tr w:rsidR="00AC114C" w:rsidRPr="00CE7746" w14:paraId="5EE0BF66" w14:textId="77777777" w:rsidTr="00210671">
        <w:tc>
          <w:tcPr>
            <w:tcW w:w="2980" w:type="dxa"/>
            <w:hideMark/>
          </w:tcPr>
          <w:p w14:paraId="4F0E481F"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ESMP</w:t>
            </w:r>
          </w:p>
        </w:tc>
        <w:tc>
          <w:tcPr>
            <w:tcW w:w="0" w:type="auto"/>
            <w:hideMark/>
          </w:tcPr>
          <w:p w14:paraId="71F1A8AC"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Environmental and Social Management Plan</w:t>
            </w:r>
          </w:p>
        </w:tc>
      </w:tr>
      <w:tr w:rsidR="00AC114C" w:rsidRPr="00CE7746" w14:paraId="3A9145B7" w14:textId="77777777" w:rsidTr="00210671">
        <w:tc>
          <w:tcPr>
            <w:tcW w:w="2980" w:type="dxa"/>
          </w:tcPr>
          <w:p w14:paraId="6F1BA21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ESMR</w:t>
            </w:r>
          </w:p>
        </w:tc>
        <w:tc>
          <w:tcPr>
            <w:tcW w:w="0" w:type="auto"/>
          </w:tcPr>
          <w:p w14:paraId="1225433D"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Environmental and Social Management Report</w:t>
            </w:r>
          </w:p>
        </w:tc>
      </w:tr>
      <w:tr w:rsidR="00AC114C" w:rsidRPr="00CE7746" w14:paraId="739BFB4F" w14:textId="77777777" w:rsidTr="00210671">
        <w:tc>
          <w:tcPr>
            <w:tcW w:w="2980" w:type="dxa"/>
          </w:tcPr>
          <w:p w14:paraId="722C4D0D"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ESMS</w:t>
            </w:r>
          </w:p>
        </w:tc>
        <w:tc>
          <w:tcPr>
            <w:tcW w:w="0" w:type="auto"/>
          </w:tcPr>
          <w:p w14:paraId="2894E82E"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Environmental and Social Management System</w:t>
            </w:r>
          </w:p>
        </w:tc>
      </w:tr>
      <w:tr w:rsidR="00AC114C" w:rsidRPr="00CE7746" w14:paraId="10D785F1" w14:textId="77777777" w:rsidTr="00210671">
        <w:tc>
          <w:tcPr>
            <w:tcW w:w="2980" w:type="dxa"/>
          </w:tcPr>
          <w:p w14:paraId="4204F44B"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ESS</w:t>
            </w:r>
          </w:p>
        </w:tc>
        <w:tc>
          <w:tcPr>
            <w:tcW w:w="0" w:type="auto"/>
          </w:tcPr>
          <w:p w14:paraId="531CBEFB"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Environmental and Social Standard</w:t>
            </w:r>
          </w:p>
        </w:tc>
      </w:tr>
      <w:tr w:rsidR="00AC114C" w:rsidRPr="00CE7746" w14:paraId="607AA4D8" w14:textId="77777777" w:rsidTr="00210671">
        <w:tc>
          <w:tcPr>
            <w:tcW w:w="2980" w:type="dxa"/>
          </w:tcPr>
          <w:p w14:paraId="373A3176"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ETL</w:t>
            </w:r>
          </w:p>
        </w:tc>
        <w:tc>
          <w:tcPr>
            <w:tcW w:w="0" w:type="auto"/>
          </w:tcPr>
          <w:p w14:paraId="4E885D93"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Energy Transmission Line</w:t>
            </w:r>
          </w:p>
        </w:tc>
      </w:tr>
      <w:tr w:rsidR="00AC114C" w:rsidRPr="00CE7746" w14:paraId="59367036" w14:textId="77777777" w:rsidTr="00210671">
        <w:tc>
          <w:tcPr>
            <w:tcW w:w="2980" w:type="dxa"/>
          </w:tcPr>
          <w:p w14:paraId="5C12E781"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E&amp;S</w:t>
            </w:r>
          </w:p>
        </w:tc>
        <w:tc>
          <w:tcPr>
            <w:tcW w:w="0" w:type="auto"/>
          </w:tcPr>
          <w:p w14:paraId="5C48356D"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rPr>
              <w:t>Environmental and Social</w:t>
            </w:r>
          </w:p>
        </w:tc>
      </w:tr>
      <w:tr w:rsidR="00AC114C" w:rsidRPr="00CE7746" w14:paraId="7E7FFD2D" w14:textId="77777777" w:rsidTr="00210671">
        <w:tc>
          <w:tcPr>
            <w:tcW w:w="2980" w:type="dxa"/>
          </w:tcPr>
          <w:p w14:paraId="187BAAC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FI</w:t>
            </w:r>
          </w:p>
        </w:tc>
        <w:tc>
          <w:tcPr>
            <w:tcW w:w="0" w:type="auto"/>
          </w:tcPr>
          <w:p w14:paraId="5B524723" w14:textId="77777777" w:rsidR="00AC114C" w:rsidRPr="00CD49EB" w:rsidRDefault="00AC114C" w:rsidP="00210671">
            <w:pPr>
              <w:spacing w:before="20" w:after="20"/>
              <w:jc w:val="left"/>
              <w:textAlignment w:val="baseline"/>
              <w:rPr>
                <w:rFonts w:cs="Arial"/>
                <w:szCs w:val="18"/>
                <w:lang w:val="en-US"/>
              </w:rPr>
            </w:pPr>
            <w:r w:rsidRPr="00CD49EB">
              <w:rPr>
                <w:rFonts w:cs="Arial"/>
                <w:szCs w:val="18"/>
                <w:lang w:val="en-US"/>
              </w:rPr>
              <w:t>Financial Intermediary</w:t>
            </w:r>
          </w:p>
        </w:tc>
      </w:tr>
      <w:tr w:rsidR="00AC114C" w:rsidRPr="00CE7746" w14:paraId="5670C2B8" w14:textId="77777777" w:rsidTr="00210671">
        <w:tc>
          <w:tcPr>
            <w:tcW w:w="2980" w:type="dxa"/>
          </w:tcPr>
          <w:p w14:paraId="0F20A408"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GBV</w:t>
            </w:r>
          </w:p>
        </w:tc>
        <w:tc>
          <w:tcPr>
            <w:tcW w:w="0" w:type="auto"/>
          </w:tcPr>
          <w:p w14:paraId="724183F8"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Gender Based Violence</w:t>
            </w:r>
          </w:p>
        </w:tc>
      </w:tr>
      <w:tr w:rsidR="00AC114C" w:rsidRPr="00CE7746" w14:paraId="1A3F29B9" w14:textId="77777777" w:rsidTr="00210671">
        <w:tc>
          <w:tcPr>
            <w:tcW w:w="2980" w:type="dxa"/>
          </w:tcPr>
          <w:p w14:paraId="3EEAEFF9"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GM</w:t>
            </w:r>
          </w:p>
        </w:tc>
        <w:tc>
          <w:tcPr>
            <w:tcW w:w="0" w:type="auto"/>
          </w:tcPr>
          <w:p w14:paraId="56050935"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Grievance Mechanism</w:t>
            </w:r>
          </w:p>
        </w:tc>
      </w:tr>
      <w:tr w:rsidR="00AC114C" w:rsidRPr="00CE7746" w14:paraId="69B6716A" w14:textId="77777777" w:rsidTr="00210671">
        <w:tc>
          <w:tcPr>
            <w:tcW w:w="2980" w:type="dxa"/>
          </w:tcPr>
          <w:p w14:paraId="04304E2A"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GMCP</w:t>
            </w:r>
          </w:p>
        </w:tc>
        <w:tc>
          <w:tcPr>
            <w:tcW w:w="0" w:type="auto"/>
          </w:tcPr>
          <w:p w14:paraId="4C335E53"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Grievance Mechanism Contact Personnel</w:t>
            </w:r>
          </w:p>
        </w:tc>
      </w:tr>
      <w:tr w:rsidR="00AC114C" w:rsidRPr="00CE7746" w14:paraId="633FCF69" w14:textId="77777777" w:rsidTr="00210671">
        <w:tc>
          <w:tcPr>
            <w:tcW w:w="2980" w:type="dxa"/>
          </w:tcPr>
          <w:p w14:paraId="1729D27E"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IFC</w:t>
            </w:r>
          </w:p>
        </w:tc>
        <w:tc>
          <w:tcPr>
            <w:tcW w:w="0" w:type="auto"/>
          </w:tcPr>
          <w:p w14:paraId="3A7CDD3A"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International Finance Corporation</w:t>
            </w:r>
          </w:p>
        </w:tc>
      </w:tr>
      <w:tr w:rsidR="00AC114C" w:rsidRPr="00CE7746" w14:paraId="73229AFB" w14:textId="77777777" w:rsidTr="00210671">
        <w:tc>
          <w:tcPr>
            <w:tcW w:w="2980" w:type="dxa"/>
          </w:tcPr>
          <w:p w14:paraId="2204EB14"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IFI</w:t>
            </w:r>
          </w:p>
        </w:tc>
        <w:tc>
          <w:tcPr>
            <w:tcW w:w="0" w:type="auto"/>
          </w:tcPr>
          <w:p w14:paraId="31BB226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rPr>
              <w:t>International Financial Institutions</w:t>
            </w:r>
          </w:p>
        </w:tc>
      </w:tr>
      <w:tr w:rsidR="00AC114C" w:rsidRPr="00CE7746" w14:paraId="246EE09B" w14:textId="77777777" w:rsidTr="00210671">
        <w:tc>
          <w:tcPr>
            <w:tcW w:w="2980" w:type="dxa"/>
          </w:tcPr>
          <w:p w14:paraId="11A094C9"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ILBANK</w:t>
            </w:r>
          </w:p>
        </w:tc>
        <w:tc>
          <w:tcPr>
            <w:tcW w:w="0" w:type="auto"/>
          </w:tcPr>
          <w:p w14:paraId="58789166" w14:textId="7B234D4F" w:rsidR="00AC114C" w:rsidRPr="00CD49EB" w:rsidRDefault="009B314C" w:rsidP="00210671">
            <w:pPr>
              <w:spacing w:before="20" w:after="20"/>
              <w:jc w:val="left"/>
              <w:textAlignment w:val="baseline"/>
              <w:rPr>
                <w:rFonts w:cs="Arial"/>
                <w:szCs w:val="18"/>
                <w:lang w:val="en-US" w:eastAsia="tr-TR"/>
              </w:rPr>
            </w:pPr>
            <w:r>
              <w:rPr>
                <w:rFonts w:cs="Arial"/>
                <w:szCs w:val="18"/>
                <w:lang w:val="en-US" w:eastAsia="tr-TR"/>
              </w:rPr>
              <w:t>İ</w:t>
            </w:r>
            <w:r w:rsidR="00AC114C" w:rsidRPr="00CD49EB">
              <w:rPr>
                <w:rFonts w:cs="Arial"/>
                <w:szCs w:val="18"/>
                <w:lang w:val="en-US" w:eastAsia="tr-TR"/>
              </w:rPr>
              <w:t>ller Bank</w:t>
            </w:r>
            <w:r>
              <w:rPr>
                <w:rFonts w:cs="Arial"/>
                <w:szCs w:val="18"/>
                <w:lang w:val="en-US" w:eastAsia="tr-TR"/>
              </w:rPr>
              <w:t>ası</w:t>
            </w:r>
            <w:r w:rsidR="00AC114C" w:rsidRPr="00CD49EB">
              <w:rPr>
                <w:rFonts w:cs="Arial"/>
                <w:szCs w:val="18"/>
                <w:lang w:val="en-US" w:eastAsia="tr-TR"/>
              </w:rPr>
              <w:t xml:space="preserve"> </w:t>
            </w:r>
            <w:r>
              <w:rPr>
                <w:rFonts w:cs="Arial"/>
                <w:szCs w:val="18"/>
                <w:lang w:val="en-US" w:eastAsia="tr-TR"/>
              </w:rPr>
              <w:t>A.Ş.</w:t>
            </w:r>
          </w:p>
        </w:tc>
      </w:tr>
      <w:tr w:rsidR="00AC114C" w:rsidRPr="00CE7746" w14:paraId="789BC80D" w14:textId="77777777" w:rsidTr="00210671">
        <w:tc>
          <w:tcPr>
            <w:tcW w:w="2980" w:type="dxa"/>
            <w:hideMark/>
          </w:tcPr>
          <w:p w14:paraId="21ACC6F1"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MoEUCC</w:t>
            </w:r>
          </w:p>
        </w:tc>
        <w:tc>
          <w:tcPr>
            <w:tcW w:w="0" w:type="auto"/>
            <w:hideMark/>
          </w:tcPr>
          <w:p w14:paraId="7C58E024"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Ministry of Environment, Urbanization and Climate Change</w:t>
            </w:r>
          </w:p>
        </w:tc>
      </w:tr>
      <w:tr w:rsidR="00AC114C" w:rsidRPr="00CE7746" w14:paraId="57BACD61" w14:textId="77777777" w:rsidTr="00210671">
        <w:tc>
          <w:tcPr>
            <w:tcW w:w="2980" w:type="dxa"/>
          </w:tcPr>
          <w:p w14:paraId="0B56880C"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MoM</w:t>
            </w:r>
          </w:p>
        </w:tc>
        <w:tc>
          <w:tcPr>
            <w:tcW w:w="0" w:type="auto"/>
          </w:tcPr>
          <w:p w14:paraId="11ADE87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Minutes of Public Participation Meeting</w:t>
            </w:r>
          </w:p>
        </w:tc>
      </w:tr>
      <w:tr w:rsidR="00AC114C" w:rsidRPr="00CE7746" w14:paraId="325C695D" w14:textId="77777777" w:rsidTr="00210671">
        <w:tc>
          <w:tcPr>
            <w:tcW w:w="2980" w:type="dxa"/>
            <w:hideMark/>
          </w:tcPr>
          <w:p w14:paraId="3465E106"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NGO</w:t>
            </w:r>
          </w:p>
        </w:tc>
        <w:tc>
          <w:tcPr>
            <w:tcW w:w="0" w:type="auto"/>
            <w:hideMark/>
          </w:tcPr>
          <w:p w14:paraId="43767467"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Non-Governmental Organizations</w:t>
            </w:r>
          </w:p>
        </w:tc>
      </w:tr>
      <w:tr w:rsidR="009B314C" w:rsidRPr="009B314C" w14:paraId="48F757FD" w14:textId="77777777" w:rsidTr="00210671">
        <w:tc>
          <w:tcPr>
            <w:tcW w:w="2980" w:type="dxa"/>
          </w:tcPr>
          <w:p w14:paraId="4894B6C3" w14:textId="524F1EAA" w:rsidR="009B314C" w:rsidRPr="009B314C" w:rsidRDefault="009B314C" w:rsidP="009B314C">
            <w:pPr>
              <w:spacing w:before="20" w:after="20"/>
              <w:jc w:val="left"/>
              <w:textAlignment w:val="baseline"/>
              <w:rPr>
                <w:rFonts w:cs="Arial"/>
                <w:szCs w:val="18"/>
                <w:lang w:val="en-US" w:eastAsia="tr-TR"/>
              </w:rPr>
            </w:pPr>
            <w:r w:rsidRPr="00CD6993">
              <w:rPr>
                <w:rFonts w:cs="Arial"/>
                <w:szCs w:val="18"/>
                <w:lang w:val="en-US" w:eastAsia="tr-TR"/>
              </w:rPr>
              <w:t>OG</w:t>
            </w:r>
          </w:p>
        </w:tc>
        <w:tc>
          <w:tcPr>
            <w:tcW w:w="0" w:type="auto"/>
          </w:tcPr>
          <w:p w14:paraId="0C342EE2" w14:textId="40583434" w:rsidR="009B314C" w:rsidRPr="009B314C" w:rsidRDefault="009B314C" w:rsidP="009B314C">
            <w:pPr>
              <w:spacing w:before="20" w:after="20"/>
              <w:jc w:val="left"/>
              <w:textAlignment w:val="baseline"/>
              <w:rPr>
                <w:rFonts w:cs="Arial"/>
                <w:szCs w:val="18"/>
                <w:lang w:val="en-US" w:eastAsia="tr-TR"/>
              </w:rPr>
            </w:pPr>
            <w:r w:rsidRPr="00CD6993">
              <w:rPr>
                <w:rFonts w:cs="Arial"/>
                <w:szCs w:val="18"/>
                <w:lang w:val="en-US" w:eastAsia="tr-TR"/>
              </w:rPr>
              <w:t>Medium Voltage</w:t>
            </w:r>
          </w:p>
        </w:tc>
      </w:tr>
      <w:tr w:rsidR="009B314C" w:rsidRPr="00CE7746" w14:paraId="013CA359" w14:textId="77777777" w:rsidTr="00210671">
        <w:tc>
          <w:tcPr>
            <w:tcW w:w="2980" w:type="dxa"/>
            <w:hideMark/>
          </w:tcPr>
          <w:p w14:paraId="1E42D560"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OHS</w:t>
            </w:r>
          </w:p>
        </w:tc>
        <w:tc>
          <w:tcPr>
            <w:tcW w:w="0" w:type="auto"/>
            <w:hideMark/>
          </w:tcPr>
          <w:p w14:paraId="05008D62"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Occupational Health and Safety</w:t>
            </w:r>
          </w:p>
        </w:tc>
      </w:tr>
      <w:tr w:rsidR="009B314C" w:rsidRPr="00CE7746" w14:paraId="0AB2572A" w14:textId="77777777" w:rsidTr="00210671">
        <w:tc>
          <w:tcPr>
            <w:tcW w:w="2980" w:type="dxa"/>
          </w:tcPr>
          <w:p w14:paraId="0E535065" w14:textId="77777777" w:rsidR="009B314C" w:rsidRPr="00CD49EB" w:rsidRDefault="009B314C" w:rsidP="009B314C">
            <w:pPr>
              <w:spacing w:before="20" w:after="20"/>
              <w:jc w:val="left"/>
              <w:textAlignment w:val="baseline"/>
              <w:rPr>
                <w:rFonts w:cs="Arial"/>
                <w:szCs w:val="18"/>
                <w:lang w:val="en-US"/>
              </w:rPr>
            </w:pPr>
            <w:r w:rsidRPr="00CD49EB">
              <w:rPr>
                <w:rFonts w:cs="Arial"/>
                <w:szCs w:val="18"/>
                <w:lang w:val="en-US"/>
              </w:rPr>
              <w:t>PAP</w:t>
            </w:r>
          </w:p>
        </w:tc>
        <w:tc>
          <w:tcPr>
            <w:tcW w:w="0" w:type="auto"/>
          </w:tcPr>
          <w:p w14:paraId="2D3FFBF9" w14:textId="77777777" w:rsidR="009B314C" w:rsidRPr="00CD49EB" w:rsidRDefault="009B314C" w:rsidP="009B314C">
            <w:pPr>
              <w:spacing w:before="20" w:after="20"/>
              <w:jc w:val="left"/>
              <w:textAlignment w:val="baseline"/>
              <w:rPr>
                <w:rFonts w:cs="Arial"/>
                <w:szCs w:val="18"/>
                <w:lang w:val="en-US"/>
              </w:rPr>
            </w:pPr>
            <w:r w:rsidRPr="00CD49EB">
              <w:rPr>
                <w:rFonts w:cs="Arial"/>
                <w:szCs w:val="18"/>
                <w:lang w:val="en-US"/>
              </w:rPr>
              <w:t>Project Affected People</w:t>
            </w:r>
          </w:p>
        </w:tc>
      </w:tr>
      <w:tr w:rsidR="009B314C" w:rsidRPr="009B314C" w14:paraId="2713446A" w14:textId="77777777" w:rsidTr="00210671">
        <w:tc>
          <w:tcPr>
            <w:tcW w:w="2980" w:type="dxa"/>
          </w:tcPr>
          <w:p w14:paraId="34B11918" w14:textId="0BF86E31" w:rsidR="009B314C" w:rsidRPr="009B314C" w:rsidRDefault="009B314C" w:rsidP="009B314C">
            <w:pPr>
              <w:spacing w:before="20" w:after="20"/>
              <w:jc w:val="left"/>
              <w:textAlignment w:val="baseline"/>
              <w:rPr>
                <w:rFonts w:cs="Arial"/>
                <w:szCs w:val="18"/>
                <w:lang w:val="en-US"/>
              </w:rPr>
            </w:pPr>
            <w:r>
              <w:rPr>
                <w:rFonts w:cs="Arial"/>
                <w:szCs w:val="18"/>
                <w:lang w:val="en-US"/>
              </w:rPr>
              <w:t>OIP</w:t>
            </w:r>
          </w:p>
        </w:tc>
        <w:tc>
          <w:tcPr>
            <w:tcW w:w="0" w:type="auto"/>
          </w:tcPr>
          <w:p w14:paraId="091C8B28" w14:textId="4A99EBB6" w:rsidR="009B314C" w:rsidRPr="009B314C" w:rsidRDefault="009B314C" w:rsidP="009B314C">
            <w:pPr>
              <w:spacing w:before="20" w:after="20"/>
              <w:jc w:val="left"/>
              <w:textAlignment w:val="baseline"/>
              <w:rPr>
                <w:rFonts w:cs="Arial"/>
                <w:szCs w:val="18"/>
                <w:lang w:val="en-US"/>
              </w:rPr>
            </w:pPr>
            <w:r>
              <w:rPr>
                <w:rFonts w:cs="Arial"/>
                <w:szCs w:val="18"/>
                <w:lang w:val="en-US"/>
              </w:rPr>
              <w:t>Other Interested Parties</w:t>
            </w:r>
          </w:p>
        </w:tc>
      </w:tr>
      <w:tr w:rsidR="009B314C" w:rsidRPr="00CE7746" w14:paraId="6D116C6A" w14:textId="77777777" w:rsidTr="00210671">
        <w:tc>
          <w:tcPr>
            <w:tcW w:w="2980" w:type="dxa"/>
          </w:tcPr>
          <w:p w14:paraId="76C69DF7"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PMU</w:t>
            </w:r>
          </w:p>
        </w:tc>
        <w:tc>
          <w:tcPr>
            <w:tcW w:w="0" w:type="auto"/>
          </w:tcPr>
          <w:p w14:paraId="3CA6FBAA"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Project Management Unit</w:t>
            </w:r>
          </w:p>
        </w:tc>
      </w:tr>
      <w:tr w:rsidR="009B314C" w:rsidRPr="00CE7746" w14:paraId="25705450" w14:textId="77777777" w:rsidTr="00210671">
        <w:tc>
          <w:tcPr>
            <w:tcW w:w="2980" w:type="dxa"/>
          </w:tcPr>
          <w:p w14:paraId="50791F89"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PIU</w:t>
            </w:r>
          </w:p>
        </w:tc>
        <w:tc>
          <w:tcPr>
            <w:tcW w:w="0" w:type="auto"/>
          </w:tcPr>
          <w:p w14:paraId="51BB9C84"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Project Implementation Unit</w:t>
            </w:r>
          </w:p>
        </w:tc>
      </w:tr>
      <w:tr w:rsidR="009B314C" w:rsidRPr="00CE7746" w14:paraId="0F659A35" w14:textId="77777777" w:rsidTr="00210671">
        <w:tc>
          <w:tcPr>
            <w:tcW w:w="2980" w:type="dxa"/>
          </w:tcPr>
          <w:p w14:paraId="615F4B2A"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PUMREP</w:t>
            </w:r>
          </w:p>
        </w:tc>
        <w:tc>
          <w:tcPr>
            <w:tcW w:w="0" w:type="auto"/>
          </w:tcPr>
          <w:p w14:paraId="1FD37CC0"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rPr>
              <w:t>The Turkish Public and Municipal Renewable Energy Project</w:t>
            </w:r>
          </w:p>
        </w:tc>
      </w:tr>
      <w:tr w:rsidR="009B314C" w:rsidRPr="00CE7746" w14:paraId="1583DE83" w14:textId="77777777" w:rsidTr="00210671">
        <w:tc>
          <w:tcPr>
            <w:tcW w:w="2980" w:type="dxa"/>
          </w:tcPr>
          <w:p w14:paraId="47D9AF88"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PPO</w:t>
            </w:r>
          </w:p>
        </w:tc>
        <w:tc>
          <w:tcPr>
            <w:tcW w:w="0" w:type="auto"/>
          </w:tcPr>
          <w:p w14:paraId="052FCACD" w14:textId="77777777" w:rsidR="009B314C" w:rsidRPr="00CD49EB" w:rsidRDefault="009B314C" w:rsidP="009B314C">
            <w:pPr>
              <w:spacing w:before="20" w:after="20"/>
              <w:jc w:val="left"/>
              <w:textAlignment w:val="baseline"/>
              <w:rPr>
                <w:rFonts w:cs="Arial"/>
                <w:szCs w:val="18"/>
                <w:lang w:val="en-US"/>
              </w:rPr>
            </w:pPr>
            <w:r w:rsidRPr="00CD49EB">
              <w:rPr>
                <w:rFonts w:cs="Arial"/>
                <w:szCs w:val="18"/>
                <w:lang w:val="en-US"/>
              </w:rPr>
              <w:t>Public Social Organization</w:t>
            </w:r>
          </w:p>
        </w:tc>
      </w:tr>
      <w:tr w:rsidR="009B314C" w:rsidRPr="00CE7746" w14:paraId="36D0564F" w14:textId="77777777" w:rsidTr="00210671">
        <w:tc>
          <w:tcPr>
            <w:tcW w:w="2980" w:type="dxa"/>
          </w:tcPr>
          <w:p w14:paraId="7EFBF85D"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 xml:space="preserve">Project </w:t>
            </w:r>
          </w:p>
        </w:tc>
        <w:tc>
          <w:tcPr>
            <w:tcW w:w="0" w:type="auto"/>
          </w:tcPr>
          <w:p w14:paraId="23741181" w14:textId="77777777" w:rsidR="009B314C" w:rsidRPr="00CD49EB" w:rsidRDefault="009B314C" w:rsidP="009B314C">
            <w:pPr>
              <w:spacing w:before="20" w:after="20"/>
              <w:jc w:val="left"/>
              <w:textAlignment w:val="baseline"/>
              <w:rPr>
                <w:rFonts w:cs="Arial"/>
                <w:szCs w:val="18"/>
                <w:lang w:val="en-US"/>
              </w:rPr>
            </w:pPr>
            <w:r w:rsidRPr="00CD49EB">
              <w:rPr>
                <w:rFonts w:cs="Arial"/>
                <w:szCs w:val="18"/>
                <w:lang w:val="en-US"/>
              </w:rPr>
              <w:t>PUMREP</w:t>
            </w:r>
          </w:p>
        </w:tc>
      </w:tr>
      <w:tr w:rsidR="009B314C" w:rsidRPr="00CE7746" w14:paraId="47C91797" w14:textId="77777777" w:rsidTr="00210671">
        <w:tc>
          <w:tcPr>
            <w:tcW w:w="2980" w:type="dxa"/>
          </w:tcPr>
          <w:p w14:paraId="718BE35F"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RE</w:t>
            </w:r>
          </w:p>
        </w:tc>
        <w:tc>
          <w:tcPr>
            <w:tcW w:w="0" w:type="auto"/>
          </w:tcPr>
          <w:p w14:paraId="1E9EA914"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rPr>
              <w:t>Renewable Energy</w:t>
            </w:r>
          </w:p>
        </w:tc>
      </w:tr>
      <w:tr w:rsidR="009B314C" w:rsidRPr="00CE7746" w14:paraId="4AA881E8" w14:textId="77777777" w:rsidTr="00210671">
        <w:tc>
          <w:tcPr>
            <w:tcW w:w="2980" w:type="dxa"/>
          </w:tcPr>
          <w:p w14:paraId="089AE5F5"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SEA/SH</w:t>
            </w:r>
          </w:p>
        </w:tc>
        <w:tc>
          <w:tcPr>
            <w:tcW w:w="0" w:type="auto"/>
          </w:tcPr>
          <w:p w14:paraId="3974A346"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Sexual Exploitation and Abuse/Sexual Harassment</w:t>
            </w:r>
          </w:p>
        </w:tc>
      </w:tr>
      <w:tr w:rsidR="009B314C" w:rsidRPr="00CE7746" w14:paraId="594D397D" w14:textId="77777777" w:rsidTr="00210671">
        <w:tc>
          <w:tcPr>
            <w:tcW w:w="2980" w:type="dxa"/>
            <w:hideMark/>
          </w:tcPr>
          <w:p w14:paraId="3D8C7414"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SEP</w:t>
            </w:r>
          </w:p>
        </w:tc>
        <w:tc>
          <w:tcPr>
            <w:tcW w:w="0" w:type="auto"/>
            <w:hideMark/>
          </w:tcPr>
          <w:p w14:paraId="504DF217"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Stakeholder Engagement Plan</w:t>
            </w:r>
          </w:p>
        </w:tc>
      </w:tr>
      <w:tr w:rsidR="009B314C" w:rsidRPr="00CE7746" w14:paraId="7B5A237F" w14:textId="77777777" w:rsidTr="00210671">
        <w:tc>
          <w:tcPr>
            <w:tcW w:w="2980" w:type="dxa"/>
          </w:tcPr>
          <w:p w14:paraId="02A36826"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Sub-Project</w:t>
            </w:r>
          </w:p>
        </w:tc>
        <w:tc>
          <w:tcPr>
            <w:tcW w:w="0" w:type="auto"/>
          </w:tcPr>
          <w:p w14:paraId="51DF3752" w14:textId="751242EB"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 xml:space="preserve">976.64 </w:t>
            </w:r>
            <w:r w:rsidR="00C55369">
              <w:rPr>
                <w:rFonts w:cs="Arial"/>
                <w:szCs w:val="18"/>
                <w:lang w:val="en-US" w:eastAsia="tr-TR"/>
              </w:rPr>
              <w:t>k</w:t>
            </w:r>
            <w:r w:rsidRPr="00CD49EB">
              <w:rPr>
                <w:rFonts w:cs="Arial"/>
                <w:szCs w:val="18"/>
                <w:lang w:val="en-US" w:eastAsia="tr-TR"/>
              </w:rPr>
              <w:t xml:space="preserve">Wp / 720 </w:t>
            </w:r>
            <w:r w:rsidR="00C55369">
              <w:rPr>
                <w:rFonts w:cs="Arial"/>
                <w:szCs w:val="18"/>
                <w:lang w:val="en-US" w:eastAsia="tr-TR"/>
              </w:rPr>
              <w:t>k</w:t>
            </w:r>
            <w:r w:rsidRPr="00CD49EB">
              <w:rPr>
                <w:rFonts w:cs="Arial"/>
                <w:szCs w:val="18"/>
                <w:lang w:val="en-US" w:eastAsia="tr-TR"/>
              </w:rPr>
              <w:t>We Solar (Photovoltaic) Power Plant Project of Kalaba Municipality</w:t>
            </w:r>
          </w:p>
        </w:tc>
      </w:tr>
      <w:tr w:rsidR="009B314C" w:rsidRPr="00CE7746" w14:paraId="0667B61A" w14:textId="77777777" w:rsidTr="00210671">
        <w:tc>
          <w:tcPr>
            <w:tcW w:w="2980" w:type="dxa"/>
          </w:tcPr>
          <w:p w14:paraId="4C10C6C2"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SPP</w:t>
            </w:r>
          </w:p>
        </w:tc>
        <w:tc>
          <w:tcPr>
            <w:tcW w:w="0" w:type="auto"/>
          </w:tcPr>
          <w:p w14:paraId="3AA5D1A0"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Solar Power Plant</w:t>
            </w:r>
          </w:p>
        </w:tc>
      </w:tr>
      <w:tr w:rsidR="009B314C" w:rsidRPr="00CE7746" w14:paraId="46508B06" w14:textId="77777777" w:rsidTr="00210671">
        <w:tc>
          <w:tcPr>
            <w:tcW w:w="2980" w:type="dxa"/>
          </w:tcPr>
          <w:p w14:paraId="53C1C827"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TurkStat</w:t>
            </w:r>
          </w:p>
        </w:tc>
        <w:tc>
          <w:tcPr>
            <w:tcW w:w="0" w:type="auto"/>
          </w:tcPr>
          <w:p w14:paraId="4C286FA9"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Turkish Statistical Institute</w:t>
            </w:r>
          </w:p>
        </w:tc>
      </w:tr>
      <w:tr w:rsidR="009B314C" w:rsidRPr="00CE7746" w14:paraId="118E0725" w14:textId="77777777" w:rsidTr="00210671">
        <w:tc>
          <w:tcPr>
            <w:tcW w:w="2980" w:type="dxa"/>
            <w:hideMark/>
          </w:tcPr>
          <w:p w14:paraId="6B9E48D1"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WB</w:t>
            </w:r>
          </w:p>
          <w:p w14:paraId="325C5F28"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YIMER</w:t>
            </w:r>
          </w:p>
        </w:tc>
        <w:tc>
          <w:tcPr>
            <w:tcW w:w="0" w:type="auto"/>
            <w:hideMark/>
          </w:tcPr>
          <w:p w14:paraId="1CBB444B"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World Bank</w:t>
            </w:r>
          </w:p>
          <w:p w14:paraId="5737C504"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Foreigners Communication Centre</w:t>
            </w:r>
          </w:p>
        </w:tc>
      </w:tr>
    </w:tbl>
    <w:p w14:paraId="10B4BE02" w14:textId="77777777" w:rsidR="00AC114C" w:rsidRPr="00CE7746" w:rsidRDefault="00AC114C" w:rsidP="00AC114C">
      <w:pPr>
        <w:rPr>
          <w:rFonts w:cs="Arial"/>
          <w:b/>
          <w:lang w:val="en-US"/>
        </w:rPr>
        <w:sectPr w:rsidR="00AC114C" w:rsidRPr="00CE7746" w:rsidSect="00524F0A">
          <w:footerReference w:type="even" r:id="rId26"/>
          <w:footerReference w:type="default" r:id="rId27"/>
          <w:footerReference w:type="first" r:id="rId28"/>
          <w:pgSz w:w="11900" w:h="16840" w:code="9"/>
          <w:pgMar w:top="1418" w:right="1418" w:bottom="1418" w:left="1418" w:header="709" w:footer="709" w:gutter="0"/>
          <w:pgNumType w:fmt="lowerRoman"/>
          <w:cols w:space="708"/>
          <w:docGrid w:linePitch="360"/>
        </w:sectPr>
      </w:pPr>
    </w:p>
    <w:p w14:paraId="00EA029C" w14:textId="77777777" w:rsidR="00AC114C" w:rsidRPr="00CE7746" w:rsidRDefault="00AC114C" w:rsidP="00AC114C">
      <w:pPr>
        <w:pStyle w:val="Balk1"/>
        <w:pageBreakBefore/>
        <w:spacing w:line="300" w:lineRule="auto"/>
        <w:ind w:left="432" w:right="0" w:hanging="432"/>
        <w:jc w:val="left"/>
        <w:rPr>
          <w:rFonts w:ascii="Arial" w:eastAsia="Times New Roman" w:hAnsi="Arial" w:cs="Arial"/>
          <w:bCs/>
          <w:color w:val="auto"/>
          <w:sz w:val="32"/>
          <w:szCs w:val="32"/>
        </w:rPr>
      </w:pPr>
      <w:bookmarkStart w:id="24" w:name="_Toc201842502"/>
      <w:r w:rsidRPr="00CE7746">
        <w:rPr>
          <w:rFonts w:ascii="Arial" w:eastAsia="Times New Roman" w:hAnsi="Arial" w:cs="Arial"/>
          <w:bCs/>
          <w:color w:val="auto"/>
          <w:sz w:val="32"/>
          <w:szCs w:val="32"/>
        </w:rPr>
        <w:t>EXECUTIVE SUMMARY</w:t>
      </w:r>
      <w:bookmarkEnd w:id="24"/>
      <w:r w:rsidRPr="00CE7746">
        <w:rPr>
          <w:rFonts w:ascii="Arial" w:eastAsia="Times New Roman" w:hAnsi="Arial" w:cs="Arial"/>
          <w:bCs/>
          <w:color w:val="auto"/>
          <w:sz w:val="32"/>
          <w:szCs w:val="32"/>
        </w:rPr>
        <w:t xml:space="preserve">  </w:t>
      </w:r>
    </w:p>
    <w:p w14:paraId="04587E92" w14:textId="77777777" w:rsidR="00AC114C" w:rsidRPr="00CE7746" w:rsidRDefault="00AC114C" w:rsidP="00AC114C">
      <w:pPr>
        <w:rPr>
          <w:rFonts w:cs="Arial"/>
          <w:szCs w:val="18"/>
          <w:lang w:val="en-US"/>
        </w:rPr>
      </w:pPr>
      <w:r w:rsidRPr="00CE7746">
        <w:rPr>
          <w:rFonts w:cs="Arial"/>
          <w:szCs w:val="18"/>
          <w:lang w:val="en-US"/>
        </w:rPr>
        <w:t xml:space="preserve">The Türkiye Public and Municipal Renewable Energy Project (PUMREP) aims to support the Government of Türkiye to scale-up renewable energy use in the public sector by focusing on central government buildings and municipalities. The Project will contribute to expanding the distributed Renewable Energy (RE) market in public facilities by addressing the barriers discussed above and help demonstrate leadership in the public sector to use sustainable energy solutions to deliver on the country’s climate mitigation commitment and enhance energy security. </w:t>
      </w:r>
    </w:p>
    <w:p w14:paraId="51FC6634" w14:textId="77777777" w:rsidR="00AC114C" w:rsidRPr="00CE7746" w:rsidRDefault="00AC114C" w:rsidP="00AC114C">
      <w:pPr>
        <w:rPr>
          <w:rFonts w:cs="Arial"/>
          <w:szCs w:val="18"/>
          <w:lang w:val="en-US"/>
        </w:rPr>
      </w:pPr>
      <w:r w:rsidRPr="00CE7746">
        <w:rPr>
          <w:rFonts w:cs="Arial"/>
          <w:szCs w:val="18"/>
          <w:lang w:val="en-US"/>
        </w:rPr>
        <w:t xml:space="preserve">The PUMREP will support introducing RE technologies in municipalities and will be implemented by İller Bankası A.Ş. (ILBANK). The RE installations will be primarily used to offset the overall energy consumption from public facilities (e.g., administrative buildings, water supply and water treatment, public lighting, etc.) and thus reduce the municipalities’ energy bills. A preliminary pipeline of about 100 subprojects has been provided by ILBANK, including the tentative capacity of the RE installations (ranging from 0.2 MW to 5 MW), required investment costs, and the status of grid connection permits. Although most of these proposed subprojects are solar PV (both rooftop and ground-mounted), other RE technologies may also be considered for support during project preparation. The eligibility criteria for RE technologies and sub-project locations will be finalized during the Project preparation stage. </w:t>
      </w:r>
    </w:p>
    <w:p w14:paraId="5AE9B773" w14:textId="7813E647" w:rsidR="00AC114C" w:rsidRPr="00CE7746" w:rsidRDefault="00AC114C" w:rsidP="00AC114C">
      <w:pPr>
        <w:rPr>
          <w:rFonts w:cs="Arial"/>
          <w:szCs w:val="18"/>
          <w:lang w:val="en-US"/>
        </w:rPr>
      </w:pPr>
      <w:r w:rsidRPr="00CE7746">
        <w:rPr>
          <w:rFonts w:cs="Arial"/>
          <w:szCs w:val="18"/>
          <w:lang w:val="en-US"/>
        </w:rPr>
        <w:t>ILBANK has established an Environmental and Social Management System (ESMS) effective on 24th of Dec 2023. The ESMS is aimed at ensuring systematic identification, assessment, management, monitoring, and reporting of the environmental and social (E&amp;S) risks and impacts of the projects and subprojects financed by the IFIs. This process should be implemented on an ongoing basis throughout their loan duration in line with the requirements of the national legislation, international agreements and conventions ratified by Türkiye and E&amp;S standards of lending IFIs (World Bank for the PUMREP). As a critical element of the ESMS, ILBANK has adopted and published an E&amp;S Policy applicable to all ILBANK projects and subprojects financed through IFIs.</w:t>
      </w:r>
    </w:p>
    <w:p w14:paraId="532F9975" w14:textId="18604EB3" w:rsidR="00AC114C" w:rsidRPr="00CE7746" w:rsidRDefault="00AC114C" w:rsidP="00AC114C">
      <w:pPr>
        <w:rPr>
          <w:rFonts w:cs="Arial"/>
          <w:szCs w:val="18"/>
          <w:lang w:val="en-US"/>
        </w:rPr>
      </w:pPr>
      <w:r w:rsidRPr="00CE7746">
        <w:rPr>
          <w:rFonts w:cs="Arial"/>
          <w:szCs w:val="18"/>
          <w:lang w:val="en-US"/>
        </w:rPr>
        <w:t xml:space="preserve">“976.64 </w:t>
      </w:r>
      <w:r w:rsidR="00C55369">
        <w:rPr>
          <w:rFonts w:cs="Arial"/>
          <w:szCs w:val="18"/>
          <w:lang w:val="en-US"/>
        </w:rPr>
        <w:t>k</w:t>
      </w:r>
      <w:r w:rsidRPr="00CE7746">
        <w:rPr>
          <w:rFonts w:cs="Arial"/>
          <w:szCs w:val="18"/>
          <w:lang w:val="en-US"/>
        </w:rPr>
        <w:t xml:space="preserve">Wp / 720 </w:t>
      </w:r>
      <w:r w:rsidR="00C55369">
        <w:rPr>
          <w:rFonts w:cs="Arial"/>
          <w:szCs w:val="18"/>
          <w:lang w:val="en-US"/>
        </w:rPr>
        <w:t>k</w:t>
      </w:r>
      <w:r w:rsidRPr="00CE7746">
        <w:rPr>
          <w:rFonts w:cs="Arial"/>
          <w:szCs w:val="18"/>
          <w:lang w:val="en-US"/>
        </w:rPr>
        <w:t>We Solar Power Plant Project" (sub-project) is planned to be carried out by Kalaba Municipality in the Kalaba town, Avanos, Nevşehir province, on the lot 1 of block 277 have a total area of 13,960 m</w:t>
      </w:r>
      <w:r w:rsidRPr="00CE7746">
        <w:rPr>
          <w:rFonts w:cs="Arial"/>
          <w:szCs w:val="18"/>
          <w:vertAlign w:val="superscript"/>
          <w:lang w:val="en-US"/>
        </w:rPr>
        <w:t>2</w:t>
      </w:r>
      <w:r w:rsidRPr="00CE7746">
        <w:rPr>
          <w:rFonts w:cs="Arial"/>
          <w:szCs w:val="18"/>
          <w:lang w:val="en-US"/>
        </w:rPr>
        <w:t xml:space="preserve">, and will be fully utilized in sub-project activities. The subproject area is owned by the Kalaba Municipality </w:t>
      </w:r>
    </w:p>
    <w:p w14:paraId="641EFFCF" w14:textId="77777777" w:rsidR="00AC114C" w:rsidRPr="00CE7746" w:rsidRDefault="00AC114C" w:rsidP="00AC114C">
      <w:pPr>
        <w:rPr>
          <w:rFonts w:cs="Arial"/>
          <w:szCs w:val="18"/>
          <w:lang w:val="en-US"/>
        </w:rPr>
      </w:pPr>
      <w:r w:rsidRPr="00CE7746">
        <w:rPr>
          <w:rFonts w:cs="Arial"/>
          <w:szCs w:val="18"/>
          <w:lang w:val="en-US"/>
        </w:rPr>
        <w:t xml:space="preserve">This SEP has been formulated to ensure that project affected interested parties, other interest parties and vulnerable groups that constitute the stakeholders are provided relevant, timely and accessible information so that they have an opportunity to express their views and concerns about the sub-project and its impacts. </w:t>
      </w:r>
    </w:p>
    <w:p w14:paraId="14488E08" w14:textId="77777777" w:rsidR="00AC114C" w:rsidRPr="00CE7746" w:rsidRDefault="00AC114C" w:rsidP="00AC114C">
      <w:pPr>
        <w:rPr>
          <w:rFonts w:cs="Arial"/>
          <w:szCs w:val="18"/>
          <w:lang w:val="en-US"/>
        </w:rPr>
      </w:pPr>
      <w:r w:rsidRPr="00CE7746">
        <w:rPr>
          <w:rFonts w:cs="Arial"/>
          <w:szCs w:val="18"/>
          <w:lang w:val="en-US"/>
        </w:rPr>
        <w:t xml:space="preserve">SEP establishes a systematic approach to stakeholder engagement that will help Kalaba Municipality to identify all stakeholders and how they will be affected by the sub-project and ensure that the sub-project is implemented in a participatory and community-friendly manner through building and maintaining a continuous constructive relationship with them, in particular with project-affected parties. </w:t>
      </w:r>
    </w:p>
    <w:p w14:paraId="3E7D769D" w14:textId="77777777" w:rsidR="00AC114C" w:rsidRPr="00CE7746" w:rsidRDefault="00AC114C" w:rsidP="00AC114C">
      <w:pPr>
        <w:rPr>
          <w:rFonts w:cs="Arial"/>
          <w:szCs w:val="18"/>
          <w:lang w:val="en-US"/>
        </w:rPr>
      </w:pPr>
      <w:r w:rsidRPr="00CE7746">
        <w:rPr>
          <w:rFonts w:cs="Arial"/>
          <w:szCs w:val="18"/>
          <w:lang w:val="en-US"/>
        </w:rPr>
        <w:t xml:space="preserve">SEP also assesses the level of stakeholder interest and support for the sub-project and guides the relations of the Kalaba Municipality team with the stakeholders throughout the construction and operation process, enabling stakeholders’ views to be taken into account in sub-project design and environmental and social performance. </w:t>
      </w:r>
    </w:p>
    <w:p w14:paraId="10B1814C" w14:textId="77777777" w:rsidR="00AC114C" w:rsidRPr="00CE7746" w:rsidRDefault="00AC114C" w:rsidP="00AC114C">
      <w:pPr>
        <w:rPr>
          <w:rFonts w:cs="Arial"/>
          <w:szCs w:val="18"/>
          <w:lang w:val="en-US"/>
        </w:rPr>
      </w:pPr>
      <w:r w:rsidRPr="00CE7746">
        <w:rPr>
          <w:rFonts w:cs="Arial"/>
          <w:szCs w:val="18"/>
          <w:lang w:val="en-US"/>
        </w:rPr>
        <w:t xml:space="preserve">SEP is designed to ensure that relevant sub-project information on environmental and social risks and impacts is disclosed to stakeholders in a timely, understandable, accessible and appropriate manner and format. </w:t>
      </w:r>
    </w:p>
    <w:p w14:paraId="02D8DB61" w14:textId="2E761E97" w:rsidR="00AC114C" w:rsidRPr="00CE7746" w:rsidRDefault="00AC114C" w:rsidP="00AC114C">
      <w:pPr>
        <w:rPr>
          <w:rFonts w:cs="Arial"/>
          <w:szCs w:val="18"/>
          <w:lang w:val="en-US" w:eastAsia="x-none"/>
        </w:rPr>
      </w:pPr>
      <w:r w:rsidRPr="00CE7746">
        <w:rPr>
          <w:rFonts w:cs="Arial"/>
          <w:szCs w:val="18"/>
          <w:lang w:val="en-US"/>
        </w:rPr>
        <w:t>The sub-project is categorized as Moderate Risk Category as per ILBANK ESMS and World Bank’s Environmental and Social Framework (WB ESF), 2018. One of the tasks under the scope of the Project is the preparation of a Stakeholder Engagement Plan (SEP) in accordance with ILBANK ESMS, WB ESF, and the national legislation in force in Türkiye. This Stakeholder Engagement Plan (SEP) is therefore prepared to identify all stakeholders, inform them about the project and its potential environmental and social risks and impacts, and their interest in the sub-project and to establish an effective communication with stakeholders and to define procedures and principles to improve engagement. This Plan aims to create long-term relations between the sub-project and local communities based on mutual trust and transparency. In addition, it is aimed to reduce the negative effects that may arise from the project and increase the positive effects. By implementation of this SEP, stakeholders will be able to access to the information about the sub-project, its investments, installation works and operation activities in a timely manner. This plan includes the legal framework, process of identifying stakeholders, explaining the stakeholder engagement program (comprising purpose and timing, proposed strategy for information disclosure, proposed strategy for consultation, future engagement activities, grievance mechanism covering receiving and closing grievances, taking necessary actions and management of grievances). In addition, specific engagement and disclosure activities targeting vulnerable/disadvantaged groups/individuals identified under the SEP have been defined</w:t>
      </w:r>
      <w:r w:rsidR="000C21DC" w:rsidRPr="00CE7746">
        <w:rPr>
          <w:rFonts w:cs="Arial"/>
          <w:szCs w:val="18"/>
          <w:lang w:val="en-US"/>
        </w:rPr>
        <w:t>.</w:t>
      </w:r>
    </w:p>
    <w:p w14:paraId="5464BB61" w14:textId="50078F30" w:rsidR="00AC114C" w:rsidRPr="00CE7746" w:rsidRDefault="00AC114C" w:rsidP="00AC114C">
      <w:pPr>
        <w:rPr>
          <w:rFonts w:cs="Arial"/>
          <w:szCs w:val="18"/>
          <w:lang w:val="en-US"/>
        </w:rPr>
      </w:pPr>
      <w:r w:rsidRPr="00CE7746">
        <w:rPr>
          <w:rFonts w:cs="Arial"/>
          <w:szCs w:val="18"/>
          <w:lang w:val="en-US"/>
        </w:rPr>
        <w:t xml:space="preserve">In order to obtain information about the current socio-economic structure of the neighborhood in the subject area studies, as well as to determine the level of information about the sub- project, opinions and concerns about the sub-project, a sub-project site visit was organized by CA Engineering Environmental Expert on </w:t>
      </w:r>
      <w:r w:rsidR="00E66408" w:rsidRPr="00CE7746">
        <w:rPr>
          <w:rFonts w:cs="Arial"/>
          <w:szCs w:val="18"/>
          <w:lang w:val="en-US"/>
        </w:rPr>
        <w:t>23</w:t>
      </w:r>
      <w:r w:rsidRPr="00CE7746">
        <w:rPr>
          <w:rFonts w:cs="Arial"/>
          <w:szCs w:val="18"/>
          <w:lang w:val="en-US"/>
        </w:rPr>
        <w:t>.</w:t>
      </w:r>
      <w:r w:rsidR="00E66408" w:rsidRPr="00CE7746">
        <w:rPr>
          <w:rFonts w:cs="Arial"/>
          <w:szCs w:val="18"/>
          <w:lang w:val="en-US"/>
        </w:rPr>
        <w:t>09</w:t>
      </w:r>
      <w:r w:rsidRPr="00CE7746">
        <w:rPr>
          <w:rFonts w:cs="Arial"/>
          <w:szCs w:val="18"/>
          <w:lang w:val="en-US"/>
        </w:rPr>
        <w:t>.2024. Finally, a Grievance Monitoring Table is presented at the end of this SEP and the tools of monitoring activities to be carried out to evaluate the performance and effectiveness of the sub-project are suggested.</w:t>
      </w:r>
    </w:p>
    <w:p w14:paraId="37755959"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25" w:name="_Toc201842503"/>
      <w:bookmarkStart w:id="26" w:name="_Hlk184523617"/>
      <w:r w:rsidRPr="00CE7746">
        <w:rPr>
          <w:rFonts w:ascii="Arial" w:eastAsia="Times New Roman" w:hAnsi="Arial" w:cs="Arial"/>
          <w:bCs/>
          <w:color w:val="auto"/>
          <w:sz w:val="32"/>
          <w:szCs w:val="32"/>
        </w:rPr>
        <w:t>INTRODUCTION/PROJECT DESCRIPTION</w:t>
      </w:r>
      <w:bookmarkEnd w:id="25"/>
    </w:p>
    <w:p w14:paraId="2BF18566" w14:textId="77777777" w:rsidR="00AC114C" w:rsidRPr="00CE7746" w:rsidRDefault="00AC114C" w:rsidP="00AC114C">
      <w:pPr>
        <w:rPr>
          <w:rFonts w:cs="Arial"/>
          <w:lang w:val="en-US"/>
        </w:rPr>
      </w:pPr>
    </w:p>
    <w:p w14:paraId="3EC55059" w14:textId="4F275D83" w:rsidR="00E66408" w:rsidRPr="00CE7746" w:rsidRDefault="00E66408" w:rsidP="00E66408">
      <w:pPr>
        <w:rPr>
          <w:rFonts w:cs="Arial"/>
          <w:szCs w:val="18"/>
          <w:lang w:val="en-US"/>
        </w:rPr>
      </w:pPr>
      <w:r w:rsidRPr="00CE7746">
        <w:rPr>
          <w:rFonts w:cs="Arial"/>
          <w:szCs w:val="18"/>
          <w:lang w:val="en-US"/>
        </w:rPr>
        <w:t xml:space="preserve">The Public and Municipal Renewable Energy Project (PUMREP) (hereinafter the “Project”) aims to support the Government of Türkiye to scale-up Renewable Energy (RE) use in the public sector by focusing on central government buildings and municipalities. The sub-project involves the establishment and operation of "Kalaba Municipality 976.64 </w:t>
      </w:r>
      <w:r w:rsidR="00C55369">
        <w:rPr>
          <w:rFonts w:cs="Arial"/>
          <w:szCs w:val="18"/>
          <w:lang w:val="en-US"/>
        </w:rPr>
        <w:t>k</w:t>
      </w:r>
      <w:r w:rsidRPr="00CE7746">
        <w:rPr>
          <w:rFonts w:cs="Arial"/>
          <w:szCs w:val="18"/>
          <w:lang w:val="en-US"/>
        </w:rPr>
        <w:t xml:space="preserve">Wp / 720 </w:t>
      </w:r>
      <w:r w:rsidR="00C55369">
        <w:rPr>
          <w:rFonts w:cs="Arial"/>
          <w:szCs w:val="18"/>
          <w:lang w:val="en-US"/>
        </w:rPr>
        <w:t>k</w:t>
      </w:r>
      <w:r w:rsidRPr="00CE7746">
        <w:rPr>
          <w:rFonts w:cs="Arial"/>
          <w:szCs w:val="18"/>
          <w:lang w:val="en-US"/>
        </w:rPr>
        <w:t>We Solar Power Plant, located within the borders of Kalaba Town in the Avanos District of Nevşehir Province The Project is financed by World Bank (WB) to support introducing RE technologies in municipalities. İller Bankası A.Ş. (ILBANK) acts as the Financial Intermediary (FI). The RE installations will be primarily used to offset the overall energy consumption from public facilities (i.e. administrative buildings, water supply and water treatment, public lighting, etc.) and thus reduce the municipalities’ energy bills.</w:t>
      </w:r>
    </w:p>
    <w:p w14:paraId="32A839CE" w14:textId="3BB2945B" w:rsidR="00E66408" w:rsidRPr="00CE7746" w:rsidRDefault="00E66408" w:rsidP="00E66408">
      <w:pPr>
        <w:rPr>
          <w:rFonts w:cs="Arial"/>
          <w:szCs w:val="18"/>
          <w:lang w:val="en-US"/>
        </w:rPr>
      </w:pPr>
      <w:r w:rsidRPr="00CE7746">
        <w:rPr>
          <w:rFonts w:cs="Arial"/>
          <w:szCs w:val="18"/>
          <w:lang w:val="en-US"/>
        </w:rPr>
        <w:t>The potential environmental and social risks and impacts of the Project is provided in the Environmental and Social Management Plan (ESMP) which is available at [link</w:t>
      </w:r>
      <w:r w:rsidR="00EB66F8">
        <w:rPr>
          <w:rStyle w:val="DipnotBavurusu"/>
          <w:rFonts w:cs="Arial"/>
          <w:szCs w:val="18"/>
          <w:lang w:val="en-US"/>
        </w:rPr>
        <w:footnoteReference w:id="1"/>
      </w:r>
      <w:r w:rsidRPr="00CE7746">
        <w:rPr>
          <w:rFonts w:cs="Arial"/>
          <w:szCs w:val="18"/>
          <w:lang w:val="en-US"/>
        </w:rPr>
        <w:t xml:space="preserve"> ]. The Project’s environmental and social risk classification is determined as moderate.</w:t>
      </w:r>
    </w:p>
    <w:p w14:paraId="2CA124BD" w14:textId="69257AA1" w:rsidR="00E66408" w:rsidRPr="00CE7746" w:rsidRDefault="00E66408" w:rsidP="00E66408">
      <w:pPr>
        <w:rPr>
          <w:rFonts w:cs="Arial"/>
          <w:lang w:val="en-US"/>
        </w:rPr>
      </w:pPr>
      <w:r w:rsidRPr="00CE7746">
        <w:rPr>
          <w:rFonts w:cs="Arial"/>
          <w:szCs w:val="18"/>
          <w:lang w:val="en-US"/>
        </w:rPr>
        <w:t>This document is prepared in accordance with Environmental and Social Standard</w:t>
      </w:r>
      <w:r w:rsidR="0061537B" w:rsidRPr="00CE7746">
        <w:rPr>
          <w:rFonts w:cs="Arial"/>
          <w:szCs w:val="18"/>
          <w:lang w:val="en-US"/>
        </w:rPr>
        <w:t xml:space="preserve"> </w:t>
      </w:r>
      <w:r w:rsidRPr="00CE7746">
        <w:rPr>
          <w:rFonts w:cs="Arial"/>
          <w:szCs w:val="18"/>
          <w:lang w:val="en-US"/>
        </w:rPr>
        <w:t>(ESS)</w:t>
      </w:r>
      <w:r w:rsidR="00AA77C3" w:rsidRPr="00CE7746">
        <w:rPr>
          <w:rFonts w:cs="Arial"/>
          <w:szCs w:val="18"/>
          <w:lang w:val="en-US"/>
        </w:rPr>
        <w:t xml:space="preserve"> </w:t>
      </w:r>
      <w:r w:rsidRPr="00CE7746">
        <w:rPr>
          <w:rFonts w:cs="Arial"/>
          <w:szCs w:val="18"/>
          <w:lang w:val="en-US"/>
        </w:rPr>
        <w:t>10 on Stakeholder Engagement and Information Disclosure, as part of the Environmental and Social Framework (ESF) Kalaba Municipality is responsible for stakeholder engagement activities and grievance resolution, ensuring that the sub-project is carried out in an inclusive and participatory manner.</w:t>
      </w:r>
    </w:p>
    <w:p w14:paraId="1C7941BB" w14:textId="77777777" w:rsidR="00AC114C" w:rsidRPr="00CE7746"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27" w:name="_Toc201842504"/>
      <w:r w:rsidRPr="00CE7746">
        <w:rPr>
          <w:rFonts w:eastAsia="Times New Roman" w:cs="Arial"/>
          <w:bCs/>
          <w:szCs w:val="24"/>
          <w:lang w:eastAsia="zh-CN"/>
        </w:rPr>
        <w:t>Objectives</w:t>
      </w:r>
      <w:bookmarkEnd w:id="27"/>
    </w:p>
    <w:p w14:paraId="72DB5775" w14:textId="77777777" w:rsidR="00AC114C" w:rsidRPr="00CE7746" w:rsidRDefault="00AC114C" w:rsidP="00AC114C">
      <w:pPr>
        <w:spacing w:line="276" w:lineRule="auto"/>
        <w:rPr>
          <w:rFonts w:cs="Arial"/>
          <w:szCs w:val="18"/>
          <w:lang w:val="en-US" w:eastAsia="zh-CN"/>
        </w:rPr>
      </w:pPr>
      <w:r w:rsidRPr="00CE7746">
        <w:rPr>
          <w:rFonts w:cs="Arial"/>
          <w:szCs w:val="18"/>
          <w:lang w:val="en-US" w:eastAsia="zh-CN"/>
        </w:rPr>
        <w:t>This Stakeholder Engagement Plan (SEP) has been developed to ensure that project-affected persons (PAPs), vulnerable and disadvantaged groups, other interested parties, as well as direct and contracted employees, are provided with relevant, timely, and accessible information. The aim is to enable these stakeholders to express their views and concerns regarding the sub-project and its potential environmental and social impacts.</w:t>
      </w:r>
      <w:r w:rsidRPr="00CE7746">
        <w:rPr>
          <w:lang w:val="en-US"/>
        </w:rPr>
        <w:t xml:space="preserve"> </w:t>
      </w:r>
    </w:p>
    <w:p w14:paraId="63B70A01" w14:textId="77777777" w:rsidR="00AC114C" w:rsidRPr="00CE7746" w:rsidRDefault="00AC114C" w:rsidP="00AC114C">
      <w:pPr>
        <w:spacing w:line="276" w:lineRule="auto"/>
        <w:rPr>
          <w:rFonts w:cs="Arial"/>
          <w:szCs w:val="18"/>
          <w:lang w:val="en-US" w:eastAsia="zh-CN"/>
        </w:rPr>
      </w:pPr>
      <w:r w:rsidRPr="00CE7746">
        <w:rPr>
          <w:rFonts w:cs="Arial"/>
          <w:szCs w:val="18"/>
          <w:lang w:val="en-US" w:eastAsia="zh-CN"/>
        </w:rPr>
        <w:t>The objectives of the SEP are as follows:</w:t>
      </w:r>
    </w:p>
    <w:p w14:paraId="28B7975C" w14:textId="0C9EF91A" w:rsidR="00AA77C3" w:rsidRPr="00CE7746" w:rsidRDefault="00AC114C" w:rsidP="00AC114C">
      <w:pPr>
        <w:spacing w:line="276" w:lineRule="auto"/>
        <w:rPr>
          <w:rFonts w:cs="Arial"/>
          <w:szCs w:val="18"/>
          <w:lang w:val="en-US" w:eastAsia="zh-CN"/>
        </w:rPr>
      </w:pPr>
      <w:r w:rsidRPr="00CE7746">
        <w:rPr>
          <w:rFonts w:cs="Arial"/>
          <w:szCs w:val="18"/>
          <w:lang w:val="en-US" w:eastAsia="zh-CN"/>
        </w:rPr>
        <w:t>• Identify and meaningfully engage all potentially affected and interested stakeholders to ensure their active participation in the sub-project lifecycle</w:t>
      </w:r>
      <w:r w:rsidR="00AA77C3" w:rsidRPr="00CE7746">
        <w:rPr>
          <w:rFonts w:cs="Arial"/>
          <w:szCs w:val="18"/>
          <w:lang w:val="en-US" w:eastAsia="zh-CN"/>
        </w:rPr>
        <w:t>,</w:t>
      </w:r>
    </w:p>
    <w:p w14:paraId="7CC455F4" w14:textId="29430EE4" w:rsidR="00AA77C3" w:rsidRPr="00CE7746" w:rsidRDefault="00AC114C" w:rsidP="00AC114C">
      <w:pPr>
        <w:spacing w:line="276" w:lineRule="auto"/>
        <w:rPr>
          <w:rFonts w:cs="Arial"/>
          <w:szCs w:val="18"/>
          <w:lang w:val="en-US" w:eastAsia="zh-CN"/>
        </w:rPr>
      </w:pPr>
      <w:r w:rsidRPr="00CE7746">
        <w:rPr>
          <w:rFonts w:cs="Arial"/>
          <w:szCs w:val="18"/>
          <w:lang w:val="en-US" w:eastAsia="zh-CN"/>
        </w:rPr>
        <w:t>• Develop a comprehensive understanding of the sub-project among stakeholders to facilitate effective engagement and informed decision-making,</w:t>
      </w:r>
    </w:p>
    <w:p w14:paraId="0D7BD1CB" w14:textId="52FA3A33" w:rsidR="00AA77C3" w:rsidRPr="00CE7746" w:rsidRDefault="00AC114C" w:rsidP="00AC114C">
      <w:pPr>
        <w:spacing w:line="276" w:lineRule="auto"/>
        <w:rPr>
          <w:rFonts w:cs="Arial"/>
          <w:szCs w:val="18"/>
          <w:lang w:val="en-US" w:eastAsia="zh-CN"/>
        </w:rPr>
      </w:pPr>
      <w:r w:rsidRPr="00CE7746">
        <w:rPr>
          <w:rFonts w:cs="Arial"/>
          <w:szCs w:val="18"/>
          <w:lang w:val="en-US" w:eastAsia="zh-CN"/>
        </w:rPr>
        <w:t>• Identify and address potential risks that may impact the sub-project or its stakeholders at an early stage</w:t>
      </w:r>
      <w:r w:rsidR="00AA77C3" w:rsidRPr="00CE7746">
        <w:rPr>
          <w:rFonts w:cs="Arial"/>
          <w:szCs w:val="18"/>
          <w:lang w:val="en-US" w:eastAsia="zh-CN"/>
        </w:rPr>
        <w:t>,</w:t>
      </w:r>
      <w:r w:rsidRPr="00CE7746">
        <w:rPr>
          <w:rFonts w:cs="Arial"/>
          <w:szCs w:val="18"/>
          <w:lang w:val="en-US" w:eastAsia="zh-CN"/>
        </w:rPr>
        <w:t xml:space="preserve"> </w:t>
      </w:r>
    </w:p>
    <w:p w14:paraId="4C36B5E3" w14:textId="0B81E8C1" w:rsidR="00AA77C3" w:rsidRPr="00CE7746" w:rsidRDefault="00AC114C" w:rsidP="00AC114C">
      <w:pPr>
        <w:spacing w:line="276" w:lineRule="auto"/>
        <w:rPr>
          <w:rFonts w:cs="Arial"/>
          <w:szCs w:val="18"/>
          <w:lang w:val="en-US" w:eastAsia="zh-CN"/>
        </w:rPr>
      </w:pPr>
      <w:r w:rsidRPr="00CE7746">
        <w:rPr>
          <w:rFonts w:cs="Arial"/>
          <w:szCs w:val="18"/>
          <w:lang w:val="en-US" w:eastAsia="zh-CN"/>
        </w:rPr>
        <w:t>• Ensure the development and implementation of appropriate, effective, and efficient mitigation measures for identified risks</w:t>
      </w:r>
      <w:r w:rsidR="00AA77C3" w:rsidRPr="00CE7746">
        <w:rPr>
          <w:rFonts w:cs="Arial"/>
          <w:szCs w:val="18"/>
          <w:lang w:val="en-US" w:eastAsia="zh-CN"/>
        </w:rPr>
        <w:t>,</w:t>
      </w:r>
    </w:p>
    <w:p w14:paraId="0007B4CA" w14:textId="65536AD7" w:rsidR="00AC114C" w:rsidRPr="00CE7746" w:rsidRDefault="00AC114C" w:rsidP="00AC114C">
      <w:pPr>
        <w:spacing w:line="276" w:lineRule="auto"/>
        <w:rPr>
          <w:rFonts w:cs="Arial"/>
          <w:szCs w:val="18"/>
          <w:lang w:val="en-US" w:eastAsia="zh-CN"/>
        </w:rPr>
      </w:pPr>
      <w:r w:rsidRPr="00CE7746">
        <w:rPr>
          <w:rFonts w:cs="Arial"/>
          <w:szCs w:val="18"/>
          <w:lang w:val="en-US" w:eastAsia="zh-CN"/>
        </w:rPr>
        <w:t>• Establish and maintain a long-term communication channels between the sub-project and stakeholders to promote collaboration.</w:t>
      </w:r>
    </w:p>
    <w:p w14:paraId="7FCEFC6B" w14:textId="77777777" w:rsidR="00AA77C3" w:rsidRPr="00CE7746" w:rsidRDefault="00AC114C" w:rsidP="00AC114C">
      <w:pPr>
        <w:spacing w:line="276" w:lineRule="auto"/>
        <w:rPr>
          <w:rFonts w:cs="Arial"/>
          <w:szCs w:val="18"/>
          <w:lang w:val="en-US" w:eastAsia="zh-CN"/>
        </w:rPr>
      </w:pPr>
      <w:r w:rsidRPr="00CE7746">
        <w:rPr>
          <w:rFonts w:cs="Arial"/>
          <w:szCs w:val="18"/>
          <w:lang w:val="en-US" w:eastAsia="zh-CN"/>
        </w:rPr>
        <w:t>The SEP's specific objectives include the following:</w:t>
      </w:r>
      <w:r w:rsidRPr="00CE7746" w:rsidDel="00EF2A33">
        <w:rPr>
          <w:rFonts w:cs="Arial"/>
          <w:szCs w:val="18"/>
          <w:lang w:val="en-US" w:eastAsia="zh-CN"/>
        </w:rPr>
        <w:t xml:space="preserve"> </w:t>
      </w:r>
    </w:p>
    <w:p w14:paraId="1026E4E3" w14:textId="77777777" w:rsidR="00AA77C3" w:rsidRPr="00CE7746" w:rsidRDefault="00AC114C" w:rsidP="00AC114C">
      <w:pPr>
        <w:spacing w:line="276" w:lineRule="auto"/>
        <w:rPr>
          <w:rFonts w:cs="Arial"/>
          <w:szCs w:val="18"/>
          <w:lang w:val="en-US" w:eastAsia="zh-CN"/>
        </w:rPr>
      </w:pPr>
      <w:r w:rsidRPr="00CE7746">
        <w:rPr>
          <w:rFonts w:cs="Arial"/>
          <w:szCs w:val="18"/>
          <w:lang w:val="en-US" w:eastAsia="zh-CN"/>
        </w:rPr>
        <w:t xml:space="preserve">• Define a consultation approach for stakeholders regarding the construction and operation phases of the sub-project, </w:t>
      </w:r>
    </w:p>
    <w:p w14:paraId="42AF567D" w14:textId="17EA3CB0" w:rsidR="00AC114C" w:rsidRPr="00CE7746" w:rsidRDefault="00AC114C" w:rsidP="00AC114C">
      <w:pPr>
        <w:spacing w:line="276" w:lineRule="auto"/>
        <w:rPr>
          <w:rFonts w:cs="Arial"/>
          <w:szCs w:val="18"/>
          <w:lang w:val="en-US" w:eastAsia="zh-CN"/>
        </w:rPr>
      </w:pPr>
      <w:r w:rsidRPr="00CE7746">
        <w:rPr>
          <w:rFonts w:cs="Arial"/>
          <w:szCs w:val="18"/>
          <w:lang w:val="en-US" w:eastAsia="zh-CN"/>
        </w:rPr>
        <w:t>• Determine resources and responsibilities for the implementation and monitoring of the consultation program,</w:t>
      </w:r>
    </w:p>
    <w:p w14:paraId="5B95E096" w14:textId="11CAF155" w:rsidR="00AC114C" w:rsidRPr="00CE7746" w:rsidRDefault="00AC114C" w:rsidP="00AC114C">
      <w:pPr>
        <w:spacing w:line="276" w:lineRule="auto"/>
        <w:rPr>
          <w:rFonts w:cs="Arial"/>
          <w:szCs w:val="18"/>
          <w:lang w:val="en-US" w:eastAsia="zh-CN"/>
        </w:rPr>
      </w:pPr>
      <w:r w:rsidRPr="00CE7746">
        <w:rPr>
          <w:rFonts w:cs="Arial"/>
          <w:szCs w:val="18"/>
          <w:lang w:val="en-US" w:eastAsia="zh-CN"/>
        </w:rPr>
        <w:t>• Establish a comprehensive grievance mechanism (GM) for all stakeholders (including direct and contract workers) to raise and address concerns efficiently and transparently.</w:t>
      </w:r>
    </w:p>
    <w:p w14:paraId="1FD5C68B" w14:textId="5789A338" w:rsidR="00AC114C" w:rsidRPr="00CE7746" w:rsidRDefault="00AC114C" w:rsidP="00AC114C">
      <w:pPr>
        <w:spacing w:line="276" w:lineRule="auto"/>
        <w:rPr>
          <w:rFonts w:cs="Arial"/>
          <w:szCs w:val="18"/>
          <w:lang w:val="en-US" w:eastAsia="zh-CN"/>
        </w:rPr>
      </w:pPr>
      <w:r w:rsidRPr="00CE7746">
        <w:rPr>
          <w:rFonts w:cs="Arial"/>
          <w:szCs w:val="18"/>
          <w:lang w:val="en-US" w:eastAsia="zh-CN"/>
        </w:rPr>
        <w:t xml:space="preserve">This SEP will guide </w:t>
      </w:r>
      <w:r w:rsidR="00E66408" w:rsidRPr="00CE7746">
        <w:rPr>
          <w:rFonts w:cs="Arial"/>
          <w:szCs w:val="18"/>
          <w:lang w:val="en-US" w:eastAsia="zh-CN"/>
        </w:rPr>
        <w:t>Kalaba</w:t>
      </w:r>
      <w:r w:rsidRPr="00CE7746">
        <w:rPr>
          <w:rFonts w:cs="Arial"/>
          <w:szCs w:val="18"/>
          <w:lang w:val="en-US" w:eastAsia="zh-CN"/>
        </w:rPr>
        <w:t xml:space="preserve"> Municipality to implement structured stakeholder consultation and engagement in all phases of sub-project implementation in accordance with applicable national and international regulations and WB requirements on stakeholder engagement, particularly </w:t>
      </w:r>
      <w:r w:rsidR="00AA77C3" w:rsidRPr="00CE7746">
        <w:rPr>
          <w:rFonts w:cs="Arial"/>
          <w:szCs w:val="18"/>
          <w:lang w:val="en-US" w:eastAsia="zh-CN"/>
        </w:rPr>
        <w:t>İLBANK</w:t>
      </w:r>
      <w:r w:rsidRPr="00CE7746">
        <w:rPr>
          <w:rFonts w:cs="Arial"/>
          <w:szCs w:val="18"/>
          <w:lang w:val="en-US" w:eastAsia="zh-CN"/>
        </w:rPr>
        <w:t xml:space="preserve"> ESMS and </w:t>
      </w:r>
      <w:r w:rsidR="00AA77C3" w:rsidRPr="00CE7746">
        <w:rPr>
          <w:rFonts w:cs="Arial"/>
          <w:szCs w:val="18"/>
          <w:lang w:val="en-US" w:eastAsia="zh-CN"/>
        </w:rPr>
        <w:t xml:space="preserve">World Bank’s </w:t>
      </w:r>
      <w:r w:rsidRPr="00CE7746">
        <w:rPr>
          <w:rFonts w:cs="Arial"/>
          <w:szCs w:val="18"/>
          <w:lang w:val="en-US" w:eastAsia="zh-CN"/>
        </w:rPr>
        <w:t>ESF. The SEP will be revised and updated as necessary during project implementation.</w:t>
      </w:r>
    </w:p>
    <w:p w14:paraId="672E731F" w14:textId="77777777" w:rsidR="00AC114C" w:rsidRPr="00CE7746" w:rsidRDefault="00AC114C" w:rsidP="00AC114C">
      <w:pPr>
        <w:spacing w:line="276" w:lineRule="auto"/>
        <w:rPr>
          <w:rFonts w:cs="Arial"/>
          <w:szCs w:val="18"/>
          <w:lang w:val="en-US" w:eastAsia="zh-CN"/>
        </w:rPr>
      </w:pPr>
    </w:p>
    <w:p w14:paraId="7C03680A" w14:textId="77777777" w:rsidR="00AC114C" w:rsidRPr="00CE7746"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28" w:name="_Toc201842505"/>
      <w:r w:rsidRPr="00CE7746">
        <w:rPr>
          <w:rFonts w:eastAsia="Times New Roman" w:cs="Arial"/>
          <w:bCs/>
          <w:szCs w:val="24"/>
          <w:lang w:eastAsia="zh-CN"/>
        </w:rPr>
        <w:t>Components</w:t>
      </w:r>
      <w:bookmarkEnd w:id="28"/>
    </w:p>
    <w:p w14:paraId="6F2FB825" w14:textId="564773E8" w:rsidR="00E66408" w:rsidRPr="00CE7746" w:rsidRDefault="00E66408" w:rsidP="00AC114C">
      <w:pPr>
        <w:spacing w:line="276" w:lineRule="auto"/>
        <w:rPr>
          <w:rFonts w:cs="Arial"/>
          <w:szCs w:val="18"/>
          <w:lang w:val="en-US" w:eastAsia="zh-CN"/>
        </w:rPr>
      </w:pPr>
      <w:r w:rsidRPr="00CE7746">
        <w:rPr>
          <w:rFonts w:cs="Arial"/>
          <w:szCs w:val="18"/>
          <w:lang w:val="en-US" w:eastAsia="zh-CN"/>
        </w:rPr>
        <w:t>The sub-project involves the establishment of solar power plants (SPP) on lot 1 of block 277. Kalaba Municipality solar energy project plant will be connected to the grid with a 691-meter long underground energy transmission line in accordance with the permits given by MERAM EDAS. The energy transmission line to be built does not pass through private land along its route.  It passes through the development road located within the parcel Lot 1 of block 286. The property of Lot 1 of block 286 belongs to the Kalaba Municipality. Additionally, the existing stabilized road will be used as the sub-project access road within the scope of the sub-project. A new road will not be constructed.</w:t>
      </w:r>
    </w:p>
    <w:p w14:paraId="112729D6" w14:textId="77777777" w:rsidR="00AC114C" w:rsidRPr="00CE7746"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29" w:name="_Toc189742933"/>
      <w:bookmarkStart w:id="30" w:name="_Toc189743075"/>
      <w:bookmarkStart w:id="31" w:name="_Toc189743220"/>
      <w:bookmarkStart w:id="32" w:name="_Toc189743363"/>
      <w:bookmarkStart w:id="33" w:name="_Toc189742934"/>
      <w:bookmarkStart w:id="34" w:name="_Toc189743076"/>
      <w:bookmarkStart w:id="35" w:name="_Toc189743221"/>
      <w:bookmarkStart w:id="36" w:name="_Toc189743364"/>
      <w:bookmarkStart w:id="37" w:name="_Toc189742935"/>
      <w:bookmarkStart w:id="38" w:name="_Toc189743077"/>
      <w:bookmarkStart w:id="39" w:name="_Toc189743222"/>
      <w:bookmarkStart w:id="40" w:name="_Toc189743365"/>
      <w:bookmarkStart w:id="41" w:name="_Toc189742936"/>
      <w:bookmarkStart w:id="42" w:name="_Toc189743078"/>
      <w:bookmarkStart w:id="43" w:name="_Toc189743223"/>
      <w:bookmarkStart w:id="44" w:name="_Toc189743366"/>
      <w:bookmarkStart w:id="45" w:name="_Toc189742937"/>
      <w:bookmarkStart w:id="46" w:name="_Toc189743079"/>
      <w:bookmarkStart w:id="47" w:name="_Toc189743224"/>
      <w:bookmarkStart w:id="48" w:name="_Toc189743367"/>
      <w:bookmarkStart w:id="49" w:name="_Toc189742938"/>
      <w:bookmarkStart w:id="50" w:name="_Toc189743080"/>
      <w:bookmarkStart w:id="51" w:name="_Toc189743225"/>
      <w:bookmarkStart w:id="52" w:name="_Toc189743368"/>
      <w:bookmarkStart w:id="53" w:name="_Toc189742939"/>
      <w:bookmarkStart w:id="54" w:name="_Toc189743081"/>
      <w:bookmarkStart w:id="55" w:name="_Toc189743226"/>
      <w:bookmarkStart w:id="56" w:name="_Toc189743369"/>
      <w:bookmarkStart w:id="57" w:name="_Toc189742940"/>
      <w:bookmarkStart w:id="58" w:name="_Toc189743082"/>
      <w:bookmarkStart w:id="59" w:name="_Toc189743227"/>
      <w:bookmarkStart w:id="60" w:name="_Toc189743370"/>
      <w:bookmarkStart w:id="61" w:name="_Toc189742941"/>
      <w:bookmarkStart w:id="62" w:name="_Toc189743083"/>
      <w:bookmarkStart w:id="63" w:name="_Toc189743228"/>
      <w:bookmarkStart w:id="64" w:name="_Toc189743371"/>
      <w:bookmarkStart w:id="65" w:name="_Toc189742942"/>
      <w:bookmarkStart w:id="66" w:name="_Toc189743084"/>
      <w:bookmarkStart w:id="67" w:name="_Toc189743229"/>
      <w:bookmarkStart w:id="68" w:name="_Toc189743372"/>
      <w:bookmarkStart w:id="69" w:name="_Toc189742943"/>
      <w:bookmarkStart w:id="70" w:name="_Toc189743085"/>
      <w:bookmarkStart w:id="71" w:name="_Toc189743230"/>
      <w:bookmarkStart w:id="72" w:name="_Toc189743373"/>
      <w:bookmarkStart w:id="73" w:name="_Toc189742944"/>
      <w:bookmarkStart w:id="74" w:name="_Toc189743086"/>
      <w:bookmarkStart w:id="75" w:name="_Toc189743231"/>
      <w:bookmarkStart w:id="76" w:name="_Toc189743374"/>
      <w:bookmarkStart w:id="77" w:name="_Toc201842506"/>
      <w:bookmarkEnd w:id="2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CE7746">
        <w:rPr>
          <w:rFonts w:eastAsia="Times New Roman" w:cs="Arial"/>
          <w:bCs/>
          <w:szCs w:val="24"/>
          <w:lang w:eastAsia="zh-CN"/>
        </w:rPr>
        <w:t>Location</w:t>
      </w:r>
      <w:bookmarkEnd w:id="77"/>
    </w:p>
    <w:p w14:paraId="6F72D5A0" w14:textId="0D07D62A" w:rsidR="00E66408" w:rsidRPr="00CE7746" w:rsidRDefault="00E66408" w:rsidP="00E66408">
      <w:pPr>
        <w:rPr>
          <w:rFonts w:cs="Arial"/>
          <w:szCs w:val="18"/>
          <w:lang w:val="en-US"/>
        </w:rPr>
      </w:pPr>
      <w:r w:rsidRPr="00CE7746">
        <w:rPr>
          <w:rFonts w:cs="Arial"/>
          <w:szCs w:val="18"/>
          <w:lang w:val="en-US"/>
        </w:rPr>
        <w:t>The sub-project involves the establishment and operation of "976.64 kWp/720 kWe Solar Power Plant</w:t>
      </w:r>
      <w:r w:rsidR="00AA77C3" w:rsidRPr="00CE7746">
        <w:rPr>
          <w:rFonts w:cs="Arial"/>
          <w:szCs w:val="18"/>
          <w:lang w:val="en-US"/>
        </w:rPr>
        <w:t>”</w:t>
      </w:r>
      <w:r w:rsidRPr="00CE7746">
        <w:rPr>
          <w:rFonts w:cs="Arial"/>
          <w:szCs w:val="18"/>
          <w:lang w:val="en-US"/>
        </w:rPr>
        <w:t xml:space="preserve"> by Kalaba Municipality on lot 1 of block 277 located within the borders of Kalaba Town Neighborhood in the Central District of </w:t>
      </w:r>
      <w:r w:rsidR="008A7940" w:rsidRPr="00CE7746">
        <w:rPr>
          <w:rFonts w:cs="Arial"/>
          <w:szCs w:val="18"/>
          <w:lang w:val="en-US"/>
        </w:rPr>
        <w:t>Kalaba</w:t>
      </w:r>
      <w:r w:rsidRPr="00CE7746">
        <w:rPr>
          <w:rFonts w:cs="Arial"/>
          <w:szCs w:val="18"/>
          <w:lang w:val="en-US"/>
        </w:rPr>
        <w:t xml:space="preserve"> Province. The ETL route will pass through the development road located within the parcel Lot 1 of block 286. The property of Lot 1 of block 286 belongs to the Kalaba Municipality.</w:t>
      </w:r>
    </w:p>
    <w:p w14:paraId="1F9D698C" w14:textId="237A3F02" w:rsidR="00E66408" w:rsidRPr="00CE7746" w:rsidRDefault="00E66408" w:rsidP="00E66408">
      <w:pPr>
        <w:rPr>
          <w:rFonts w:cs="Arial"/>
          <w:szCs w:val="18"/>
          <w:lang w:val="en-US" w:eastAsia="zh-CN"/>
        </w:rPr>
      </w:pPr>
      <w:r w:rsidRPr="00CE7746">
        <w:rPr>
          <w:rFonts w:cs="Arial"/>
          <w:szCs w:val="18"/>
          <w:lang w:val="en-US"/>
        </w:rPr>
        <w:t>There is no agricultural or animal husbandry activity area or commercial enterprise on the land. It has not been used as a commercial enterprise by the municipality or 3rd parties before. There is no area around the SPP land where agricultural and livestock activities are carried out.</w:t>
      </w:r>
    </w:p>
    <w:p w14:paraId="195883F9" w14:textId="77777777" w:rsidR="00AC114C" w:rsidRPr="00CD49EB" w:rsidRDefault="00AC114C" w:rsidP="00AA16FD">
      <w:pPr>
        <w:pStyle w:val="ResimYazs"/>
        <w:rPr>
          <w:lang w:val="en-US"/>
        </w:rPr>
      </w:pPr>
      <w:bookmarkStart w:id="78" w:name="_Ref183101124"/>
      <w:bookmarkStart w:id="79" w:name="_Toc195894583"/>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Pr="00CD49EB">
        <w:rPr>
          <w:lang w:val="en-US"/>
        </w:rPr>
        <w:t>1</w:t>
      </w:r>
      <w:r w:rsidRPr="00CD49EB">
        <w:rPr>
          <w:lang w:val="en-US"/>
        </w:rPr>
        <w:fldChar w:fldCharType="end"/>
      </w:r>
      <w:bookmarkEnd w:id="78"/>
      <w:r w:rsidRPr="00CD49EB">
        <w:rPr>
          <w:lang w:val="en-US"/>
        </w:rPr>
        <w:t>. Location of Sub-project and ETL</w:t>
      </w:r>
      <w:bookmarkEnd w:id="79"/>
    </w:p>
    <w:tbl>
      <w:tblPr>
        <w:tblStyle w:val="TabloKlavuzu"/>
        <w:tblW w:w="9067" w:type="dxa"/>
        <w:tblLook w:val="04A0" w:firstRow="1" w:lastRow="0" w:firstColumn="1" w:lastColumn="0" w:noHBand="0" w:noVBand="1"/>
      </w:tblPr>
      <w:tblGrid>
        <w:gridCol w:w="1172"/>
        <w:gridCol w:w="1170"/>
        <w:gridCol w:w="2237"/>
        <w:gridCol w:w="1216"/>
        <w:gridCol w:w="1586"/>
        <w:gridCol w:w="1686"/>
      </w:tblGrid>
      <w:tr w:rsidR="00E66408" w:rsidRPr="00CE7746" w14:paraId="07B4855B" w14:textId="77777777" w:rsidTr="00587D98">
        <w:tc>
          <w:tcPr>
            <w:tcW w:w="1172" w:type="dxa"/>
            <w:shd w:val="clear" w:color="auto" w:fill="5B9BD5" w:themeFill="accent5"/>
          </w:tcPr>
          <w:p w14:paraId="734AFA08" w14:textId="77777777"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Province</w:t>
            </w:r>
          </w:p>
        </w:tc>
        <w:tc>
          <w:tcPr>
            <w:tcW w:w="1170" w:type="dxa"/>
            <w:shd w:val="clear" w:color="auto" w:fill="5B9BD5" w:themeFill="accent5"/>
          </w:tcPr>
          <w:p w14:paraId="1E66FFCB" w14:textId="77777777"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Distirct</w:t>
            </w:r>
          </w:p>
        </w:tc>
        <w:tc>
          <w:tcPr>
            <w:tcW w:w="2237" w:type="dxa"/>
            <w:shd w:val="clear" w:color="auto" w:fill="5B9BD5" w:themeFill="accent5"/>
          </w:tcPr>
          <w:p w14:paraId="706FBE06" w14:textId="007541FC"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Town</w:t>
            </w:r>
          </w:p>
        </w:tc>
        <w:tc>
          <w:tcPr>
            <w:tcW w:w="1216" w:type="dxa"/>
            <w:shd w:val="clear" w:color="auto" w:fill="5B9BD5" w:themeFill="accent5"/>
          </w:tcPr>
          <w:p w14:paraId="09D9DDA0" w14:textId="77777777"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Project Component</w:t>
            </w:r>
          </w:p>
        </w:tc>
        <w:tc>
          <w:tcPr>
            <w:tcW w:w="1586" w:type="dxa"/>
            <w:shd w:val="clear" w:color="auto" w:fill="5B9BD5" w:themeFill="accent5"/>
          </w:tcPr>
          <w:p w14:paraId="0617F6E8" w14:textId="77777777"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Block</w:t>
            </w:r>
          </w:p>
        </w:tc>
        <w:tc>
          <w:tcPr>
            <w:tcW w:w="1686" w:type="dxa"/>
            <w:shd w:val="clear" w:color="auto" w:fill="5B9BD5" w:themeFill="accent5"/>
          </w:tcPr>
          <w:p w14:paraId="6067C319" w14:textId="77777777"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Lot</w:t>
            </w:r>
          </w:p>
        </w:tc>
      </w:tr>
      <w:tr w:rsidR="00587D98" w:rsidRPr="00CE7746" w14:paraId="3613A989" w14:textId="77777777" w:rsidTr="00587D98">
        <w:trPr>
          <w:trHeight w:val="614"/>
        </w:trPr>
        <w:tc>
          <w:tcPr>
            <w:tcW w:w="1172" w:type="dxa"/>
            <w:vAlign w:val="center"/>
          </w:tcPr>
          <w:p w14:paraId="336C9D6C" w14:textId="5034A4F2" w:rsidR="00587D98" w:rsidRPr="00CD49EB" w:rsidRDefault="00587D98" w:rsidP="00210671">
            <w:pPr>
              <w:jc w:val="left"/>
              <w:rPr>
                <w:rFonts w:cs="Arial"/>
                <w:szCs w:val="18"/>
                <w:lang w:val="en-US"/>
              </w:rPr>
            </w:pPr>
            <w:bookmarkStart w:id="80" w:name="_Hlk189169776"/>
            <w:r w:rsidRPr="00CD49EB">
              <w:rPr>
                <w:rFonts w:cs="Arial"/>
                <w:szCs w:val="18"/>
                <w:lang w:val="en-US"/>
              </w:rPr>
              <w:t>Nevşehir</w:t>
            </w:r>
          </w:p>
        </w:tc>
        <w:tc>
          <w:tcPr>
            <w:tcW w:w="1170" w:type="dxa"/>
            <w:vAlign w:val="center"/>
          </w:tcPr>
          <w:p w14:paraId="68DFF5E6" w14:textId="353D7138" w:rsidR="00587D98" w:rsidRPr="00CD49EB" w:rsidRDefault="00587D98" w:rsidP="00210671">
            <w:pPr>
              <w:jc w:val="left"/>
              <w:rPr>
                <w:rFonts w:cs="Arial"/>
                <w:szCs w:val="18"/>
                <w:lang w:val="en-US"/>
              </w:rPr>
            </w:pPr>
            <w:r w:rsidRPr="00CD49EB">
              <w:rPr>
                <w:rFonts w:cs="Arial"/>
                <w:szCs w:val="18"/>
                <w:lang w:val="en-US"/>
              </w:rPr>
              <w:t>Avanos</w:t>
            </w:r>
          </w:p>
        </w:tc>
        <w:tc>
          <w:tcPr>
            <w:tcW w:w="2237" w:type="dxa"/>
            <w:vAlign w:val="center"/>
          </w:tcPr>
          <w:p w14:paraId="72E96533" w14:textId="667B5340" w:rsidR="00587D98" w:rsidRPr="00CD49EB" w:rsidRDefault="00587D98" w:rsidP="00210671">
            <w:pPr>
              <w:jc w:val="left"/>
              <w:rPr>
                <w:rFonts w:cs="Arial"/>
                <w:szCs w:val="18"/>
                <w:lang w:val="en-US"/>
              </w:rPr>
            </w:pPr>
            <w:r w:rsidRPr="00CD49EB">
              <w:rPr>
                <w:rFonts w:cs="Arial"/>
                <w:szCs w:val="18"/>
                <w:lang w:val="en-US"/>
              </w:rPr>
              <w:t>Kalaba</w:t>
            </w:r>
          </w:p>
        </w:tc>
        <w:tc>
          <w:tcPr>
            <w:tcW w:w="1216" w:type="dxa"/>
            <w:vAlign w:val="center"/>
          </w:tcPr>
          <w:p w14:paraId="7EDC3DE6" w14:textId="77777777" w:rsidR="00587D98" w:rsidRPr="00CD49EB" w:rsidRDefault="00587D98" w:rsidP="00210671">
            <w:pPr>
              <w:jc w:val="left"/>
              <w:rPr>
                <w:rFonts w:cs="Arial"/>
                <w:szCs w:val="18"/>
                <w:lang w:val="en-US"/>
              </w:rPr>
            </w:pPr>
            <w:r w:rsidRPr="00CD49EB">
              <w:rPr>
                <w:rFonts w:cs="Arial"/>
                <w:szCs w:val="18"/>
                <w:lang w:val="en-US"/>
              </w:rPr>
              <w:t>Solar Power Plant (SPP)</w:t>
            </w:r>
          </w:p>
        </w:tc>
        <w:tc>
          <w:tcPr>
            <w:tcW w:w="1586" w:type="dxa"/>
            <w:vAlign w:val="center"/>
          </w:tcPr>
          <w:p w14:paraId="623FA1CE" w14:textId="2260C891" w:rsidR="00587D98" w:rsidRPr="00CD49EB" w:rsidRDefault="00587D98" w:rsidP="00210671">
            <w:pPr>
              <w:jc w:val="left"/>
              <w:rPr>
                <w:rFonts w:cs="Arial"/>
                <w:szCs w:val="18"/>
                <w:lang w:val="en-US"/>
              </w:rPr>
            </w:pPr>
            <w:r w:rsidRPr="00CD49EB">
              <w:rPr>
                <w:rFonts w:cs="Arial"/>
                <w:szCs w:val="18"/>
                <w:lang w:val="en-US"/>
              </w:rPr>
              <w:t>277</w:t>
            </w:r>
          </w:p>
        </w:tc>
        <w:tc>
          <w:tcPr>
            <w:tcW w:w="1686" w:type="dxa"/>
            <w:vAlign w:val="center"/>
          </w:tcPr>
          <w:p w14:paraId="3E2F426A" w14:textId="4324AF90" w:rsidR="00587D98" w:rsidRPr="00CD49EB" w:rsidRDefault="00587D98" w:rsidP="00210671">
            <w:pPr>
              <w:jc w:val="left"/>
              <w:rPr>
                <w:rFonts w:cs="Arial"/>
                <w:szCs w:val="18"/>
                <w:lang w:val="en-US"/>
              </w:rPr>
            </w:pPr>
            <w:r w:rsidRPr="00CD49EB">
              <w:rPr>
                <w:rFonts w:cs="Arial"/>
                <w:szCs w:val="18"/>
                <w:lang w:val="en-US"/>
              </w:rPr>
              <w:t>1</w:t>
            </w:r>
          </w:p>
        </w:tc>
      </w:tr>
      <w:bookmarkEnd w:id="80"/>
      <w:tr w:rsidR="00587D98" w:rsidRPr="00CE7746" w14:paraId="3706F6ED" w14:textId="77777777" w:rsidTr="00587D98">
        <w:trPr>
          <w:trHeight w:val="424"/>
        </w:trPr>
        <w:tc>
          <w:tcPr>
            <w:tcW w:w="1172" w:type="dxa"/>
            <w:vAlign w:val="center"/>
          </w:tcPr>
          <w:p w14:paraId="07F793CF" w14:textId="0AA9530B" w:rsidR="00587D98" w:rsidRPr="00CD49EB" w:rsidRDefault="00587D98" w:rsidP="00587D98">
            <w:pPr>
              <w:jc w:val="left"/>
              <w:rPr>
                <w:rFonts w:cs="Arial"/>
                <w:szCs w:val="18"/>
                <w:lang w:val="en-US"/>
              </w:rPr>
            </w:pPr>
            <w:r w:rsidRPr="00CD49EB">
              <w:rPr>
                <w:rFonts w:cs="Arial"/>
                <w:szCs w:val="18"/>
                <w:lang w:val="en-US"/>
              </w:rPr>
              <w:t>Nevşehir</w:t>
            </w:r>
          </w:p>
        </w:tc>
        <w:tc>
          <w:tcPr>
            <w:tcW w:w="1170" w:type="dxa"/>
            <w:vAlign w:val="center"/>
          </w:tcPr>
          <w:p w14:paraId="3FEE23DF" w14:textId="5D2F25DD" w:rsidR="00587D98" w:rsidRPr="00CD49EB" w:rsidRDefault="00587D98" w:rsidP="00587D98">
            <w:pPr>
              <w:jc w:val="left"/>
              <w:rPr>
                <w:rFonts w:cs="Arial"/>
                <w:szCs w:val="18"/>
                <w:lang w:val="en-US"/>
              </w:rPr>
            </w:pPr>
            <w:r w:rsidRPr="00CD49EB">
              <w:rPr>
                <w:rFonts w:cs="Arial"/>
                <w:szCs w:val="18"/>
                <w:lang w:val="en-US"/>
              </w:rPr>
              <w:t>Avanos</w:t>
            </w:r>
          </w:p>
        </w:tc>
        <w:tc>
          <w:tcPr>
            <w:tcW w:w="2237" w:type="dxa"/>
            <w:vAlign w:val="center"/>
          </w:tcPr>
          <w:p w14:paraId="2DE2FA47" w14:textId="61B0195F" w:rsidR="00587D98" w:rsidRPr="00CD49EB" w:rsidRDefault="00587D98" w:rsidP="00587D98">
            <w:pPr>
              <w:jc w:val="left"/>
              <w:rPr>
                <w:rFonts w:cs="Arial"/>
                <w:szCs w:val="18"/>
                <w:lang w:val="en-US"/>
              </w:rPr>
            </w:pPr>
            <w:r w:rsidRPr="00CD49EB">
              <w:rPr>
                <w:rFonts w:cs="Arial"/>
                <w:szCs w:val="18"/>
                <w:lang w:val="en-US"/>
              </w:rPr>
              <w:t>Kalaba</w:t>
            </w:r>
          </w:p>
        </w:tc>
        <w:tc>
          <w:tcPr>
            <w:tcW w:w="1216" w:type="dxa"/>
            <w:vAlign w:val="center"/>
          </w:tcPr>
          <w:p w14:paraId="77A84E94" w14:textId="77777777" w:rsidR="00587D98" w:rsidRPr="00CD49EB" w:rsidRDefault="00587D98" w:rsidP="00587D98">
            <w:pPr>
              <w:jc w:val="left"/>
              <w:rPr>
                <w:rFonts w:cs="Arial"/>
                <w:szCs w:val="18"/>
                <w:lang w:val="en-US"/>
              </w:rPr>
            </w:pPr>
            <w:r w:rsidRPr="00CD49EB">
              <w:rPr>
                <w:rFonts w:cs="Arial"/>
                <w:szCs w:val="18"/>
                <w:lang w:val="en-US"/>
              </w:rPr>
              <w:t>ETL</w:t>
            </w:r>
          </w:p>
        </w:tc>
        <w:tc>
          <w:tcPr>
            <w:tcW w:w="1586" w:type="dxa"/>
            <w:vAlign w:val="center"/>
          </w:tcPr>
          <w:p w14:paraId="0EDB8D56" w14:textId="36C58BA2" w:rsidR="00587D98" w:rsidRPr="00CD49EB" w:rsidRDefault="00587D98" w:rsidP="00587D98">
            <w:pPr>
              <w:jc w:val="left"/>
              <w:rPr>
                <w:rFonts w:cs="Arial"/>
                <w:szCs w:val="18"/>
                <w:lang w:val="en-US"/>
              </w:rPr>
            </w:pPr>
            <w:r w:rsidRPr="00CD49EB">
              <w:rPr>
                <w:rFonts w:cs="Arial"/>
                <w:szCs w:val="18"/>
                <w:lang w:val="en-US"/>
              </w:rPr>
              <w:t>286</w:t>
            </w:r>
          </w:p>
        </w:tc>
        <w:tc>
          <w:tcPr>
            <w:tcW w:w="1686" w:type="dxa"/>
            <w:vAlign w:val="center"/>
          </w:tcPr>
          <w:p w14:paraId="17C9E29A" w14:textId="07AE1F2A" w:rsidR="00587D98" w:rsidRPr="00CD49EB" w:rsidRDefault="00587D98" w:rsidP="00587D98">
            <w:pPr>
              <w:jc w:val="left"/>
              <w:rPr>
                <w:rFonts w:cs="Arial"/>
                <w:szCs w:val="18"/>
                <w:lang w:val="en-US"/>
              </w:rPr>
            </w:pPr>
            <w:r w:rsidRPr="00CD49EB">
              <w:rPr>
                <w:rFonts w:cs="Arial"/>
                <w:szCs w:val="18"/>
                <w:lang w:val="en-US"/>
              </w:rPr>
              <w:t>1</w:t>
            </w:r>
          </w:p>
        </w:tc>
      </w:tr>
    </w:tbl>
    <w:p w14:paraId="16294430" w14:textId="128D2192" w:rsidR="00AC114C" w:rsidRDefault="00AC114C" w:rsidP="00AC114C">
      <w:pPr>
        <w:rPr>
          <w:rFonts w:cs="Arial"/>
          <w:highlight w:val="yellow"/>
          <w:lang w:val="en-US" w:eastAsia="zh-CN"/>
        </w:rPr>
      </w:pPr>
    </w:p>
    <w:tbl>
      <w:tblPr>
        <w:tblStyle w:val="TabloKlavuzu"/>
        <w:tblW w:w="0" w:type="auto"/>
        <w:tblLook w:val="04A0" w:firstRow="1" w:lastRow="0" w:firstColumn="1" w:lastColumn="0" w:noHBand="0" w:noVBand="1"/>
      </w:tblPr>
      <w:tblGrid>
        <w:gridCol w:w="9062"/>
      </w:tblGrid>
      <w:tr w:rsidR="005F2D0B" w14:paraId="3F108CF9" w14:textId="77777777" w:rsidTr="005F2D0B">
        <w:tc>
          <w:tcPr>
            <w:tcW w:w="9062" w:type="dxa"/>
          </w:tcPr>
          <w:p w14:paraId="01E299CF" w14:textId="77777777" w:rsidR="005F2D0B" w:rsidRDefault="005F2D0B" w:rsidP="00AC114C">
            <w:pPr>
              <w:rPr>
                <w:rFonts w:cs="Arial"/>
                <w:highlight w:val="yellow"/>
                <w:lang w:val="en-US" w:eastAsia="zh-CN"/>
              </w:rPr>
            </w:pPr>
            <w:r w:rsidRPr="00CD49EB">
              <w:rPr>
                <w:rFonts w:cs="Arial"/>
                <w:noProof/>
                <w:color w:val="7F7F7F" w:themeColor="text1" w:themeTint="80"/>
                <w:szCs w:val="18"/>
                <w:lang w:val="en-US"/>
              </w:rPr>
              <w:drawing>
                <wp:inline distT="0" distB="0" distL="0" distR="0" wp14:anchorId="1D71BC2A" wp14:editId="52DFDC7C">
                  <wp:extent cx="5505450" cy="2846211"/>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1812" cy="2849500"/>
                          </a:xfrm>
                          <a:prstGeom prst="rect">
                            <a:avLst/>
                          </a:prstGeom>
                          <a:noFill/>
                          <a:ln>
                            <a:noFill/>
                          </a:ln>
                        </pic:spPr>
                      </pic:pic>
                    </a:graphicData>
                  </a:graphic>
                </wp:inline>
              </w:drawing>
            </w:r>
          </w:p>
          <w:p w14:paraId="03BCDD50" w14:textId="77777777" w:rsidR="005F2D0B" w:rsidRDefault="005F2D0B" w:rsidP="00AC114C">
            <w:pPr>
              <w:rPr>
                <w:rFonts w:cs="Arial"/>
                <w:highlight w:val="yellow"/>
                <w:lang w:val="en-US" w:eastAsia="zh-CN"/>
              </w:rPr>
            </w:pPr>
          </w:p>
          <w:p w14:paraId="403EAA1A" w14:textId="6C55978C" w:rsidR="005F2D0B" w:rsidRDefault="005F2D0B" w:rsidP="00AC114C">
            <w:pPr>
              <w:rPr>
                <w:rFonts w:cs="Arial"/>
                <w:highlight w:val="yellow"/>
                <w:lang w:val="en-US" w:eastAsia="zh-CN"/>
              </w:rPr>
            </w:pPr>
            <w:r>
              <w:rPr>
                <w:rFonts w:cs="Arial"/>
                <w:noProof/>
                <w:lang w:val="en-US"/>
              </w:rPr>
              <w:drawing>
                <wp:inline distT="0" distB="0" distL="0" distR="0" wp14:anchorId="2AA3CD39" wp14:editId="214BEB9E">
                  <wp:extent cx="5562600" cy="304837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8962" cy="3051864"/>
                          </a:xfrm>
                          <a:prstGeom prst="rect">
                            <a:avLst/>
                          </a:prstGeom>
                          <a:noFill/>
                          <a:ln>
                            <a:noFill/>
                          </a:ln>
                        </pic:spPr>
                      </pic:pic>
                    </a:graphicData>
                  </a:graphic>
                </wp:inline>
              </w:drawing>
            </w:r>
          </w:p>
        </w:tc>
      </w:tr>
    </w:tbl>
    <w:p w14:paraId="2609129B" w14:textId="640FBC64" w:rsidR="005F2D0B" w:rsidRPr="00CE7746" w:rsidRDefault="005F2D0B" w:rsidP="00AC114C">
      <w:pPr>
        <w:keepNext/>
        <w:rPr>
          <w:rFonts w:cs="Arial"/>
          <w:lang w:val="en-US"/>
        </w:rPr>
      </w:pPr>
    </w:p>
    <w:p w14:paraId="7F9F91E2" w14:textId="501B875E" w:rsidR="00AC114C" w:rsidRPr="00CD49EB" w:rsidRDefault="00AC114C" w:rsidP="00731B90">
      <w:pPr>
        <w:pStyle w:val="ResimYazs"/>
        <w:rPr>
          <w:highlight w:val="yellow"/>
          <w:lang w:val="en-US" w:eastAsia="zh-CN"/>
        </w:rPr>
      </w:pPr>
      <w:bookmarkStart w:id="81" w:name="_Ref183101016"/>
      <w:bookmarkStart w:id="82" w:name="_Toc195894589"/>
      <w:r w:rsidRPr="00CD49EB">
        <w:rPr>
          <w:lang w:val="en-US"/>
        </w:rPr>
        <w:t xml:space="preserve">Figure </w:t>
      </w:r>
      <w:r w:rsidRPr="00CD49EB">
        <w:rPr>
          <w:lang w:val="en-US"/>
        </w:rPr>
        <w:fldChar w:fldCharType="begin"/>
      </w:r>
      <w:r w:rsidRPr="00CD49EB">
        <w:rPr>
          <w:lang w:val="en-US"/>
        </w:rPr>
        <w:instrText xml:space="preserve"> SEQ Figure \* ARABIC </w:instrText>
      </w:r>
      <w:r w:rsidRPr="00CD49EB">
        <w:rPr>
          <w:lang w:val="en-US"/>
        </w:rPr>
        <w:fldChar w:fldCharType="separate"/>
      </w:r>
      <w:r w:rsidR="006524C1">
        <w:rPr>
          <w:lang w:val="en-US"/>
        </w:rPr>
        <w:t>1</w:t>
      </w:r>
      <w:r w:rsidRPr="00CD49EB">
        <w:rPr>
          <w:lang w:val="en-US"/>
        </w:rPr>
        <w:fldChar w:fldCharType="end"/>
      </w:r>
      <w:bookmarkEnd w:id="81"/>
      <w:r w:rsidRPr="00CD49EB">
        <w:rPr>
          <w:lang w:val="en-US"/>
        </w:rPr>
        <w:t>. Location of Sub-proje</w:t>
      </w:r>
      <w:r w:rsidR="0061537B" w:rsidRPr="00CD49EB">
        <w:rPr>
          <w:lang w:val="en-US"/>
        </w:rPr>
        <w:t>ct</w:t>
      </w:r>
      <w:bookmarkEnd w:id="82"/>
    </w:p>
    <w:p w14:paraId="27AC7F2B" w14:textId="77777777" w:rsidR="00AC114C" w:rsidRPr="00CE7746" w:rsidRDefault="00AC114C" w:rsidP="00AC114C">
      <w:pPr>
        <w:rPr>
          <w:rFonts w:cs="Arial"/>
          <w:szCs w:val="18"/>
          <w:lang w:val="en-US" w:eastAsia="zh-CN"/>
        </w:rPr>
      </w:pPr>
    </w:p>
    <w:p w14:paraId="1F975609" w14:textId="77777777" w:rsidR="00AC114C" w:rsidRPr="00CE7746"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83" w:name="_Toc201842507"/>
      <w:r w:rsidRPr="00CE7746">
        <w:rPr>
          <w:rFonts w:eastAsia="Times New Roman" w:cs="Arial"/>
          <w:bCs/>
          <w:szCs w:val="24"/>
          <w:lang w:eastAsia="zh-CN"/>
        </w:rPr>
        <w:t>Area of Influence</w:t>
      </w:r>
      <w:bookmarkEnd w:id="83"/>
    </w:p>
    <w:p w14:paraId="0B4089FA" w14:textId="77777777" w:rsidR="00D31E40" w:rsidRPr="00CE7746" w:rsidRDefault="00D31E40" w:rsidP="00D31E40">
      <w:pPr>
        <w:spacing w:line="276" w:lineRule="auto"/>
        <w:rPr>
          <w:rFonts w:cs="Arial"/>
          <w:lang w:val="en-US"/>
        </w:rPr>
      </w:pPr>
      <w:r w:rsidRPr="00CE7746">
        <w:rPr>
          <w:rFonts w:cs="Arial"/>
          <w:lang w:val="en-US"/>
        </w:rPr>
        <w:t>The Area of Influence (AoI) for the sub-project is determined based on the anticipated environmental and social impacts during the construction, operation, and maintenance phases of the project, such as local ecosystems, nearby communities, and critical infrastructure.</w:t>
      </w:r>
    </w:p>
    <w:p w14:paraId="45F9F5F7" w14:textId="77777777" w:rsidR="00D31E40" w:rsidRPr="00CE7746" w:rsidRDefault="00D31E40" w:rsidP="00D31E40">
      <w:pPr>
        <w:spacing w:line="276" w:lineRule="auto"/>
        <w:rPr>
          <w:rFonts w:cs="Arial"/>
          <w:lang w:val="en-US"/>
        </w:rPr>
      </w:pPr>
      <w:r w:rsidRPr="00CE7746">
        <w:rPr>
          <w:rFonts w:cs="Arial"/>
          <w:lang w:val="en-US"/>
        </w:rPr>
        <w:t xml:space="preserve">The SPP sub-project is located in the Kalaba Town. The site is approximately 450 meters away from the neighborhood. The transportation route passes through the town but does not intersect with sensitive structures such as health and school. Therefore, no traffic impact is expected during transportation and equipment transportation to the site. </w:t>
      </w:r>
    </w:p>
    <w:p w14:paraId="05AB8F4F" w14:textId="661F1DAC" w:rsidR="00AC114C" w:rsidRPr="00CE7746" w:rsidRDefault="00D31E40" w:rsidP="00AC114C">
      <w:pPr>
        <w:spacing w:line="276" w:lineRule="auto"/>
        <w:rPr>
          <w:rFonts w:cs="Arial"/>
          <w:lang w:val="en-US"/>
        </w:rPr>
      </w:pPr>
      <w:r w:rsidRPr="00CE7746">
        <w:rPr>
          <w:rFonts w:cs="Arial"/>
          <w:lang w:val="en-US"/>
        </w:rPr>
        <w:t xml:space="preserve">Within the scope of sub-project activities, the impact area was determined as a result of interviews with local people and mukhtars during the site visit on 23.09.2024, based on components such as dust emissions, environmental noise, provision of local employment, local people's opinions about the sub-project, etc. </w:t>
      </w:r>
    </w:p>
    <w:p w14:paraId="21A56A38" w14:textId="022D537C" w:rsidR="00AC114C" w:rsidRPr="00CE7746" w:rsidRDefault="00AC114C" w:rsidP="00AC114C">
      <w:pPr>
        <w:spacing w:line="276" w:lineRule="auto"/>
        <w:rPr>
          <w:rFonts w:cs="Arial"/>
          <w:lang w:val="en-US"/>
        </w:rPr>
      </w:pPr>
      <w:r w:rsidRPr="00CE7746">
        <w:rPr>
          <w:rFonts w:cs="Arial"/>
          <w:lang w:val="en-US"/>
        </w:rPr>
        <w:t xml:space="preserve">According to the construction phase dust emissions and environmental noise calculations explained in detail in the ESMP report, the noise levels that will occur at the project site are dampened after a distance of 100 m and remain below the 65 dBA noise level limit value specified in Table 1 of Annex II of the "Environmental Noise Control Regulation" published in the Official Gazette dated 30.11.2022 and numbered 32029. The sub-project area of ​​influence is shared in </w:t>
      </w:r>
      <w:r w:rsidRPr="00CE7746">
        <w:rPr>
          <w:rFonts w:cs="Arial"/>
          <w:lang w:val="en-US"/>
        </w:rPr>
        <w:fldChar w:fldCharType="begin"/>
      </w:r>
      <w:r w:rsidRPr="00CE7746">
        <w:rPr>
          <w:rFonts w:cs="Arial"/>
          <w:lang w:val="en-US"/>
        </w:rPr>
        <w:instrText xml:space="preserve"> REF _Ref190180647 \h </w:instrText>
      </w:r>
      <w:r w:rsidRPr="00CE7746">
        <w:rPr>
          <w:rFonts w:cs="Arial"/>
          <w:lang w:val="en-US"/>
        </w:rPr>
      </w:r>
      <w:r w:rsidRPr="00CE7746">
        <w:rPr>
          <w:rFonts w:cs="Arial"/>
          <w:lang w:val="en-US"/>
        </w:rPr>
        <w:fldChar w:fldCharType="separate"/>
      </w:r>
      <w:r w:rsidR="00361CEE" w:rsidRPr="00CD49EB">
        <w:rPr>
          <w:lang w:val="en-US"/>
        </w:rPr>
        <w:t>Figure 2</w:t>
      </w:r>
      <w:r w:rsidRPr="00CE7746">
        <w:rPr>
          <w:rFonts w:cs="Arial"/>
          <w:lang w:val="en-US"/>
        </w:rPr>
        <w:fldChar w:fldCharType="end"/>
      </w:r>
      <w:r w:rsidRPr="00CE7746">
        <w:rPr>
          <w:rFonts w:cs="Arial"/>
          <w:color w:val="FF0000"/>
          <w:lang w:val="en-US"/>
        </w:rPr>
        <w:fldChar w:fldCharType="begin"/>
      </w:r>
      <w:r w:rsidRPr="00CE7746">
        <w:rPr>
          <w:rFonts w:cs="Arial"/>
          <w:lang w:val="en-US"/>
        </w:rPr>
        <w:instrText xml:space="preserve"> REF _Ref183101207 \h </w:instrText>
      </w:r>
      <w:r w:rsidRPr="00CE7746">
        <w:rPr>
          <w:rFonts w:cs="Arial"/>
          <w:color w:val="FF0000"/>
          <w:lang w:val="en-US"/>
        </w:rPr>
        <w:instrText xml:space="preserve"> \* MERGEFORMAT </w:instrText>
      </w:r>
      <w:r w:rsidRPr="00CE7746">
        <w:rPr>
          <w:rFonts w:cs="Arial"/>
          <w:color w:val="FF0000"/>
          <w:lang w:val="en-US"/>
        </w:rPr>
      </w:r>
      <w:r w:rsidRPr="00CE7746">
        <w:rPr>
          <w:rFonts w:cs="Arial"/>
          <w:color w:val="FF0000"/>
          <w:lang w:val="en-US"/>
        </w:rPr>
        <w:fldChar w:fldCharType="end"/>
      </w:r>
      <w:r w:rsidRPr="00CE7746">
        <w:rPr>
          <w:rFonts w:cs="Arial"/>
          <w:lang w:val="en-US"/>
        </w:rPr>
        <w:t>.</w:t>
      </w:r>
    </w:p>
    <w:p w14:paraId="61E8B9BD" w14:textId="67181899" w:rsidR="00AC114C" w:rsidRDefault="00AC114C" w:rsidP="00AC114C">
      <w:pPr>
        <w:spacing w:line="276" w:lineRule="auto"/>
        <w:rPr>
          <w:rFonts w:cs="Arial"/>
          <w:lang w:val="en-US"/>
        </w:rPr>
      </w:pPr>
      <w:r w:rsidRPr="00CE7746">
        <w:rPr>
          <w:rFonts w:cs="Arial"/>
          <w:lang w:val="en-US"/>
        </w:rPr>
        <w:t>Since the dust emission that will occur as a result of the calculations made under controlled conditions for the construction phase remained below the 1.0 kg/hour value given in Annex 2 of the Regulation on Control of Industrial Air Pollution, which was published in the Official Gazette dated 03.07.2009 and numbered 27277 and entered into force, there was no need to conduct air quality modeling studies.</w:t>
      </w:r>
    </w:p>
    <w:p w14:paraId="22749A8C" w14:textId="71322171" w:rsidR="00D11EC0" w:rsidRPr="00CE7746" w:rsidRDefault="00F721AE" w:rsidP="00AC114C">
      <w:pPr>
        <w:spacing w:line="276" w:lineRule="auto"/>
        <w:rPr>
          <w:rFonts w:cs="Arial"/>
          <w:lang w:val="en-US"/>
        </w:rPr>
      </w:pPr>
      <w:r w:rsidRPr="00F721AE">
        <w:rPr>
          <w:rFonts w:cs="Arial"/>
          <w:lang w:val="en-US"/>
        </w:rPr>
        <w:t>It passes through the ETL 286/1 parcel, which is located within the sub-project impact area and will connect the facility to the grid. The Kalaba Town cemetery is located within this parcel. During the field visit on the subject, local people, 50. Yıl and Yeni neighborhood headmen were also interviewed. Their concerns about the cemetery area due to sub-project activities were discussed. It was determined that they did not have a negative opinion because the existing transformer is located within the cemetery area.</w:t>
      </w:r>
    </w:p>
    <w:p w14:paraId="4DDF922E" w14:textId="1FE87CA3" w:rsidR="00AC114C" w:rsidRDefault="00AC114C" w:rsidP="00731B90">
      <w:pPr>
        <w:spacing w:line="276" w:lineRule="auto"/>
        <w:rPr>
          <w:rFonts w:cs="Arial"/>
          <w:lang w:val="en-US"/>
        </w:rPr>
      </w:pPr>
    </w:p>
    <w:p w14:paraId="43A83552" w14:textId="08ACFB48" w:rsidR="00D11EC0" w:rsidRDefault="00D11EC0" w:rsidP="00731B90">
      <w:pPr>
        <w:spacing w:line="276" w:lineRule="auto"/>
        <w:rPr>
          <w:rFonts w:cs="Arial"/>
          <w:lang w:val="en-US"/>
        </w:rPr>
      </w:pPr>
    </w:p>
    <w:p w14:paraId="0759B0A3" w14:textId="62E6AE26" w:rsidR="00BF6127" w:rsidRPr="00CE7746" w:rsidRDefault="00BF6127" w:rsidP="00731B90">
      <w:pPr>
        <w:spacing w:line="276" w:lineRule="auto"/>
        <w:rPr>
          <w:rFonts w:cs="Arial"/>
          <w:lang w:val="en-US"/>
        </w:rPr>
      </w:pPr>
      <w:r>
        <w:rPr>
          <w:noProof/>
        </w:rPr>
        <w:drawing>
          <wp:inline distT="0" distB="0" distL="0" distR="0" wp14:anchorId="345B5903" wp14:editId="618FAF68">
            <wp:extent cx="5760720" cy="4607560"/>
            <wp:effectExtent l="0" t="0" r="0" b="254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607560"/>
                    </a:xfrm>
                    <a:prstGeom prst="rect">
                      <a:avLst/>
                    </a:prstGeom>
                    <a:noFill/>
                    <a:ln>
                      <a:noFill/>
                    </a:ln>
                  </pic:spPr>
                </pic:pic>
              </a:graphicData>
            </a:graphic>
          </wp:inline>
        </w:drawing>
      </w:r>
    </w:p>
    <w:p w14:paraId="14F7C315" w14:textId="20143DE7" w:rsidR="00AC114C" w:rsidRPr="00CD49EB" w:rsidRDefault="00AC114C" w:rsidP="00731B90">
      <w:pPr>
        <w:pStyle w:val="ResimYazs"/>
        <w:rPr>
          <w:lang w:val="en-US"/>
        </w:rPr>
      </w:pPr>
      <w:bookmarkStart w:id="84" w:name="_Ref190180647"/>
      <w:bookmarkStart w:id="85" w:name="_Toc195894590"/>
      <w:r w:rsidRPr="00CD49EB">
        <w:rPr>
          <w:lang w:val="en-US"/>
        </w:rPr>
        <w:t xml:space="preserve">Figure </w:t>
      </w:r>
      <w:r w:rsidRPr="00CD49EB">
        <w:rPr>
          <w:lang w:val="en-US"/>
        </w:rPr>
        <w:fldChar w:fldCharType="begin"/>
      </w:r>
      <w:r w:rsidRPr="00CD49EB">
        <w:rPr>
          <w:lang w:val="en-US"/>
        </w:rPr>
        <w:instrText xml:space="preserve"> SEQ Figure \* ARABIC </w:instrText>
      </w:r>
      <w:r w:rsidRPr="00CD49EB">
        <w:rPr>
          <w:lang w:val="en-US"/>
        </w:rPr>
        <w:fldChar w:fldCharType="separate"/>
      </w:r>
      <w:r w:rsidR="006524C1">
        <w:rPr>
          <w:lang w:val="en-US"/>
        </w:rPr>
        <w:t>2</w:t>
      </w:r>
      <w:r w:rsidRPr="00CD49EB">
        <w:rPr>
          <w:lang w:val="en-US"/>
        </w:rPr>
        <w:fldChar w:fldCharType="end"/>
      </w:r>
      <w:bookmarkEnd w:id="84"/>
      <w:r w:rsidRPr="00CD49EB">
        <w:rPr>
          <w:lang w:val="en-US"/>
        </w:rPr>
        <w:t>. Sub-project Area of Influence</w:t>
      </w:r>
      <w:bookmarkEnd w:id="85"/>
    </w:p>
    <w:p w14:paraId="0003C457" w14:textId="77777777" w:rsidR="00AC114C" w:rsidRPr="00CE7746" w:rsidRDefault="00AC114C" w:rsidP="00AC114C">
      <w:pPr>
        <w:spacing w:line="276" w:lineRule="auto"/>
        <w:rPr>
          <w:rFonts w:cs="Arial"/>
          <w:lang w:val="en-US"/>
        </w:rPr>
      </w:pPr>
    </w:p>
    <w:p w14:paraId="2B8FEA90" w14:textId="77777777" w:rsidR="00AC114C" w:rsidRPr="00CE7746" w:rsidRDefault="00AC114C" w:rsidP="00AC114C">
      <w:pPr>
        <w:spacing w:line="276" w:lineRule="auto"/>
        <w:rPr>
          <w:rFonts w:cs="Arial"/>
          <w:lang w:val="en-US"/>
        </w:rPr>
      </w:pPr>
    </w:p>
    <w:p w14:paraId="4B266F8E" w14:textId="77777777" w:rsidR="00AC114C" w:rsidRPr="00CE7746" w:rsidRDefault="00AC114C" w:rsidP="00AC114C">
      <w:pPr>
        <w:rPr>
          <w:rFonts w:cs="Arial"/>
          <w:lang w:val="en-US" w:eastAsia="zh-CN"/>
        </w:rPr>
      </w:pPr>
    </w:p>
    <w:p w14:paraId="1C9268B4"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86" w:name="_Toc201842508"/>
      <w:r w:rsidRPr="00CE7746">
        <w:rPr>
          <w:rFonts w:ascii="Arial" w:eastAsia="Times New Roman" w:hAnsi="Arial" w:cs="Arial"/>
          <w:bCs/>
          <w:color w:val="auto"/>
          <w:sz w:val="32"/>
          <w:szCs w:val="32"/>
        </w:rPr>
        <w:t>OBJECTIVE/ DESCRIPTION OF SEP</w:t>
      </w:r>
      <w:bookmarkEnd w:id="86"/>
    </w:p>
    <w:p w14:paraId="1DC08371" w14:textId="76A266FD" w:rsidR="00D31E40" w:rsidRPr="00CE7746" w:rsidRDefault="00D31E40" w:rsidP="00D31E40">
      <w:pPr>
        <w:rPr>
          <w:rFonts w:cstheme="minorHAnsi"/>
          <w:lang w:val="en-US"/>
        </w:rPr>
      </w:pPr>
      <w:r w:rsidRPr="00CE7746">
        <w:rPr>
          <w:rFonts w:cstheme="minorHAnsi"/>
          <w:lang w:val="en-US"/>
        </w:rPr>
        <w:t>The overall objective of this SEP is to define a program for stakeholder engagement, including public information disclosure and consultation throughout the entire project cycle. The SEP outlines how the Kalaba Municipality PIU (Project Implementation Unit) will communicate with stakeholders and includes a mechanism by which people can raise concerns, provide feedback, or make complaints about project activities or related issues. The SEP specifically emphasizes methods to engage</w:t>
      </w:r>
      <w:r w:rsidR="0061537B" w:rsidRPr="00CE7746">
        <w:rPr>
          <w:rFonts w:cstheme="minorHAnsi"/>
          <w:lang w:val="en-US"/>
        </w:rPr>
        <w:t xml:space="preserve"> with</w:t>
      </w:r>
      <w:r w:rsidRPr="00CE7746">
        <w:rPr>
          <w:rFonts w:cstheme="minorHAnsi"/>
          <w:lang w:val="en-US"/>
        </w:rPr>
        <w:t xml:space="preserve"> vulnerable groups</w:t>
      </w:r>
      <w:r w:rsidR="0061537B" w:rsidRPr="00CE7746">
        <w:rPr>
          <w:rFonts w:cstheme="minorHAnsi"/>
          <w:lang w:val="en-US"/>
        </w:rPr>
        <w:t>, who are</w:t>
      </w:r>
      <w:r w:rsidRPr="00CE7746">
        <w:rPr>
          <w:rFonts w:cstheme="minorHAnsi"/>
          <w:lang w:val="en-US"/>
        </w:rPr>
        <w:t xml:space="preserve"> at risk of being excluded from the project benefits.</w:t>
      </w:r>
    </w:p>
    <w:p w14:paraId="7D7F59BE" w14:textId="77777777" w:rsidR="00D31E40" w:rsidRPr="00CE7746" w:rsidRDefault="00D31E40" w:rsidP="00D31E40">
      <w:pPr>
        <w:rPr>
          <w:rFonts w:cstheme="minorHAnsi"/>
          <w:lang w:val="en-US"/>
        </w:rPr>
      </w:pPr>
      <w:r w:rsidRPr="00CE7746">
        <w:rPr>
          <w:rFonts w:cstheme="minorHAnsi"/>
          <w:lang w:val="en-US"/>
        </w:rPr>
        <w:t>As an important tool in the management of the environmental and social impacts of the sub-project, SEP increases awareness of the sub-project, identifies stakeholders’ views, ensures that their opinions and concerns are taken into consideration, and increases trust in the sub-project processes. The Stakeholder Engagement Plan (SEP) aims to support Kalaba Municipality in identifying its stakeholders and fostering constructive relationships, particularly with those affected by the sub-project.</w:t>
      </w:r>
    </w:p>
    <w:p w14:paraId="06F4342A" w14:textId="5CCBCDC3" w:rsidR="00D31E40" w:rsidRPr="00CE7746" w:rsidRDefault="00D31E40" w:rsidP="00D31E40">
      <w:pPr>
        <w:rPr>
          <w:lang w:val="en-US"/>
        </w:rPr>
      </w:pPr>
      <w:r w:rsidRPr="00CE7746">
        <w:rPr>
          <w:rFonts w:cstheme="minorHAnsi"/>
          <w:lang w:val="en-US"/>
        </w:rPr>
        <w:t>The SEP promotes effective and inclusive engagement with affected parties throughout the project lifecycle, addressing potentially impactful issues. It ensures that information on environmental and social risks and impacts are disclosed in a timely, understandable, and accessible manner. Additionally, the SEP provides affected parties with inclusive tools to voice concerns and grievances, enabling Kalaba Municipality to respond and manage these effectively. By creating a transparent and respectful environment, the SEP encourages the inclusion of diverse cultural norms and engagement capacities, fostering fair and open dialogue to address stakeholder concerns</w:t>
      </w:r>
      <w:r w:rsidR="00F30244" w:rsidRPr="00CE7746">
        <w:rPr>
          <w:rFonts w:cstheme="minorHAnsi"/>
          <w:lang w:val="en-US"/>
        </w:rPr>
        <w:t xml:space="preserve"> </w:t>
      </w:r>
      <w:r w:rsidRPr="00CE7746">
        <w:rPr>
          <w:rFonts w:cstheme="minorHAnsi"/>
          <w:lang w:val="en-US"/>
        </w:rPr>
        <w:t>engagement</w:t>
      </w:r>
      <w:r w:rsidR="0061537B" w:rsidRPr="00CE7746">
        <w:rPr>
          <w:rFonts w:cstheme="minorHAnsi"/>
          <w:lang w:val="en-US"/>
        </w:rPr>
        <w:t>.</w:t>
      </w:r>
    </w:p>
    <w:p w14:paraId="112FB5B1" w14:textId="77777777" w:rsidR="00AC114C" w:rsidRPr="00CE7746" w:rsidRDefault="00AC114C" w:rsidP="00AC114C">
      <w:pPr>
        <w:rPr>
          <w:rFonts w:cs="Arial"/>
          <w:lang w:val="en-US"/>
        </w:rPr>
      </w:pPr>
    </w:p>
    <w:p w14:paraId="6E5A0E7B"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87" w:name="_Toc201842509"/>
      <w:r w:rsidRPr="00CE7746">
        <w:rPr>
          <w:rFonts w:ascii="Arial" w:eastAsia="Times New Roman" w:hAnsi="Arial" w:cs="Arial"/>
          <w:bCs/>
          <w:color w:val="auto"/>
          <w:sz w:val="32"/>
          <w:szCs w:val="32"/>
        </w:rPr>
        <w:t>STAKEHOLDER IDENTIFICATION AND ANALYSIS</w:t>
      </w:r>
      <w:bookmarkEnd w:id="87"/>
      <w:r w:rsidRPr="00CE7746">
        <w:rPr>
          <w:rFonts w:ascii="Arial" w:eastAsia="Times New Roman" w:hAnsi="Arial" w:cs="Arial"/>
          <w:bCs/>
          <w:color w:val="auto"/>
          <w:sz w:val="32"/>
          <w:szCs w:val="32"/>
        </w:rPr>
        <w:t xml:space="preserve"> </w:t>
      </w:r>
    </w:p>
    <w:p w14:paraId="0FEA73F5" w14:textId="2D76DDE8" w:rsidR="00AC114C" w:rsidRPr="00CE7746" w:rsidRDefault="00AC114C" w:rsidP="00AA16FD">
      <w:pPr>
        <w:rPr>
          <w:lang w:val="en-US"/>
        </w:rPr>
      </w:pPr>
      <w:bookmarkStart w:id="88" w:name="_Hlk188283686"/>
      <w:r w:rsidRPr="00CE7746">
        <w:rPr>
          <w:lang w:val="en-US"/>
        </w:rPr>
        <w:t xml:space="preserve">In the stakeholder identification process, the potential impacts of the sub-project are assessed, and strategies for engaging </w:t>
      </w:r>
      <w:r w:rsidR="0061537B" w:rsidRPr="00CE7746">
        <w:rPr>
          <w:lang w:val="en-US"/>
        </w:rPr>
        <w:t xml:space="preserve">with </w:t>
      </w:r>
      <w:r w:rsidRPr="00CE7746">
        <w:rPr>
          <w:lang w:val="en-US"/>
        </w:rPr>
        <w:t>stakeholders are developed, including the frequency and methods of communication. It is especially important to focus on identifying vulnerable or disadvantaged groups who may be more severely affected by the sub-project or face challenges in participating in the engagement process. Identifying stakeholders is an ongoing activity and will be continuously reviewed and updated as needed.</w:t>
      </w:r>
      <w:bookmarkEnd w:id="88"/>
    </w:p>
    <w:p w14:paraId="306F2771" w14:textId="77777777" w:rsidR="00AC114C" w:rsidRPr="00CE7746" w:rsidRDefault="00AC114C" w:rsidP="00AC114C">
      <w:pPr>
        <w:pStyle w:val="Balk2"/>
        <w:keepLines w:val="0"/>
        <w:numPr>
          <w:ilvl w:val="1"/>
          <w:numId w:val="2"/>
        </w:numPr>
        <w:spacing w:before="240" w:after="240" w:line="300" w:lineRule="auto"/>
        <w:jc w:val="both"/>
        <w:rPr>
          <w:rFonts w:eastAsia="Times New Roman" w:cs="Arial"/>
          <w:bCs/>
          <w:szCs w:val="24"/>
          <w:lang w:eastAsia="zh-CN"/>
        </w:rPr>
      </w:pPr>
      <w:bookmarkStart w:id="89" w:name="_Toc189742950"/>
      <w:bookmarkStart w:id="90" w:name="_Toc189743092"/>
      <w:bookmarkStart w:id="91" w:name="_Toc189743237"/>
      <w:bookmarkStart w:id="92" w:name="_Toc189743380"/>
      <w:bookmarkStart w:id="93" w:name="_Toc189742951"/>
      <w:bookmarkStart w:id="94" w:name="_Toc189743093"/>
      <w:bookmarkStart w:id="95" w:name="_Toc189743238"/>
      <w:bookmarkStart w:id="96" w:name="_Toc189743381"/>
      <w:bookmarkStart w:id="97" w:name="_Toc201842510"/>
      <w:bookmarkEnd w:id="89"/>
      <w:bookmarkEnd w:id="90"/>
      <w:bookmarkEnd w:id="91"/>
      <w:bookmarkEnd w:id="92"/>
      <w:bookmarkEnd w:id="93"/>
      <w:bookmarkEnd w:id="94"/>
      <w:bookmarkEnd w:id="95"/>
      <w:bookmarkEnd w:id="96"/>
      <w:r w:rsidRPr="00CE7746">
        <w:rPr>
          <w:rFonts w:eastAsia="Times New Roman" w:cs="Arial"/>
          <w:bCs/>
          <w:szCs w:val="24"/>
          <w:lang w:eastAsia="zh-CN"/>
        </w:rPr>
        <w:t>Methodology</w:t>
      </w:r>
      <w:bookmarkEnd w:id="97"/>
    </w:p>
    <w:p w14:paraId="3348DEB0" w14:textId="77777777" w:rsidR="00AC114C" w:rsidRPr="00CE7746" w:rsidRDefault="00AC114C" w:rsidP="00AA16FD">
      <w:pPr>
        <w:rPr>
          <w:lang w:val="en-US" w:bidi="th-TH"/>
        </w:rPr>
      </w:pPr>
      <w:r w:rsidRPr="00CE7746">
        <w:rPr>
          <w:lang w:val="en-US" w:bidi="th-TH"/>
        </w:rPr>
        <w:t>To follow best practices in stakeholder engagement, the project will apply the following principles:</w:t>
      </w:r>
    </w:p>
    <w:p w14:paraId="0D93C81A" w14:textId="77777777" w:rsidR="00AC114C" w:rsidRPr="00CE7746" w:rsidRDefault="00AC114C" w:rsidP="00AA16FD">
      <w:pPr>
        <w:rPr>
          <w:lang w:val="en-US" w:bidi="th-TH"/>
        </w:rPr>
      </w:pPr>
      <w:r w:rsidRPr="00CE7746">
        <w:rPr>
          <w:b/>
          <w:bCs/>
          <w:lang w:val="en-US" w:bidi="th-TH"/>
        </w:rPr>
        <w:t>Openness and Life-cycle Approach</w:t>
      </w:r>
      <w:r w:rsidRPr="00CE7746">
        <w:rPr>
          <w:lang w:val="en-US" w:bidi="th-TH"/>
        </w:rPr>
        <w:t>: Public consultations will be held throughout the entire project life cycle in an open and transparent way, ensuring that there is no outside influence, manipulation, or intimidation.</w:t>
      </w:r>
    </w:p>
    <w:p w14:paraId="79704FD4" w14:textId="77777777" w:rsidR="00AC114C" w:rsidRPr="00CE7746" w:rsidRDefault="00AC114C" w:rsidP="00AA16FD">
      <w:pPr>
        <w:rPr>
          <w:lang w:val="en-US" w:bidi="th-TH"/>
        </w:rPr>
      </w:pPr>
      <w:r w:rsidRPr="00CE7746">
        <w:rPr>
          <w:b/>
          <w:bCs/>
          <w:lang w:val="en-US" w:bidi="th-TH"/>
        </w:rPr>
        <w:t>Informed Participation and Feedback</w:t>
      </w:r>
      <w:r w:rsidRPr="00CE7746">
        <w:rPr>
          <w:lang w:val="en-US" w:bidi="th-TH"/>
        </w:rPr>
        <w:t>: Relevant information will be shared with all stakeholders in an accessible format. There will be opportunities for stakeholders to provide feedback, and their comments and concerns will be carefully analyzed and addressed.</w:t>
      </w:r>
    </w:p>
    <w:p w14:paraId="64B375AB" w14:textId="77777777" w:rsidR="00AC114C" w:rsidRPr="00CE7746" w:rsidRDefault="00AC114C" w:rsidP="00AA16FD">
      <w:pPr>
        <w:rPr>
          <w:lang w:val="en-US" w:bidi="th-TH"/>
        </w:rPr>
      </w:pPr>
      <w:r w:rsidRPr="00CE7746">
        <w:rPr>
          <w:b/>
          <w:bCs/>
          <w:lang w:val="en-US" w:bidi="th-TH"/>
        </w:rPr>
        <w:t>Inclusiveness and Sensitivity</w:t>
      </w:r>
      <w:r w:rsidRPr="00CE7746">
        <w:rPr>
          <w:lang w:val="en-US" w:bidi="th-TH"/>
        </w:rPr>
        <w:t>: The stakeholder identification process will focus on building strong, effective relationships and ensuring that all stakeholders are included in the consultation process. Everyone will have equal access to information. Engagement methods will be chosen based on the needs of the stakeholders, with particular attention to vulnerable groups such as women, the elderly, people with disabilities, displaced persons, migrant workers, and communities. Cultural sensitivities will also be carefully considered to ensure the participation of diverse ethnic groups.</w:t>
      </w:r>
    </w:p>
    <w:p w14:paraId="53B6127D" w14:textId="77777777" w:rsidR="00AC114C" w:rsidRPr="00CE7746" w:rsidRDefault="00AC114C" w:rsidP="00AA16FD">
      <w:pPr>
        <w:rPr>
          <w:lang w:val="en-US"/>
        </w:rPr>
      </w:pPr>
      <w:r w:rsidRPr="00CE7746">
        <w:rPr>
          <w:lang w:val="en-US"/>
        </w:rPr>
        <w:t>Stakeholder identification follows an overall analysis of sub-project's scope, objectives, and potential impacts. Each stakeholder group is assessed for their interest and influence on the sub -project as well as for their potential exposure and vulnerability to sub-project impacts. The preliminary step is to designate the affected parties and other interested parties and analyze the level of influence and/or interest for each group.</w:t>
      </w:r>
    </w:p>
    <w:p w14:paraId="0AF0186F" w14:textId="77777777" w:rsidR="00AC114C" w:rsidRPr="00CE7746" w:rsidRDefault="00AC114C" w:rsidP="00AA16FD">
      <w:pPr>
        <w:rPr>
          <w:lang w:val="en-US"/>
        </w:rPr>
      </w:pPr>
      <w:r w:rsidRPr="00CE7746">
        <w:rPr>
          <w:lang w:val="en-US"/>
        </w:rPr>
        <w:t xml:space="preserve">The intensity of the impacts requires interaction in different ways in terms of engagement. During the mapping process of the stakeholders, the nature of the sub-project impacts are identified, and the methods and frequencies of the relations to be built with stakeholders are formulated. It is critical that particular efforts are given to identify disadvantaged and vulnerable stakeholders who may be differentially or disproportionately affected by the sub-project or who may have difficulty participating in the engagement and development processes. Stakeholder identification is also an ongoing process and will need to be regularly reviewed and updated.  </w:t>
      </w:r>
    </w:p>
    <w:p w14:paraId="37E617B1" w14:textId="3766938E" w:rsidR="00AC114C" w:rsidRPr="00CE7746" w:rsidRDefault="00AC114C" w:rsidP="00AA16FD">
      <w:pPr>
        <w:rPr>
          <w:lang w:val="en-US"/>
        </w:rPr>
      </w:pPr>
      <w:r w:rsidRPr="00CE7746">
        <w:rPr>
          <w:lang w:val="en-US"/>
        </w:rPr>
        <w:t xml:space="preserve">To ensure a meaningful consultation process regarding the sub-project, it is crucial to identify relevant stakeholders. In this context, a site visit was conducted by the ÇA Engineering firm on </w:t>
      </w:r>
      <w:r w:rsidR="00D31E40" w:rsidRPr="00CE7746">
        <w:rPr>
          <w:lang w:val="en-US"/>
        </w:rPr>
        <w:t>September</w:t>
      </w:r>
      <w:r w:rsidRPr="00CE7746">
        <w:rPr>
          <w:lang w:val="en-US"/>
        </w:rPr>
        <w:t xml:space="preserve"> </w:t>
      </w:r>
      <w:r w:rsidR="00D31E40" w:rsidRPr="00CE7746">
        <w:rPr>
          <w:lang w:val="en-US"/>
        </w:rPr>
        <w:t>23</w:t>
      </w:r>
      <w:r w:rsidRPr="00CE7746">
        <w:rPr>
          <w:lang w:val="en-US"/>
        </w:rPr>
        <w:t xml:space="preserve">, 2024. During the site visit, meetings were held with </w:t>
      </w:r>
      <w:r w:rsidR="00D31E40" w:rsidRPr="00CE7746">
        <w:rPr>
          <w:lang w:val="en-US"/>
        </w:rPr>
        <w:t>Kalaba</w:t>
      </w:r>
      <w:r w:rsidRPr="00CE7746">
        <w:rPr>
          <w:lang w:val="en-US"/>
        </w:rPr>
        <w:t xml:space="preserve"> Municipality officials, and information about the sub-project sites was gathered through on-site inspections. In this regard, meetings were conducted with the mukhtar</w:t>
      </w:r>
      <w:r w:rsidR="007C5CFF">
        <w:rPr>
          <w:lang w:val="en-US"/>
        </w:rPr>
        <w:t>s</w:t>
      </w:r>
      <w:r w:rsidRPr="00CE7746">
        <w:rPr>
          <w:lang w:val="en-US"/>
        </w:rPr>
        <w:t xml:space="preserve"> of</w:t>
      </w:r>
      <w:r w:rsidR="00B4717C">
        <w:rPr>
          <w:lang w:val="en-US"/>
        </w:rPr>
        <w:t xml:space="preserve"> Yeni </w:t>
      </w:r>
      <w:r w:rsidR="007C5CFF">
        <w:rPr>
          <w:lang w:val="en-US"/>
        </w:rPr>
        <w:t xml:space="preserve">and 50. Yıl </w:t>
      </w:r>
      <w:r w:rsidR="00B4717C">
        <w:rPr>
          <w:lang w:val="en-US"/>
        </w:rPr>
        <w:t>Neighborhood</w:t>
      </w:r>
      <w:r w:rsidR="00D31E40" w:rsidRPr="00CE7746">
        <w:rPr>
          <w:lang w:val="en-US"/>
        </w:rPr>
        <w:t>.</w:t>
      </w:r>
    </w:p>
    <w:p w14:paraId="0F9BA73B" w14:textId="753788CC" w:rsidR="00D31E40" w:rsidRPr="00CE7746" w:rsidRDefault="00D31E40" w:rsidP="00AA16FD">
      <w:pPr>
        <w:rPr>
          <w:lang w:val="en-US"/>
        </w:rPr>
      </w:pPr>
      <w:r w:rsidRPr="00CE7746">
        <w:rPr>
          <w:lang w:val="en-US"/>
        </w:rPr>
        <w:t>Discussions with the mukhtar included topics such as the demographic status of the town, suggestions and concerns regarding the sub-project. Meetings also covered the socio-economic and demographic structures, as well as infrastructure services of Kalaba town. Additionally, individual consultations were held with four residents of Kalaba town to gather their opinions, suggestions, and concerns about the sub-project. During the field visit to the sub-project areas, it was determined that there were no official or unofficial users and that the lands were not used by the local people for agriculture, animal husbandry and grazing activities. All data specified in the report were processed based on the mukhtar interviews conducted during the field visit and the information received from the local people</w:t>
      </w:r>
    </w:p>
    <w:p w14:paraId="616B2C3E" w14:textId="77777777" w:rsidR="00D31E40" w:rsidRPr="00CE7746" w:rsidRDefault="00D31E40" w:rsidP="00AA16FD">
      <w:pPr>
        <w:rPr>
          <w:lang w:val="en-US"/>
        </w:rPr>
      </w:pPr>
      <w:r w:rsidRPr="00CE7746">
        <w:rPr>
          <w:lang w:val="en-US"/>
        </w:rPr>
        <w:t>After determining the impacts of the sub-project, the first step of the stakeholder engagement process will be to determine the stakeholders of the sub-project. While determining the stakeholders, Kalaba Municipality will also determine the needs and expectations for engagement, including the priorities and goals related to the sub-project.</w:t>
      </w:r>
    </w:p>
    <w:p w14:paraId="678D2DFF" w14:textId="77777777" w:rsidR="00D31E40" w:rsidRPr="00CE7746" w:rsidRDefault="00D31E40" w:rsidP="00AA16FD">
      <w:pPr>
        <w:rPr>
          <w:lang w:val="en-US"/>
        </w:rPr>
      </w:pPr>
      <w:r w:rsidRPr="00CE7746">
        <w:rPr>
          <w:lang w:val="en-US"/>
        </w:rPr>
        <w:t>Stakeholders will be defined as follows in accordance with ESS10;</w:t>
      </w:r>
    </w:p>
    <w:p w14:paraId="2E2A89EC" w14:textId="77777777" w:rsidR="00D31E40" w:rsidRPr="00CE7746" w:rsidRDefault="00D31E40" w:rsidP="00AA16FD">
      <w:pPr>
        <w:rPr>
          <w:lang w:val="en-US"/>
        </w:rPr>
      </w:pPr>
      <w:r w:rsidRPr="00CE7746">
        <w:rPr>
          <w:lang w:val="en-US"/>
        </w:rPr>
        <w:t>- Project affected parties (PAPs),</w:t>
      </w:r>
    </w:p>
    <w:p w14:paraId="30F9E6FF" w14:textId="551D71B7" w:rsidR="00D31E40" w:rsidRPr="00CE7746" w:rsidRDefault="00D31E40" w:rsidP="00AA16FD">
      <w:pPr>
        <w:rPr>
          <w:lang w:val="en-US"/>
        </w:rPr>
      </w:pPr>
      <w:r w:rsidRPr="00CE7746">
        <w:rPr>
          <w:lang w:val="en-US"/>
        </w:rPr>
        <w:t>- Other interested parties</w:t>
      </w:r>
      <w:r w:rsidR="0061537B" w:rsidRPr="00CE7746">
        <w:rPr>
          <w:lang w:val="en-US"/>
        </w:rPr>
        <w:t xml:space="preserve"> </w:t>
      </w:r>
      <w:r w:rsidRPr="00CE7746">
        <w:rPr>
          <w:lang w:val="en-US"/>
        </w:rPr>
        <w:t>(OIPs),</w:t>
      </w:r>
    </w:p>
    <w:p w14:paraId="7A0213AC" w14:textId="02201FFD" w:rsidR="00D31E40" w:rsidRPr="00CE7746" w:rsidRDefault="00D31E40" w:rsidP="00AA16FD">
      <w:pPr>
        <w:rPr>
          <w:lang w:val="en-US"/>
        </w:rPr>
      </w:pPr>
      <w:r w:rsidRPr="00CE7746">
        <w:rPr>
          <w:lang w:val="en-US"/>
        </w:rPr>
        <w:t>- Vulnerable and disadvantaged</w:t>
      </w:r>
      <w:r w:rsidR="0061537B" w:rsidRPr="00CE7746">
        <w:rPr>
          <w:lang w:val="en-US"/>
        </w:rPr>
        <w:t xml:space="preserve"> groups</w:t>
      </w:r>
      <w:r w:rsidRPr="00CE7746">
        <w:rPr>
          <w:lang w:val="en-US"/>
        </w:rPr>
        <w:t>.</w:t>
      </w:r>
    </w:p>
    <w:p w14:paraId="5DA6BC12" w14:textId="77777777" w:rsidR="00AC114C" w:rsidRPr="00CE7746" w:rsidRDefault="00AC114C" w:rsidP="00AC114C">
      <w:pPr>
        <w:pStyle w:val="Balk2"/>
        <w:keepLines w:val="0"/>
        <w:numPr>
          <w:ilvl w:val="1"/>
          <w:numId w:val="2"/>
        </w:numPr>
        <w:spacing w:before="240" w:after="240" w:line="300" w:lineRule="auto"/>
        <w:jc w:val="both"/>
        <w:rPr>
          <w:rFonts w:eastAsia="Times New Roman" w:cs="Arial"/>
          <w:bCs/>
          <w:szCs w:val="24"/>
          <w:lang w:eastAsia="zh-CN"/>
        </w:rPr>
      </w:pPr>
      <w:r w:rsidRPr="00CE7746">
        <w:rPr>
          <w:rFonts w:eastAsia="Times New Roman" w:cs="Arial"/>
          <w:bCs/>
          <w:szCs w:val="24"/>
        </w:rPr>
        <w:t xml:space="preserve"> </w:t>
      </w:r>
      <w:bookmarkStart w:id="98" w:name="_Toc189743383"/>
      <w:bookmarkStart w:id="99" w:name="_Toc201842511"/>
      <w:bookmarkEnd w:id="98"/>
      <w:r w:rsidRPr="00CE7746">
        <w:rPr>
          <w:rFonts w:eastAsia="Times New Roman" w:cs="Arial"/>
          <w:bCs/>
          <w:szCs w:val="24"/>
          <w:lang w:eastAsia="zh-CN"/>
        </w:rPr>
        <w:t>Project Affected Parties</w:t>
      </w:r>
      <w:bookmarkEnd w:id="99"/>
    </w:p>
    <w:p w14:paraId="6089E7A9" w14:textId="77777777" w:rsidR="00AC114C" w:rsidRPr="00CE7746" w:rsidRDefault="00AC114C" w:rsidP="00AA16FD">
      <w:pPr>
        <w:rPr>
          <w:lang w:val="en-US"/>
        </w:rPr>
      </w:pPr>
      <w:r w:rsidRPr="00CE7746">
        <w:rPr>
          <w:lang w:val="en-US"/>
        </w:rPr>
        <w:t>The term "project-affected parties" refers to individuals or groups who are likely to be affected by the sub-project due to direct impacts or potential risks on their physical environment, health, safety, cultural practices.</w:t>
      </w:r>
    </w:p>
    <w:p w14:paraId="25893888" w14:textId="77777777" w:rsidR="00AC114C" w:rsidRPr="00CE7746" w:rsidRDefault="00AC114C" w:rsidP="00AA16FD">
      <w:pPr>
        <w:rPr>
          <w:lang w:val="en-US"/>
        </w:rPr>
      </w:pPr>
      <w:r w:rsidRPr="00CE7746">
        <w:rPr>
          <w:lang w:val="en-US"/>
        </w:rPr>
        <w:t>The key direct stakeholders who will be cooperated and consulted about and during the sub-project, including individuals, groups and communities are:</w:t>
      </w:r>
    </w:p>
    <w:p w14:paraId="1C4A6FBB" w14:textId="77777777" w:rsidR="00AC114C" w:rsidRPr="00CE7746" w:rsidRDefault="00AC114C" w:rsidP="00AA16FD">
      <w:pPr>
        <w:rPr>
          <w:lang w:val="en-US"/>
        </w:rPr>
      </w:pPr>
      <w:r w:rsidRPr="00CE7746">
        <w:rPr>
          <w:lang w:val="en-US"/>
        </w:rPr>
        <w:t>Communities likely to be affected by the construction works in the scope of component</w:t>
      </w:r>
    </w:p>
    <w:p w14:paraId="6EAD26DB" w14:textId="77777777" w:rsidR="00AC114C" w:rsidRPr="00CE7746" w:rsidRDefault="00AC114C" w:rsidP="00AA16FD">
      <w:pPr>
        <w:rPr>
          <w:lang w:val="en-US"/>
        </w:rPr>
      </w:pPr>
      <w:r w:rsidRPr="00CE7746">
        <w:rPr>
          <w:lang w:val="en-US"/>
        </w:rPr>
        <w:t xml:space="preserve">Workers to be employed for the construction activities </w:t>
      </w:r>
    </w:p>
    <w:p w14:paraId="03B89C2B" w14:textId="77777777" w:rsidR="00AC114C" w:rsidRPr="00CE7746" w:rsidRDefault="00AC114C" w:rsidP="00AC114C">
      <w:pPr>
        <w:pStyle w:val="Balk2"/>
        <w:keepLines w:val="0"/>
        <w:numPr>
          <w:ilvl w:val="1"/>
          <w:numId w:val="2"/>
        </w:numPr>
        <w:spacing w:before="240" w:after="240" w:line="300" w:lineRule="auto"/>
        <w:jc w:val="both"/>
        <w:rPr>
          <w:rFonts w:eastAsia="Times New Roman" w:cs="Arial"/>
          <w:bCs/>
          <w:szCs w:val="24"/>
          <w:lang w:eastAsia="zh-CN"/>
        </w:rPr>
      </w:pPr>
      <w:bookmarkStart w:id="100" w:name="_Toc201842512"/>
      <w:r w:rsidRPr="00CE7746">
        <w:rPr>
          <w:rFonts w:eastAsia="Times New Roman" w:cs="Arial"/>
          <w:bCs/>
          <w:szCs w:val="24"/>
          <w:lang w:eastAsia="zh-CN"/>
        </w:rPr>
        <w:t>Other Interested Parties</w:t>
      </w:r>
      <w:bookmarkEnd w:id="100"/>
    </w:p>
    <w:p w14:paraId="5C4BD3CB" w14:textId="32BCE2E3" w:rsidR="00AC114C" w:rsidRPr="00CD49EB" w:rsidRDefault="00AC114C" w:rsidP="00AA16FD">
      <w:pPr>
        <w:rPr>
          <w:lang w:val="en-US"/>
        </w:rPr>
      </w:pPr>
      <w:r w:rsidRPr="00CE7746">
        <w:rPr>
          <w:lang w:val="en-US"/>
        </w:rPr>
        <w:t>Other interested parties</w:t>
      </w:r>
      <w:r w:rsidR="009B314C">
        <w:rPr>
          <w:lang w:val="en-US"/>
        </w:rPr>
        <w:t xml:space="preserve"> (OIP)s</w:t>
      </w:r>
      <w:r w:rsidRPr="00CE7746">
        <w:rPr>
          <w:lang w:val="en-US"/>
        </w:rPr>
        <w:t xml:space="preserve"> include individuals, groups and others who may have an interest in the sub-project because of their location, proximity to natural or other resources, or the sector or parties involved in the sub-project. This may include local government officials, community leaders, media and civil society organizations, particularly those working in or with affected communities.</w:t>
      </w:r>
    </w:p>
    <w:p w14:paraId="6408F919" w14:textId="6B67A851" w:rsidR="00AC114C" w:rsidRPr="00CD49EB" w:rsidRDefault="00AC114C" w:rsidP="00AA16FD">
      <w:pPr>
        <w:rPr>
          <w:lang w:val="en-US"/>
        </w:rPr>
      </w:pPr>
      <w:r w:rsidRPr="00CE7746">
        <w:rPr>
          <w:lang w:val="en-US"/>
        </w:rPr>
        <w:t xml:space="preserve">Maintaining regular relationships with media stakeholders is sufficient to provide regular information at local and national level in </w:t>
      </w:r>
      <w:r w:rsidR="00A4654D" w:rsidRPr="00CE7746">
        <w:rPr>
          <w:lang w:val="en-US"/>
        </w:rPr>
        <w:t>Nevşehir</w:t>
      </w:r>
      <w:r w:rsidRPr="00CE7746">
        <w:rPr>
          <w:lang w:val="en-US"/>
        </w:rPr>
        <w:t xml:space="preserve"> Province. In all cases, the media plays an important role in informing the public and building public perception of the sub-project.</w:t>
      </w:r>
    </w:p>
    <w:p w14:paraId="47491291" w14:textId="77777777" w:rsidR="00AC114C" w:rsidRPr="00CE7746" w:rsidRDefault="00AC114C" w:rsidP="00AC114C">
      <w:pPr>
        <w:pStyle w:val="Balk2"/>
        <w:keepLines w:val="0"/>
        <w:numPr>
          <w:ilvl w:val="1"/>
          <w:numId w:val="2"/>
        </w:numPr>
        <w:spacing w:before="240" w:after="240" w:line="300" w:lineRule="auto"/>
        <w:jc w:val="both"/>
        <w:rPr>
          <w:rFonts w:eastAsia="Times New Roman" w:cs="Arial"/>
          <w:bCs/>
          <w:szCs w:val="24"/>
          <w:lang w:eastAsia="zh-CN"/>
        </w:rPr>
      </w:pPr>
      <w:bookmarkStart w:id="101" w:name="_Toc201842513"/>
      <w:r w:rsidRPr="00CE7746">
        <w:rPr>
          <w:rFonts w:eastAsia="Times New Roman" w:cs="Arial"/>
          <w:bCs/>
          <w:szCs w:val="24"/>
          <w:lang w:eastAsia="zh-CN"/>
        </w:rPr>
        <w:t>Disadvantaged/ vulnerable individuals or groups</w:t>
      </w:r>
      <w:bookmarkEnd w:id="101"/>
    </w:p>
    <w:p w14:paraId="5009FA28" w14:textId="4D3BEA87" w:rsidR="00A4654D" w:rsidRPr="00CE7746" w:rsidRDefault="00A4654D" w:rsidP="00AA16FD">
      <w:pPr>
        <w:rPr>
          <w:lang w:val="en-US"/>
        </w:rPr>
      </w:pPr>
      <w:r w:rsidRPr="00CE7746">
        <w:rPr>
          <w:lang w:val="en-US"/>
        </w:rPr>
        <w:t>Disadvantaged/Vulnerable individuals or groups are persons who may be disproportionately impacted or further disadvantaged by the project(s) compared with any other groups due to their vulnerable status, and that may require special engagement efforts to ensure their equal representation in the consultation and decision-making process associated with the project.</w:t>
      </w:r>
    </w:p>
    <w:p w14:paraId="29CEA1E8" w14:textId="0D082FC4" w:rsidR="00A4654D" w:rsidRPr="00CE7746" w:rsidRDefault="00A4654D" w:rsidP="00AA16FD">
      <w:pPr>
        <w:rPr>
          <w:lang w:val="en-US"/>
        </w:rPr>
      </w:pPr>
      <w:r w:rsidRPr="00CE7746">
        <w:rPr>
          <w:lang w:val="en-US"/>
        </w:rPr>
        <w:t xml:space="preserve">However, vulnerable and disadvantaged groups residing in </w:t>
      </w:r>
      <w:r w:rsidR="00A40F94">
        <w:rPr>
          <w:lang w:val="en-US"/>
        </w:rPr>
        <w:t>50. Yıl and Yeni Neighborhoods</w:t>
      </w:r>
      <w:r w:rsidRPr="00CE7746">
        <w:rPr>
          <w:lang w:val="en-US"/>
        </w:rPr>
        <w:t>, where the sub-project activities will be carried out, may be indirectly affected due to their limited ability to express concerns, understand the interests of the sub-project, or access and comprehend project-related information.</w:t>
      </w:r>
    </w:p>
    <w:p w14:paraId="4C046D61" w14:textId="7BB586BE" w:rsidR="00A4654D" w:rsidRPr="00CE7746" w:rsidRDefault="00A4654D" w:rsidP="00AA16FD">
      <w:pPr>
        <w:rPr>
          <w:lang w:val="en-US"/>
        </w:rPr>
      </w:pPr>
      <w:r w:rsidRPr="00CE7746">
        <w:rPr>
          <w:lang w:val="en-US"/>
        </w:rPr>
        <w:t xml:space="preserve">Details of Vulnerable and Disadvantage Groups according to the information obtained from the mukhtar of Yeni Neighborhood, the closest settlement to the sub-project site, are given in </w:t>
      </w:r>
      <w:r w:rsidR="00361CEE">
        <w:rPr>
          <w:lang w:val="en-US"/>
        </w:rPr>
        <w:fldChar w:fldCharType="begin"/>
      </w:r>
      <w:r w:rsidR="00361CEE">
        <w:rPr>
          <w:lang w:val="en-US"/>
        </w:rPr>
        <w:instrText xml:space="preserve"> REF _Ref191545379 \h </w:instrText>
      </w:r>
      <w:r w:rsidR="00361CEE">
        <w:rPr>
          <w:lang w:val="en-US"/>
        </w:rPr>
      </w:r>
      <w:r w:rsidR="00361CEE">
        <w:rPr>
          <w:lang w:val="en-US"/>
        </w:rPr>
        <w:fldChar w:fldCharType="separate"/>
      </w:r>
      <w:r w:rsidR="00361CEE" w:rsidRPr="00CD49EB">
        <w:rPr>
          <w:lang w:val="en-US"/>
        </w:rPr>
        <w:t>Table 2</w:t>
      </w:r>
      <w:r w:rsidR="00361CEE">
        <w:rPr>
          <w:lang w:val="en-US"/>
        </w:rPr>
        <w:fldChar w:fldCharType="end"/>
      </w:r>
    </w:p>
    <w:p w14:paraId="2606C966" w14:textId="7DFF1B3C" w:rsidR="00AC114C" w:rsidRPr="00CD49EB" w:rsidRDefault="00AC114C" w:rsidP="00731B90">
      <w:pPr>
        <w:pStyle w:val="ResimYazs"/>
        <w:rPr>
          <w:lang w:val="en-US" w:eastAsia="zh-CN"/>
        </w:rPr>
      </w:pPr>
      <w:bookmarkStart w:id="102" w:name="_Ref191545379"/>
      <w:bookmarkStart w:id="103" w:name="_Toc195894584"/>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00731B90" w:rsidRPr="00CD49EB">
        <w:rPr>
          <w:lang w:val="en-US"/>
        </w:rPr>
        <w:t>2</w:t>
      </w:r>
      <w:r w:rsidRPr="00CD49EB">
        <w:rPr>
          <w:lang w:val="en-US"/>
        </w:rPr>
        <w:fldChar w:fldCharType="end"/>
      </w:r>
      <w:bookmarkEnd w:id="102"/>
      <w:r w:rsidRPr="00CD49EB">
        <w:rPr>
          <w:lang w:val="en-US"/>
        </w:rPr>
        <w:t>.</w:t>
      </w:r>
      <w:r w:rsidR="00351A40">
        <w:rPr>
          <w:lang w:val="en-US"/>
        </w:rPr>
        <w:t xml:space="preserve"> </w:t>
      </w:r>
      <w:r w:rsidR="00835077">
        <w:rPr>
          <w:lang w:val="en-US"/>
        </w:rPr>
        <w:t xml:space="preserve">50. Yıl and </w:t>
      </w:r>
      <w:r w:rsidR="00F30244" w:rsidRPr="00CD49EB">
        <w:rPr>
          <w:lang w:val="en-US"/>
        </w:rPr>
        <w:t>Yeni</w:t>
      </w:r>
      <w:r w:rsidRPr="00CD49EB">
        <w:rPr>
          <w:lang w:val="en-US"/>
        </w:rPr>
        <w:t xml:space="preserve"> Neighborhood </w:t>
      </w:r>
      <w:r w:rsidRPr="00CD49EB">
        <w:rPr>
          <w:lang w:val="en-US" w:eastAsia="zh-CN"/>
        </w:rPr>
        <w:t>vulnerable and disadvantage groups</w:t>
      </w:r>
      <w:bookmarkEnd w:id="103"/>
    </w:p>
    <w:tbl>
      <w:tblPr>
        <w:tblStyle w:val="TabloKlavuzu"/>
        <w:tblW w:w="0" w:type="auto"/>
        <w:tblLook w:val="04A0" w:firstRow="1" w:lastRow="0" w:firstColumn="1" w:lastColumn="0" w:noHBand="0" w:noVBand="1"/>
      </w:tblPr>
      <w:tblGrid>
        <w:gridCol w:w="4390"/>
        <w:gridCol w:w="4394"/>
      </w:tblGrid>
      <w:tr w:rsidR="00F30244" w:rsidRPr="00CE7746" w14:paraId="2DD006AF" w14:textId="77777777" w:rsidTr="00F30244">
        <w:trPr>
          <w:trHeight w:val="655"/>
        </w:trPr>
        <w:tc>
          <w:tcPr>
            <w:tcW w:w="4390" w:type="dxa"/>
            <w:shd w:val="clear" w:color="auto" w:fill="4472C4" w:themeFill="accent1"/>
          </w:tcPr>
          <w:p w14:paraId="30038BC1" w14:textId="77777777" w:rsidR="00F30244" w:rsidRPr="00CE7746" w:rsidRDefault="00F30244" w:rsidP="00210671">
            <w:pPr>
              <w:pStyle w:val="Metin"/>
              <w:rPr>
                <w:rFonts w:cs="Arial"/>
                <w:b/>
                <w:bCs/>
                <w:color w:val="FFFFFF" w:themeColor="background1"/>
                <w:lang w:val="en-US"/>
              </w:rPr>
            </w:pPr>
            <w:r w:rsidRPr="00CE7746">
              <w:rPr>
                <w:rFonts w:cs="Arial"/>
                <w:b/>
                <w:bCs/>
                <w:color w:val="FFFFFF" w:themeColor="background1"/>
                <w:lang w:val="en-US"/>
              </w:rPr>
              <w:t>Vulnerable and Disadvantage Groups</w:t>
            </w:r>
          </w:p>
        </w:tc>
        <w:tc>
          <w:tcPr>
            <w:tcW w:w="4394" w:type="dxa"/>
            <w:shd w:val="clear" w:color="auto" w:fill="4472C4" w:themeFill="accent1"/>
          </w:tcPr>
          <w:p w14:paraId="18384008" w14:textId="77777777" w:rsidR="00835077" w:rsidRDefault="00F30244" w:rsidP="00210671">
            <w:pPr>
              <w:pStyle w:val="Metin"/>
              <w:rPr>
                <w:rFonts w:cs="Arial"/>
                <w:b/>
                <w:bCs/>
                <w:color w:val="FFFFFF" w:themeColor="background1"/>
                <w:lang w:val="en-US"/>
              </w:rPr>
            </w:pPr>
            <w:r w:rsidRPr="00CE7746">
              <w:rPr>
                <w:rFonts w:cs="Arial"/>
                <w:b/>
                <w:bCs/>
                <w:color w:val="FFFFFF" w:themeColor="background1"/>
                <w:lang w:val="en-US"/>
              </w:rPr>
              <w:t>Number of People</w:t>
            </w:r>
            <w:r w:rsidR="00A95C6B">
              <w:rPr>
                <w:rFonts w:cs="Arial"/>
                <w:b/>
                <w:bCs/>
                <w:color w:val="FFFFFF" w:themeColor="background1"/>
                <w:lang w:val="en-US"/>
              </w:rPr>
              <w:t xml:space="preserve"> </w:t>
            </w:r>
          </w:p>
          <w:p w14:paraId="131528EF" w14:textId="7B9B8488" w:rsidR="00F30244" w:rsidRPr="00CE7746" w:rsidRDefault="00A95C6B" w:rsidP="00210671">
            <w:pPr>
              <w:pStyle w:val="Metin"/>
              <w:rPr>
                <w:rFonts w:cs="Arial"/>
                <w:b/>
                <w:bCs/>
                <w:color w:val="FFFFFF" w:themeColor="background1"/>
                <w:lang w:val="en-US"/>
              </w:rPr>
            </w:pPr>
            <w:r>
              <w:rPr>
                <w:rFonts w:cs="Arial"/>
                <w:b/>
                <w:bCs/>
                <w:color w:val="FFFFFF" w:themeColor="background1"/>
                <w:lang w:val="en-US"/>
              </w:rPr>
              <w:t>(50. Yıl and Yeni Neighborhood)</w:t>
            </w:r>
          </w:p>
        </w:tc>
      </w:tr>
      <w:tr w:rsidR="00F30244" w:rsidRPr="00CE7746" w14:paraId="6A55FEFF" w14:textId="77777777" w:rsidTr="00F30244">
        <w:tc>
          <w:tcPr>
            <w:tcW w:w="4390" w:type="dxa"/>
          </w:tcPr>
          <w:p w14:paraId="1E4C8A96" w14:textId="5BC46273" w:rsidR="00F30244" w:rsidRPr="00CE7746" w:rsidRDefault="00A40F94" w:rsidP="00210671">
            <w:pPr>
              <w:pStyle w:val="Metin"/>
              <w:rPr>
                <w:rFonts w:cs="Arial"/>
                <w:lang w:val="en-US"/>
              </w:rPr>
            </w:pPr>
            <w:bookmarkStart w:id="104" w:name="_Hlk194036516"/>
            <w:r>
              <w:rPr>
                <w:rFonts w:cs="Arial"/>
                <w:lang w:val="en-US"/>
              </w:rPr>
              <w:t>P</w:t>
            </w:r>
            <w:r w:rsidR="00F30244" w:rsidRPr="00CE7746">
              <w:rPr>
                <w:rFonts w:cs="Arial"/>
                <w:lang w:val="en-US"/>
              </w:rPr>
              <w:t>hysically and/or mentally disabled</w:t>
            </w:r>
            <w:r>
              <w:rPr>
                <w:rFonts w:cs="Arial"/>
                <w:lang w:val="en-US"/>
              </w:rPr>
              <w:t xml:space="preserve"> people</w:t>
            </w:r>
          </w:p>
        </w:tc>
        <w:tc>
          <w:tcPr>
            <w:tcW w:w="4394" w:type="dxa"/>
          </w:tcPr>
          <w:p w14:paraId="733F9C24" w14:textId="151CA22B" w:rsidR="00F30244" w:rsidRPr="00CE7746" w:rsidRDefault="00835077" w:rsidP="00210671">
            <w:pPr>
              <w:pStyle w:val="Metin"/>
              <w:rPr>
                <w:rFonts w:cs="Arial"/>
                <w:lang w:val="en-US"/>
              </w:rPr>
            </w:pPr>
            <w:r>
              <w:rPr>
                <w:rFonts w:cs="Arial"/>
                <w:lang w:val="en-US"/>
              </w:rPr>
              <w:t>5</w:t>
            </w:r>
          </w:p>
        </w:tc>
      </w:tr>
      <w:tr w:rsidR="00F30244" w:rsidRPr="00CE7746" w14:paraId="0CF521E6" w14:textId="77777777" w:rsidTr="00F30244">
        <w:tc>
          <w:tcPr>
            <w:tcW w:w="4390" w:type="dxa"/>
          </w:tcPr>
          <w:p w14:paraId="209D2159" w14:textId="4766A869" w:rsidR="00F30244" w:rsidRPr="00CE7746" w:rsidRDefault="00F30244" w:rsidP="00A4654D">
            <w:pPr>
              <w:pStyle w:val="Metin"/>
              <w:rPr>
                <w:rFonts w:cs="Arial"/>
                <w:lang w:val="en-US"/>
              </w:rPr>
            </w:pPr>
            <w:r w:rsidRPr="00CE7746">
              <w:rPr>
                <w:rFonts w:cs="Arial"/>
                <w:lang w:val="en-US"/>
              </w:rPr>
              <w:t>Chronic diseases</w:t>
            </w:r>
            <w:r w:rsidR="00A40F94">
              <w:rPr>
                <w:rFonts w:cs="Arial"/>
                <w:lang w:val="en-US"/>
              </w:rPr>
              <w:t xml:space="preserve"> people</w:t>
            </w:r>
          </w:p>
        </w:tc>
        <w:tc>
          <w:tcPr>
            <w:tcW w:w="4394" w:type="dxa"/>
          </w:tcPr>
          <w:p w14:paraId="47150888" w14:textId="0685F67C" w:rsidR="00F30244" w:rsidRPr="00CE7746" w:rsidRDefault="00835077" w:rsidP="00A4654D">
            <w:pPr>
              <w:pStyle w:val="Metin"/>
              <w:rPr>
                <w:rFonts w:cs="Arial"/>
                <w:lang w:val="en-US"/>
              </w:rPr>
            </w:pPr>
            <w:r>
              <w:rPr>
                <w:rFonts w:cs="Arial"/>
                <w:lang w:val="en-US"/>
              </w:rPr>
              <w:t>80</w:t>
            </w:r>
          </w:p>
        </w:tc>
      </w:tr>
      <w:tr w:rsidR="00F30244" w:rsidRPr="00CE7746" w14:paraId="600F802E" w14:textId="77777777" w:rsidTr="00F30244">
        <w:tc>
          <w:tcPr>
            <w:tcW w:w="4390" w:type="dxa"/>
          </w:tcPr>
          <w:p w14:paraId="33223BE3" w14:textId="5C4DA2A0" w:rsidR="00F30244" w:rsidRPr="00CE7746" w:rsidRDefault="00A40F94" w:rsidP="00A4654D">
            <w:pPr>
              <w:pStyle w:val="Metin"/>
              <w:rPr>
                <w:rFonts w:cs="Arial"/>
                <w:lang w:val="en-US"/>
              </w:rPr>
            </w:pPr>
            <w:r>
              <w:t>The number of people living in low-income households was determined</w:t>
            </w:r>
            <w:r w:rsidRPr="00CE7746" w:rsidDel="00835077">
              <w:rPr>
                <w:rFonts w:cs="Arial"/>
                <w:lang w:val="en-US"/>
              </w:rPr>
              <w:t xml:space="preserve"> </w:t>
            </w:r>
          </w:p>
        </w:tc>
        <w:tc>
          <w:tcPr>
            <w:tcW w:w="4394" w:type="dxa"/>
          </w:tcPr>
          <w:p w14:paraId="43604A4F" w14:textId="2964BB14" w:rsidR="00F30244" w:rsidRPr="00CE7746" w:rsidRDefault="00835077" w:rsidP="00A4654D">
            <w:pPr>
              <w:pStyle w:val="Metin"/>
              <w:rPr>
                <w:rFonts w:cs="Arial"/>
                <w:lang w:val="en-US"/>
              </w:rPr>
            </w:pPr>
            <w:r>
              <w:rPr>
                <w:rFonts w:cs="Arial"/>
                <w:lang w:val="en-US"/>
              </w:rPr>
              <w:t>5</w:t>
            </w:r>
          </w:p>
        </w:tc>
      </w:tr>
      <w:tr w:rsidR="00F30244" w:rsidRPr="00CE7746" w14:paraId="78AC269D" w14:textId="77777777" w:rsidTr="00F30244">
        <w:tc>
          <w:tcPr>
            <w:tcW w:w="4390" w:type="dxa"/>
          </w:tcPr>
          <w:p w14:paraId="4DB5497D" w14:textId="2ABBE1AD" w:rsidR="00F30244" w:rsidRPr="00CE7746" w:rsidRDefault="00A40F94" w:rsidP="00A4654D">
            <w:pPr>
              <w:pStyle w:val="Metin"/>
              <w:rPr>
                <w:rFonts w:cs="Arial"/>
                <w:lang w:val="en-US"/>
              </w:rPr>
            </w:pPr>
            <w:r>
              <w:rPr>
                <w:rFonts w:cs="Arial"/>
                <w:lang w:val="en-US"/>
              </w:rPr>
              <w:t>People o</w:t>
            </w:r>
            <w:r w:rsidRPr="00CE7746">
              <w:rPr>
                <w:rFonts w:cs="Arial"/>
                <w:lang w:val="en-US"/>
              </w:rPr>
              <w:t xml:space="preserve">ver </w:t>
            </w:r>
            <w:r w:rsidR="00F30244" w:rsidRPr="00CE7746">
              <w:rPr>
                <w:rFonts w:cs="Arial"/>
                <w:lang w:val="en-US"/>
              </w:rPr>
              <w:t xml:space="preserve">70 years of age and </w:t>
            </w:r>
            <w:r w:rsidRPr="00CE7746">
              <w:rPr>
                <w:rFonts w:cs="Arial"/>
                <w:lang w:val="en-US"/>
              </w:rPr>
              <w:t>liv</w:t>
            </w:r>
            <w:r>
              <w:rPr>
                <w:rFonts w:cs="Arial"/>
                <w:lang w:val="en-US"/>
              </w:rPr>
              <w:t>e</w:t>
            </w:r>
            <w:r w:rsidRPr="00CE7746">
              <w:rPr>
                <w:rFonts w:cs="Arial"/>
                <w:lang w:val="en-US"/>
              </w:rPr>
              <w:t xml:space="preserve"> </w:t>
            </w:r>
            <w:r w:rsidR="00F30244" w:rsidRPr="00CE7746">
              <w:rPr>
                <w:rFonts w:cs="Arial"/>
                <w:lang w:val="en-US"/>
              </w:rPr>
              <w:t>alone</w:t>
            </w:r>
            <w:r>
              <w:rPr>
                <w:rFonts w:cs="Arial"/>
                <w:lang w:val="en-US"/>
              </w:rPr>
              <w:t xml:space="preserve"> </w:t>
            </w:r>
          </w:p>
        </w:tc>
        <w:tc>
          <w:tcPr>
            <w:tcW w:w="4394" w:type="dxa"/>
          </w:tcPr>
          <w:p w14:paraId="3ED12603" w14:textId="04CD6CEA" w:rsidR="00F30244" w:rsidRPr="00CE7746" w:rsidRDefault="00835077" w:rsidP="00A4654D">
            <w:pPr>
              <w:pStyle w:val="Metin"/>
              <w:rPr>
                <w:rFonts w:cs="Arial"/>
                <w:lang w:val="en-US"/>
              </w:rPr>
            </w:pPr>
            <w:r>
              <w:rPr>
                <w:rFonts w:cs="Arial"/>
                <w:lang w:val="en-US"/>
              </w:rPr>
              <w:t>5</w:t>
            </w:r>
            <w:r w:rsidR="00622C0F">
              <w:rPr>
                <w:rFonts w:cs="Arial"/>
                <w:lang w:val="en-US"/>
              </w:rPr>
              <w:t>0</w:t>
            </w:r>
          </w:p>
        </w:tc>
      </w:tr>
      <w:tr w:rsidR="00F30244" w:rsidRPr="00CE7746" w14:paraId="6A2E6A4E" w14:textId="77777777" w:rsidTr="00F30244">
        <w:tc>
          <w:tcPr>
            <w:tcW w:w="4390" w:type="dxa"/>
          </w:tcPr>
          <w:p w14:paraId="209727E2" w14:textId="57D7EFEC" w:rsidR="00F30244" w:rsidRPr="00CE7746" w:rsidRDefault="00F30244" w:rsidP="00A4654D">
            <w:pPr>
              <w:pStyle w:val="Metin"/>
              <w:rPr>
                <w:rFonts w:cs="Arial"/>
                <w:szCs w:val="18"/>
                <w:lang w:val="en-US"/>
              </w:rPr>
            </w:pPr>
            <w:r w:rsidRPr="00CE7746">
              <w:rPr>
                <w:rFonts w:cs="Arial"/>
                <w:szCs w:val="18"/>
                <w:lang w:val="en-US"/>
              </w:rPr>
              <w:t>Female households</w:t>
            </w:r>
            <w:r w:rsidR="00A40F94">
              <w:rPr>
                <w:rFonts w:cs="Arial"/>
                <w:szCs w:val="18"/>
                <w:lang w:val="en-US"/>
              </w:rPr>
              <w:t xml:space="preserve"> heads</w:t>
            </w:r>
          </w:p>
        </w:tc>
        <w:tc>
          <w:tcPr>
            <w:tcW w:w="4394" w:type="dxa"/>
          </w:tcPr>
          <w:p w14:paraId="2F9E6250" w14:textId="121C234E" w:rsidR="00F30244" w:rsidRPr="00CE7746" w:rsidRDefault="00835077" w:rsidP="00A4654D">
            <w:pPr>
              <w:pStyle w:val="Metin"/>
              <w:rPr>
                <w:rFonts w:cs="Arial"/>
                <w:lang w:val="en-US"/>
              </w:rPr>
            </w:pPr>
            <w:r>
              <w:rPr>
                <w:rFonts w:cs="Arial"/>
                <w:lang w:val="en-US"/>
              </w:rPr>
              <w:t>38</w:t>
            </w:r>
          </w:p>
        </w:tc>
      </w:tr>
      <w:tr w:rsidR="00F30244" w:rsidRPr="00CE7746" w14:paraId="68FA1D54" w14:textId="77777777" w:rsidTr="00F30244">
        <w:tc>
          <w:tcPr>
            <w:tcW w:w="4390" w:type="dxa"/>
          </w:tcPr>
          <w:p w14:paraId="225BFE32" w14:textId="5C831065" w:rsidR="00F30244" w:rsidRPr="00CE7746" w:rsidRDefault="00A40F94" w:rsidP="00A4654D">
            <w:pPr>
              <w:pStyle w:val="Metin"/>
              <w:rPr>
                <w:rFonts w:cs="Arial"/>
                <w:szCs w:val="18"/>
                <w:lang w:val="en-US"/>
              </w:rPr>
            </w:pPr>
            <w:r>
              <w:t xml:space="preserve">Children acting as heads of their households </w:t>
            </w:r>
          </w:p>
        </w:tc>
        <w:tc>
          <w:tcPr>
            <w:tcW w:w="4394" w:type="dxa"/>
          </w:tcPr>
          <w:p w14:paraId="5C9205EC" w14:textId="2B18E136" w:rsidR="00F30244" w:rsidRPr="00CE7746" w:rsidRDefault="00835077" w:rsidP="00A4654D">
            <w:pPr>
              <w:pStyle w:val="Metin"/>
              <w:rPr>
                <w:rFonts w:cs="Arial"/>
                <w:lang w:val="en-US"/>
              </w:rPr>
            </w:pPr>
            <w:r>
              <w:rPr>
                <w:rFonts w:cs="Arial"/>
                <w:lang w:val="en-US"/>
              </w:rPr>
              <w:t>7</w:t>
            </w:r>
          </w:p>
        </w:tc>
      </w:tr>
      <w:tr w:rsidR="00F30244" w:rsidRPr="00CE7746" w14:paraId="015C3788" w14:textId="77777777" w:rsidTr="00F30244">
        <w:tc>
          <w:tcPr>
            <w:tcW w:w="4390" w:type="dxa"/>
          </w:tcPr>
          <w:p w14:paraId="6EFEFE37" w14:textId="77777777" w:rsidR="00F30244" w:rsidRPr="00CE7746" w:rsidRDefault="00F30244" w:rsidP="00A4654D">
            <w:pPr>
              <w:pStyle w:val="Metin"/>
              <w:rPr>
                <w:rFonts w:cs="Arial"/>
                <w:lang w:val="en-US"/>
              </w:rPr>
            </w:pPr>
            <w:r w:rsidRPr="00CE7746">
              <w:rPr>
                <w:rFonts w:cs="Arial"/>
                <w:lang w:val="en-US"/>
              </w:rPr>
              <w:t>Total Vulnerable and Disadvantage Groups</w:t>
            </w:r>
          </w:p>
        </w:tc>
        <w:tc>
          <w:tcPr>
            <w:tcW w:w="4394" w:type="dxa"/>
          </w:tcPr>
          <w:p w14:paraId="476B7B0B" w14:textId="7484AB62" w:rsidR="00F30244" w:rsidRPr="00CE7746" w:rsidRDefault="00364F63" w:rsidP="00A4654D">
            <w:pPr>
              <w:pStyle w:val="Metin"/>
              <w:rPr>
                <w:rFonts w:cs="Arial"/>
                <w:lang w:val="en-US"/>
              </w:rPr>
            </w:pPr>
            <w:r>
              <w:rPr>
                <w:rFonts w:cs="Arial"/>
                <w:lang w:val="en-US"/>
              </w:rPr>
              <w:t>185</w:t>
            </w:r>
          </w:p>
        </w:tc>
      </w:tr>
    </w:tbl>
    <w:bookmarkEnd w:id="104"/>
    <w:p w14:paraId="69C0AC19" w14:textId="2FE9BEB9" w:rsidR="00AC114C" w:rsidRPr="00CE7746" w:rsidRDefault="00AC114C" w:rsidP="00AC114C">
      <w:pPr>
        <w:rPr>
          <w:rFonts w:cs="Arial"/>
          <w:b/>
          <w:bCs/>
          <w:i/>
          <w:iCs/>
          <w:sz w:val="12"/>
          <w:szCs w:val="12"/>
          <w:u w:val="single"/>
          <w:lang w:val="en-US" w:eastAsia="zh-CN"/>
        </w:rPr>
      </w:pPr>
      <w:r w:rsidRPr="00CE7746">
        <w:rPr>
          <w:rFonts w:cs="Arial"/>
          <w:b/>
          <w:bCs/>
          <w:i/>
          <w:iCs/>
          <w:sz w:val="12"/>
          <w:szCs w:val="12"/>
          <w:u w:val="single"/>
          <w:lang w:val="en-US" w:eastAsia="zh-CN"/>
        </w:rPr>
        <w:t>Source:</w:t>
      </w:r>
      <w:r w:rsidRPr="00CE7746">
        <w:rPr>
          <w:rFonts w:cs="Arial"/>
          <w:b/>
          <w:bCs/>
          <w:i/>
          <w:iCs/>
          <w:sz w:val="12"/>
          <w:szCs w:val="12"/>
          <w:u w:val="single"/>
          <w:lang w:val="en-US"/>
        </w:rPr>
        <w:t xml:space="preserve"> Mukhtar </w:t>
      </w:r>
      <w:r w:rsidRPr="00CE7746">
        <w:rPr>
          <w:rFonts w:cs="Arial"/>
          <w:b/>
          <w:bCs/>
          <w:i/>
          <w:iCs/>
          <w:sz w:val="12"/>
          <w:szCs w:val="12"/>
          <w:u w:val="single"/>
          <w:lang w:val="en-US" w:eastAsia="zh-CN"/>
        </w:rPr>
        <w:t xml:space="preserve"> Meetings, 2024.</w:t>
      </w:r>
    </w:p>
    <w:p w14:paraId="79235E41" w14:textId="476A1ACA" w:rsidR="0009081E" w:rsidRPr="00CE7746" w:rsidRDefault="0009081E" w:rsidP="00AA16FD">
      <w:pPr>
        <w:rPr>
          <w:lang w:val="en-US"/>
        </w:rPr>
      </w:pPr>
      <w:bookmarkStart w:id="105" w:name="_Hlk194036298"/>
      <w:r w:rsidRPr="00CE7746">
        <w:rPr>
          <w:lang w:val="en-US"/>
        </w:rPr>
        <w:t>According to the interviews conducted with mukhtar of Yeni neighborhoods on 23.09.2024 during the consultations carried out within the scope of SEP and the information received from the municipality staff</w:t>
      </w:r>
      <w:r w:rsidR="001E12FB" w:rsidRPr="00CE7746">
        <w:rPr>
          <w:lang w:val="en-US"/>
        </w:rPr>
        <w:t xml:space="preserve"> (</w:t>
      </w:r>
      <w:r w:rsidR="001E12FB" w:rsidRPr="00CE7746">
        <w:rPr>
          <w:lang w:val="en-US"/>
        </w:rPr>
        <w:fldChar w:fldCharType="begin"/>
      </w:r>
      <w:r w:rsidR="001E12FB" w:rsidRPr="00CE7746">
        <w:rPr>
          <w:lang w:val="en-US"/>
        </w:rPr>
        <w:instrText xml:space="preserve"> REF _Ref191545573 \h </w:instrText>
      </w:r>
      <w:r w:rsidR="001E12FB" w:rsidRPr="00CE7746">
        <w:rPr>
          <w:lang w:val="en-US"/>
        </w:rPr>
      </w:r>
      <w:r w:rsidR="001E12FB" w:rsidRPr="00CE7746">
        <w:rPr>
          <w:lang w:val="en-US"/>
        </w:rPr>
        <w:fldChar w:fldCharType="separate"/>
      </w:r>
      <w:r w:rsidR="001E12FB" w:rsidRPr="00CD49EB">
        <w:rPr>
          <w:rFonts w:cs="Arial"/>
          <w:lang w:val="en-US"/>
        </w:rPr>
        <w:t>Annex-E</w:t>
      </w:r>
      <w:r w:rsidR="001E12FB" w:rsidRPr="00CE7746">
        <w:rPr>
          <w:lang w:val="en-US"/>
        </w:rPr>
        <w:fldChar w:fldCharType="end"/>
      </w:r>
      <w:r w:rsidR="001E12FB" w:rsidRPr="00CE7746">
        <w:rPr>
          <w:lang w:val="en-US"/>
        </w:rPr>
        <w:t>)</w:t>
      </w:r>
      <w:r w:rsidRPr="00CE7746">
        <w:rPr>
          <w:lang w:val="en-US"/>
        </w:rPr>
        <w:t xml:space="preserve">, there are no refugee residing in the sub-project area. </w:t>
      </w:r>
      <w:r w:rsidR="00B4717C" w:rsidRPr="00B4717C">
        <w:rPr>
          <w:lang w:val="en-US"/>
        </w:rPr>
        <w:t>Disabled individuals, chronically ill individuals, low-income individuals, individuals over the age of 70 and living alone, children and female heads of households located in the sub-project area may have difficulty accessing sub-project activities due to socio-economic, health problems or life flows.</w:t>
      </w:r>
      <w:r w:rsidRPr="00CE7746">
        <w:rPr>
          <w:lang w:val="en-US"/>
        </w:rPr>
        <w:t xml:space="preserve"> Within the sub-project </w:t>
      </w:r>
      <w:r w:rsidR="000308B0">
        <w:rPr>
          <w:lang w:val="en-US"/>
        </w:rPr>
        <w:t>area</w:t>
      </w:r>
      <w:r w:rsidRPr="00CE7746">
        <w:rPr>
          <w:lang w:val="en-US"/>
        </w:rPr>
        <w:t xml:space="preserve">, there is no structure. Additionally, the nearest occupied houses are located approximately 450 meters from the sub-project site. However, programs will be developed to facilitate the engagement of the </w:t>
      </w:r>
      <w:r w:rsidR="0061537B" w:rsidRPr="00CE7746">
        <w:rPr>
          <w:lang w:val="en-US"/>
        </w:rPr>
        <w:t>vulnerable/</w:t>
      </w:r>
      <w:r w:rsidRPr="00CE7746">
        <w:rPr>
          <w:lang w:val="en-US"/>
        </w:rPr>
        <w:t xml:space="preserve">disadvantaged groups/individuals in consultations. In the event of any employment opportunity for the unemployed within the scope of the </w:t>
      </w:r>
      <w:r w:rsidR="00622C0F">
        <w:rPr>
          <w:lang w:val="en-US"/>
        </w:rPr>
        <w:t>sub</w:t>
      </w:r>
      <w:r w:rsidRPr="00CE7746">
        <w:rPr>
          <w:lang w:val="en-US"/>
        </w:rPr>
        <w:t>project, an announcement will be made to the mu</w:t>
      </w:r>
      <w:r w:rsidR="0061537B" w:rsidRPr="00CE7746">
        <w:rPr>
          <w:lang w:val="en-US"/>
        </w:rPr>
        <w:t>k</w:t>
      </w:r>
      <w:r w:rsidRPr="00CE7746">
        <w:rPr>
          <w:lang w:val="en-US"/>
        </w:rPr>
        <w:t>htars' offices and local people will be prioritized in recruitment. There is no language spoken in the region other than Turkish.</w:t>
      </w:r>
      <w:bookmarkEnd w:id="105"/>
      <w:r w:rsidRPr="00CE7746">
        <w:rPr>
          <w:lang w:val="en-US"/>
        </w:rPr>
        <w:t xml:space="preserve"> </w:t>
      </w:r>
      <w:bookmarkStart w:id="106" w:name="_Hlk194009076"/>
      <w:r w:rsidRPr="00CE7746">
        <w:rPr>
          <w:lang w:val="en-US"/>
        </w:rPr>
        <w:t>According to the information received, there are approximately 761 female in</w:t>
      </w:r>
      <w:r w:rsidR="00F30244" w:rsidRPr="00CE7746">
        <w:rPr>
          <w:lang w:val="en-US"/>
        </w:rPr>
        <w:t xml:space="preserve"> </w:t>
      </w:r>
      <w:r w:rsidR="00A40F94">
        <w:rPr>
          <w:lang w:val="en-US"/>
        </w:rPr>
        <w:t>50. Yıl and Yeni Neighborhoods</w:t>
      </w:r>
      <w:r w:rsidRPr="00CE7746">
        <w:rPr>
          <w:lang w:val="en-US"/>
        </w:rPr>
        <w:t xml:space="preserve">. Therefore, the female population in </w:t>
      </w:r>
      <w:r w:rsidR="00A40F94">
        <w:rPr>
          <w:lang w:val="en-US"/>
        </w:rPr>
        <w:t>50. Yıl and Yeni Neighborhoods</w:t>
      </w:r>
      <w:r w:rsidRPr="00CE7746">
        <w:rPr>
          <w:lang w:val="en-US"/>
        </w:rPr>
        <w:t>, which is indirectly affected by the sub-project, constitutes 54% of the total population.</w:t>
      </w:r>
      <w:bookmarkEnd w:id="106"/>
      <w:r w:rsidRPr="00CE7746">
        <w:rPr>
          <w:lang w:val="en-US"/>
        </w:rPr>
        <w:t xml:space="preserve"> The literacy </w:t>
      </w:r>
      <w:r w:rsidRPr="00C87D04">
        <w:rPr>
          <w:lang w:val="en-US"/>
        </w:rPr>
        <w:t>rate of women in the region is very low. Therefore,</w:t>
      </w:r>
      <w:r w:rsidRPr="00CE7746">
        <w:rPr>
          <w:lang w:val="en-US"/>
        </w:rPr>
        <w:t xml:space="preserve"> it is difficult for women to participate in stakeholder engagement activities. In addition, the presence of women in the public sphere in the region is limited. In order </w:t>
      </w:r>
      <w:r w:rsidRPr="00E40FAB">
        <w:rPr>
          <w:lang w:val="en-US"/>
        </w:rPr>
        <w:t xml:space="preserve">to inform them about stakeholder engagement activities, verbal information will be provided to women parent groups in </w:t>
      </w:r>
      <w:r w:rsidRPr="003D7FF1">
        <w:rPr>
          <w:lang w:val="en-US"/>
        </w:rPr>
        <w:t>Quran courses and primary and secondary schools in the neighborhood.</w:t>
      </w:r>
    </w:p>
    <w:p w14:paraId="5CE3CE9C" w14:textId="1F560C70" w:rsidR="0009081E" w:rsidRPr="00CE7746" w:rsidRDefault="0009081E" w:rsidP="00AA16FD">
      <w:pPr>
        <w:rPr>
          <w:lang w:val="en-US"/>
        </w:rPr>
      </w:pPr>
      <w:r w:rsidRPr="00CE7746">
        <w:rPr>
          <w:lang w:val="en-US"/>
        </w:rPr>
        <w:t xml:space="preserve">Programs will be developed so that the Vulnerable and Disadvantage </w:t>
      </w:r>
      <w:r w:rsidRPr="00C87D04">
        <w:rPr>
          <w:lang w:val="en-US"/>
        </w:rPr>
        <w:t xml:space="preserve">Groups, whose details are provided in </w:t>
      </w:r>
      <w:r w:rsidR="00731B90" w:rsidRPr="00C87D04">
        <w:rPr>
          <w:lang w:val="en-US"/>
        </w:rPr>
        <w:fldChar w:fldCharType="begin"/>
      </w:r>
      <w:r w:rsidR="00731B90" w:rsidRPr="00C87D04">
        <w:rPr>
          <w:lang w:val="en-US"/>
        </w:rPr>
        <w:instrText xml:space="preserve"> REF _Ref191545379 \h </w:instrText>
      </w:r>
      <w:r w:rsidR="00C87D04">
        <w:rPr>
          <w:lang w:val="en-US"/>
        </w:rPr>
        <w:instrText xml:space="preserve"> \* MERGEFORMAT </w:instrText>
      </w:r>
      <w:r w:rsidR="00731B90" w:rsidRPr="00C87D04">
        <w:rPr>
          <w:lang w:val="en-US"/>
        </w:rPr>
      </w:r>
      <w:r w:rsidR="00731B90" w:rsidRPr="00C87D04">
        <w:rPr>
          <w:lang w:val="en-US"/>
        </w:rPr>
        <w:fldChar w:fldCharType="separate"/>
      </w:r>
      <w:r w:rsidR="00731B90" w:rsidRPr="00CD49EB">
        <w:rPr>
          <w:lang w:val="en-US"/>
        </w:rPr>
        <w:t xml:space="preserve">Table </w:t>
      </w:r>
      <w:r w:rsidR="00731B90" w:rsidRPr="00CD49EB">
        <w:rPr>
          <w:noProof/>
          <w:lang w:val="en-US"/>
        </w:rPr>
        <w:t>2</w:t>
      </w:r>
      <w:r w:rsidR="00731B90" w:rsidRPr="00C87D04">
        <w:rPr>
          <w:lang w:val="en-US"/>
        </w:rPr>
        <w:fldChar w:fldCharType="end"/>
      </w:r>
      <w:r w:rsidR="00731B90" w:rsidRPr="00C87D04">
        <w:rPr>
          <w:lang w:val="en-US"/>
        </w:rPr>
        <w:t xml:space="preserve"> </w:t>
      </w:r>
      <w:r w:rsidRPr="00C87D04">
        <w:rPr>
          <w:lang w:val="en-US"/>
        </w:rPr>
        <w:t>do not have difficulties in participating in the consultation activities and events. A shuttle service will be provided to ensure that the said group participates in the consultation meetings. They</w:t>
      </w:r>
      <w:r w:rsidRPr="00CE7746">
        <w:rPr>
          <w:lang w:val="en-US"/>
        </w:rPr>
        <w:t xml:space="preserve"> will be picked up from their homes and returned to their homes upon completion of the event.</w:t>
      </w:r>
    </w:p>
    <w:p w14:paraId="2A0BA9EA" w14:textId="30932BE5" w:rsidR="0009081E" w:rsidRPr="00CE7746" w:rsidRDefault="0009081E" w:rsidP="00AA16FD">
      <w:pPr>
        <w:rPr>
          <w:lang w:val="en-US"/>
        </w:rPr>
      </w:pPr>
      <w:r w:rsidRPr="00CE7746">
        <w:rPr>
          <w:lang w:val="en-US"/>
        </w:rPr>
        <w:t xml:space="preserve">During the sub-project site visit, the mukhtar, local authorities and local residents were questioned about the existence of cultural heritage. No tangible or intangible cultural heritage assets were identified in the sub-project site and within the </w:t>
      </w:r>
      <w:r w:rsidR="0061537B" w:rsidRPr="00CE7746">
        <w:rPr>
          <w:lang w:val="en-US"/>
        </w:rPr>
        <w:t>AoI</w:t>
      </w:r>
      <w:r w:rsidRPr="00CE7746">
        <w:rPr>
          <w:lang w:val="en-US"/>
        </w:rPr>
        <w:t xml:space="preserve">. </w:t>
      </w:r>
      <w:r w:rsidR="003172ED" w:rsidRPr="00F16ED3">
        <w:rPr>
          <w:rFonts w:cs="Arial"/>
          <w:szCs w:val="18"/>
          <w:lang w:val="en-GB"/>
        </w:rPr>
        <w:t xml:space="preserve">ETL will follow the cadastral road starting from lot 1 of block 277 parcel and then will be connected to the transformer located in lot 1 of block </w:t>
      </w:r>
      <w:r w:rsidR="000308B0">
        <w:rPr>
          <w:rFonts w:cs="Arial"/>
          <w:szCs w:val="18"/>
          <w:lang w:val="en-GB"/>
        </w:rPr>
        <w:t>2</w:t>
      </w:r>
      <w:r w:rsidR="003172ED" w:rsidRPr="00F16ED3">
        <w:rPr>
          <w:rFonts w:cs="Arial"/>
          <w:szCs w:val="18"/>
          <w:lang w:val="en-GB"/>
        </w:rPr>
        <w:t>86 parcel. The ownership of lot 1 of block 286 parcel where the cemetery is located belongs to Kalaba Municipality. There is no need for expropriation within the scope of the sub-project.</w:t>
      </w:r>
    </w:p>
    <w:p w14:paraId="0DE12005" w14:textId="58E75D35" w:rsidR="00AC114C" w:rsidRPr="00CE7746" w:rsidRDefault="0009081E" w:rsidP="00AA16FD">
      <w:pPr>
        <w:rPr>
          <w:lang w:val="en-US"/>
        </w:rPr>
      </w:pPr>
      <w:r w:rsidRPr="00CE7746">
        <w:rPr>
          <w:lang w:val="en-US"/>
        </w:rPr>
        <w:t xml:space="preserve">How each stakeholder group will be affected by the project and their interest in the project; the area of influence and the nature and quantity of the impacts that may arise were determined. The stakeholders determined as a result of the interviews with the mukhtar of </w:t>
      </w:r>
      <w:r w:rsidR="00F30244" w:rsidRPr="00CE7746">
        <w:rPr>
          <w:lang w:val="en-US"/>
        </w:rPr>
        <w:t xml:space="preserve">Yeni </w:t>
      </w:r>
      <w:r w:rsidRPr="00CE7746">
        <w:rPr>
          <w:lang w:val="en-US"/>
        </w:rPr>
        <w:t xml:space="preserve">neighborhood and local people, interviews with non-governmental organizations, public institutions and organizations and the information obtained from </w:t>
      </w:r>
      <w:r w:rsidR="00F30244" w:rsidRPr="00CE7746">
        <w:rPr>
          <w:lang w:val="en-US"/>
        </w:rPr>
        <w:t>Kalaba</w:t>
      </w:r>
      <w:r w:rsidRPr="00CE7746">
        <w:rPr>
          <w:lang w:val="en-US"/>
        </w:rPr>
        <w:t xml:space="preserve"> Municipality are given in </w:t>
      </w:r>
      <w:r w:rsidR="00731B90" w:rsidRPr="00CE7746">
        <w:rPr>
          <w:lang w:val="en-US"/>
        </w:rPr>
        <w:fldChar w:fldCharType="begin"/>
      </w:r>
      <w:r w:rsidR="00731B90" w:rsidRPr="00CE7746">
        <w:rPr>
          <w:lang w:val="en-US"/>
        </w:rPr>
        <w:instrText xml:space="preserve"> REF _Ref191545352 \h </w:instrText>
      </w:r>
      <w:r w:rsidR="00731B90" w:rsidRPr="00CE7746">
        <w:rPr>
          <w:lang w:val="en-US"/>
        </w:rPr>
      </w:r>
      <w:r w:rsidR="00731B90" w:rsidRPr="00CE7746">
        <w:rPr>
          <w:lang w:val="en-US"/>
        </w:rPr>
        <w:fldChar w:fldCharType="separate"/>
      </w:r>
      <w:r w:rsidR="00D71974" w:rsidRPr="00CD49EB">
        <w:rPr>
          <w:lang w:val="en-US"/>
        </w:rPr>
        <w:t>Table 3</w:t>
      </w:r>
      <w:r w:rsidR="00731B90" w:rsidRPr="00CE7746">
        <w:rPr>
          <w:lang w:val="en-US"/>
        </w:rPr>
        <w:fldChar w:fldCharType="end"/>
      </w:r>
      <w:r w:rsidR="00AC114C" w:rsidRPr="00CE7746">
        <w:rPr>
          <w:lang w:val="en-US"/>
        </w:rPr>
        <w:t xml:space="preserve">. </w:t>
      </w:r>
    </w:p>
    <w:p w14:paraId="109616D1" w14:textId="505C9138" w:rsidR="00AC114C" w:rsidRPr="00CD49EB" w:rsidRDefault="00AC114C" w:rsidP="00731B90">
      <w:pPr>
        <w:pStyle w:val="ResimYazs"/>
        <w:rPr>
          <w:lang w:val="en-US"/>
        </w:rPr>
      </w:pPr>
      <w:bookmarkStart w:id="107" w:name="_Ref191545352"/>
      <w:bookmarkStart w:id="108" w:name="_Toc195894585"/>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00731B90" w:rsidRPr="00CD49EB">
        <w:rPr>
          <w:lang w:val="en-US"/>
        </w:rPr>
        <w:t>3</w:t>
      </w:r>
      <w:r w:rsidRPr="00CD49EB">
        <w:rPr>
          <w:lang w:val="en-US"/>
        </w:rPr>
        <w:fldChar w:fldCharType="end"/>
      </w:r>
      <w:bookmarkEnd w:id="107"/>
      <w:r w:rsidRPr="00CD49EB">
        <w:rPr>
          <w:lang w:val="en-US"/>
        </w:rPr>
        <w:t>.  Influence/Interest Table for Stakeholder Prioritizatio</w:t>
      </w:r>
      <w:r w:rsidR="0061537B" w:rsidRPr="00CD49EB">
        <w:rPr>
          <w:lang w:val="en-US"/>
        </w:rPr>
        <w:t>n</w:t>
      </w:r>
      <w:bookmarkEnd w:id="10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1196"/>
        <w:gridCol w:w="4961"/>
        <w:gridCol w:w="1054"/>
        <w:gridCol w:w="1067"/>
      </w:tblGrid>
      <w:tr w:rsidR="00AC114C" w:rsidRPr="00CE7746" w14:paraId="5B04C645" w14:textId="77777777" w:rsidTr="0009081E">
        <w:trPr>
          <w:trHeight w:val="561"/>
        </w:trPr>
        <w:tc>
          <w:tcPr>
            <w:tcW w:w="3829" w:type="pct"/>
            <w:gridSpan w:val="3"/>
            <w:tcBorders>
              <w:left w:val="single" w:sz="6" w:space="0" w:color="000000"/>
            </w:tcBorders>
            <w:shd w:val="clear" w:color="auto" w:fill="4472C4" w:themeFill="accent1"/>
          </w:tcPr>
          <w:p w14:paraId="68F60FD6" w14:textId="77777777" w:rsidR="00AC114C" w:rsidRPr="00CE7746" w:rsidRDefault="00AC114C" w:rsidP="00210671">
            <w:pPr>
              <w:rPr>
                <w:rFonts w:cs="Arial"/>
                <w:b/>
                <w:bCs/>
                <w:color w:val="FFFFFF" w:themeColor="background1"/>
                <w:szCs w:val="18"/>
                <w:lang w:val="en-US"/>
              </w:rPr>
            </w:pPr>
            <w:r w:rsidRPr="00CE7746">
              <w:rPr>
                <w:rFonts w:cs="Arial"/>
                <w:b/>
                <w:bCs/>
                <w:color w:val="FFFFFF" w:themeColor="background1"/>
                <w:szCs w:val="18"/>
                <w:lang w:val="en-US"/>
              </w:rPr>
              <w:t>Stakeholder Group</w:t>
            </w:r>
          </w:p>
        </w:tc>
        <w:tc>
          <w:tcPr>
            <w:tcW w:w="582" w:type="pct"/>
            <w:shd w:val="clear" w:color="auto" w:fill="4472C4" w:themeFill="accent1"/>
            <w:vAlign w:val="center"/>
          </w:tcPr>
          <w:p w14:paraId="42CA829F" w14:textId="77777777" w:rsidR="00AC114C" w:rsidRPr="00CE7746" w:rsidRDefault="00AC114C" w:rsidP="00210671">
            <w:pPr>
              <w:jc w:val="center"/>
              <w:rPr>
                <w:rFonts w:cs="Arial"/>
                <w:b/>
                <w:bCs/>
                <w:color w:val="FFFFFF" w:themeColor="background1"/>
                <w:spacing w:val="-1"/>
                <w:szCs w:val="18"/>
                <w:lang w:val="en-US"/>
              </w:rPr>
            </w:pPr>
            <w:r w:rsidRPr="00CE7746">
              <w:rPr>
                <w:rFonts w:cs="Arial"/>
                <w:b/>
                <w:bCs/>
                <w:color w:val="FFFFFF" w:themeColor="background1"/>
                <w:spacing w:val="-1"/>
                <w:szCs w:val="18"/>
                <w:lang w:val="en-US"/>
              </w:rPr>
              <w:t>Level of Interest</w:t>
            </w:r>
          </w:p>
        </w:tc>
        <w:tc>
          <w:tcPr>
            <w:tcW w:w="589" w:type="pct"/>
            <w:shd w:val="clear" w:color="auto" w:fill="4472C4" w:themeFill="accent1"/>
            <w:vAlign w:val="center"/>
          </w:tcPr>
          <w:p w14:paraId="6E01ED98" w14:textId="77777777" w:rsidR="00AC114C" w:rsidRPr="00CE7746" w:rsidRDefault="00AC114C" w:rsidP="00210671">
            <w:pPr>
              <w:jc w:val="center"/>
              <w:rPr>
                <w:rFonts w:cs="Arial"/>
                <w:b/>
                <w:bCs/>
                <w:color w:val="FFFFFF" w:themeColor="background1"/>
                <w:spacing w:val="-1"/>
                <w:szCs w:val="18"/>
                <w:lang w:val="en-US"/>
              </w:rPr>
            </w:pPr>
            <w:r w:rsidRPr="00CE7746">
              <w:rPr>
                <w:rFonts w:cs="Arial"/>
                <w:b/>
                <w:bCs/>
                <w:color w:val="FFFFFF" w:themeColor="background1"/>
                <w:spacing w:val="-1"/>
                <w:szCs w:val="18"/>
                <w:lang w:val="en-US"/>
              </w:rPr>
              <w:t>Level of Influence</w:t>
            </w:r>
          </w:p>
        </w:tc>
      </w:tr>
      <w:tr w:rsidR="00AC114C" w:rsidRPr="00CE7746" w14:paraId="427D1AD3" w14:textId="77777777" w:rsidTr="0009081E">
        <w:trPr>
          <w:trHeight w:val="558"/>
        </w:trPr>
        <w:tc>
          <w:tcPr>
            <w:tcW w:w="431" w:type="pct"/>
            <w:vMerge w:val="restart"/>
            <w:tcBorders>
              <w:left w:val="single" w:sz="6" w:space="0" w:color="000000"/>
            </w:tcBorders>
            <w:textDirection w:val="btLr"/>
            <w:vAlign w:val="center"/>
          </w:tcPr>
          <w:p w14:paraId="61372E30" w14:textId="77777777" w:rsidR="00AC114C" w:rsidRPr="00CE7746" w:rsidRDefault="00AC114C" w:rsidP="00210671">
            <w:pPr>
              <w:jc w:val="center"/>
              <w:rPr>
                <w:rFonts w:cs="Arial"/>
                <w:spacing w:val="-1"/>
                <w:szCs w:val="18"/>
                <w:lang w:val="en-US"/>
              </w:rPr>
            </w:pPr>
            <w:r w:rsidRPr="00CE7746">
              <w:rPr>
                <w:rFonts w:cs="Arial"/>
                <w:spacing w:val="-1"/>
                <w:szCs w:val="18"/>
                <w:lang w:val="en-US"/>
              </w:rPr>
              <w:t>Stakeholder</w:t>
            </w:r>
          </w:p>
        </w:tc>
        <w:tc>
          <w:tcPr>
            <w:tcW w:w="660" w:type="pct"/>
            <w:tcBorders>
              <w:left w:val="single" w:sz="6" w:space="0" w:color="000000"/>
            </w:tcBorders>
            <w:shd w:val="clear" w:color="auto" w:fill="auto"/>
            <w:vAlign w:val="center"/>
          </w:tcPr>
          <w:p w14:paraId="1CF3E193" w14:textId="77777777" w:rsidR="00AC114C" w:rsidRPr="00CE7746" w:rsidRDefault="00AC114C" w:rsidP="00210671">
            <w:pPr>
              <w:rPr>
                <w:rFonts w:cs="Arial"/>
                <w:szCs w:val="18"/>
                <w:lang w:val="en-US"/>
              </w:rPr>
            </w:pPr>
            <w:r w:rsidRPr="00CE7746">
              <w:rPr>
                <w:rFonts w:cs="Arial"/>
                <w:spacing w:val="-1"/>
                <w:szCs w:val="18"/>
                <w:lang w:val="en-US"/>
              </w:rPr>
              <w:t>Project Affected Parties</w:t>
            </w:r>
          </w:p>
        </w:tc>
        <w:tc>
          <w:tcPr>
            <w:tcW w:w="2738" w:type="pct"/>
            <w:shd w:val="clear" w:color="auto" w:fill="auto"/>
            <w:vAlign w:val="center"/>
          </w:tcPr>
          <w:p w14:paraId="53217AB9" w14:textId="78F371D0" w:rsidR="00AC114C" w:rsidRPr="00CE7746" w:rsidRDefault="00AC114C" w:rsidP="00210671">
            <w:pPr>
              <w:numPr>
                <w:ilvl w:val="0"/>
                <w:numId w:val="42"/>
              </w:numPr>
              <w:spacing w:after="0"/>
              <w:ind w:right="134"/>
              <w:rPr>
                <w:rFonts w:cs="Arial"/>
                <w:szCs w:val="18"/>
                <w:lang w:val="en-US"/>
              </w:rPr>
            </w:pPr>
            <w:r w:rsidRPr="00CE7746">
              <w:rPr>
                <w:rFonts w:cs="Arial"/>
                <w:szCs w:val="18"/>
                <w:lang w:val="en-US"/>
              </w:rPr>
              <w:t>Communities likely to be affected by the construction works in the scope of component</w:t>
            </w:r>
            <w:r w:rsidR="0061537B" w:rsidRPr="00CE7746">
              <w:rPr>
                <w:rFonts w:cs="Arial"/>
                <w:szCs w:val="18"/>
                <w:lang w:val="en-US"/>
              </w:rPr>
              <w:t xml:space="preserve"> </w:t>
            </w:r>
            <w:r w:rsidRPr="00CE7746">
              <w:rPr>
                <w:rFonts w:cs="Arial"/>
                <w:szCs w:val="18"/>
                <w:lang w:val="en-US"/>
              </w:rPr>
              <w:t>(</w:t>
            </w:r>
            <w:r w:rsidR="0009081E" w:rsidRPr="00CE7746">
              <w:rPr>
                <w:rFonts w:cs="Arial"/>
                <w:szCs w:val="18"/>
                <w:lang w:val="en-US"/>
              </w:rPr>
              <w:t>Yeni</w:t>
            </w:r>
            <w:r w:rsidRPr="00CE7746">
              <w:rPr>
                <w:rFonts w:cs="Arial"/>
                <w:szCs w:val="18"/>
                <w:lang w:val="en-US"/>
              </w:rPr>
              <w:t xml:space="preserve"> Neighborhood)</w:t>
            </w:r>
          </w:p>
          <w:p w14:paraId="04EF8162" w14:textId="0DCA99C6" w:rsidR="00AC114C" w:rsidRPr="00CE7746" w:rsidRDefault="00AC114C" w:rsidP="0009081E">
            <w:pPr>
              <w:numPr>
                <w:ilvl w:val="0"/>
                <w:numId w:val="42"/>
              </w:numPr>
              <w:spacing w:after="0"/>
              <w:ind w:right="134"/>
              <w:rPr>
                <w:rFonts w:cs="Arial"/>
                <w:szCs w:val="18"/>
                <w:lang w:val="en-US"/>
              </w:rPr>
            </w:pPr>
            <w:r w:rsidRPr="00CE7746">
              <w:rPr>
                <w:rFonts w:cs="Arial"/>
                <w:szCs w:val="18"/>
                <w:lang w:val="en-US"/>
              </w:rPr>
              <w:t xml:space="preserve">Workers to be employed for the construction activities </w:t>
            </w:r>
          </w:p>
        </w:tc>
        <w:tc>
          <w:tcPr>
            <w:tcW w:w="582" w:type="pct"/>
            <w:shd w:val="clear" w:color="auto" w:fill="auto"/>
            <w:vAlign w:val="center"/>
          </w:tcPr>
          <w:p w14:paraId="734342B2" w14:textId="77777777" w:rsidR="00AC114C" w:rsidRPr="00CE7746" w:rsidRDefault="00AC114C" w:rsidP="00210671">
            <w:pPr>
              <w:rPr>
                <w:rFonts w:cs="Arial"/>
                <w:szCs w:val="18"/>
                <w:lang w:val="en-US"/>
              </w:rPr>
            </w:pPr>
            <w:r w:rsidRPr="00CE7746">
              <w:rPr>
                <w:rFonts w:cs="Arial"/>
                <w:szCs w:val="18"/>
                <w:lang w:val="en-US"/>
              </w:rPr>
              <w:t>High</w:t>
            </w:r>
          </w:p>
        </w:tc>
        <w:tc>
          <w:tcPr>
            <w:tcW w:w="589" w:type="pct"/>
            <w:shd w:val="clear" w:color="auto" w:fill="auto"/>
            <w:vAlign w:val="center"/>
          </w:tcPr>
          <w:p w14:paraId="7662AC68" w14:textId="77777777" w:rsidR="00AC114C" w:rsidRPr="00CE7746" w:rsidRDefault="00AC114C" w:rsidP="00210671">
            <w:pPr>
              <w:rPr>
                <w:rFonts w:cs="Arial"/>
                <w:szCs w:val="18"/>
                <w:lang w:val="en-US"/>
              </w:rPr>
            </w:pPr>
            <w:r w:rsidRPr="00CE7746">
              <w:rPr>
                <w:rFonts w:cs="Arial"/>
                <w:szCs w:val="18"/>
                <w:lang w:val="en-US"/>
              </w:rPr>
              <w:t>High</w:t>
            </w:r>
          </w:p>
        </w:tc>
      </w:tr>
      <w:tr w:rsidR="00AC114C" w:rsidRPr="00CE7746" w14:paraId="15312530" w14:textId="77777777" w:rsidTr="0009081E">
        <w:trPr>
          <w:trHeight w:val="580"/>
        </w:trPr>
        <w:tc>
          <w:tcPr>
            <w:tcW w:w="431" w:type="pct"/>
            <w:vMerge/>
            <w:tcBorders>
              <w:left w:val="single" w:sz="6" w:space="0" w:color="000000"/>
            </w:tcBorders>
          </w:tcPr>
          <w:p w14:paraId="547AF308" w14:textId="77777777" w:rsidR="00AC114C" w:rsidRPr="00CE7746" w:rsidRDefault="00AC114C" w:rsidP="00210671">
            <w:pPr>
              <w:rPr>
                <w:rFonts w:cs="Arial"/>
                <w:spacing w:val="-1"/>
                <w:szCs w:val="18"/>
                <w:lang w:val="en-US"/>
              </w:rPr>
            </w:pPr>
          </w:p>
        </w:tc>
        <w:tc>
          <w:tcPr>
            <w:tcW w:w="660" w:type="pct"/>
            <w:vMerge w:val="restart"/>
            <w:tcBorders>
              <w:left w:val="single" w:sz="6" w:space="0" w:color="000000"/>
            </w:tcBorders>
            <w:shd w:val="clear" w:color="auto" w:fill="auto"/>
            <w:vAlign w:val="center"/>
          </w:tcPr>
          <w:p w14:paraId="0BCA66B5" w14:textId="77777777" w:rsidR="00AC114C" w:rsidRPr="00CE7746" w:rsidRDefault="00AC114C" w:rsidP="00210671">
            <w:pPr>
              <w:rPr>
                <w:rFonts w:cs="Arial"/>
                <w:spacing w:val="-1"/>
                <w:szCs w:val="18"/>
                <w:lang w:val="en-US"/>
              </w:rPr>
            </w:pPr>
            <w:r w:rsidRPr="00CE7746">
              <w:rPr>
                <w:rFonts w:cs="Arial"/>
                <w:spacing w:val="-1"/>
                <w:szCs w:val="18"/>
                <w:lang w:val="en-US"/>
              </w:rPr>
              <w:t>Other Interested Parties</w:t>
            </w:r>
          </w:p>
        </w:tc>
        <w:tc>
          <w:tcPr>
            <w:tcW w:w="2738" w:type="pct"/>
            <w:shd w:val="clear" w:color="auto" w:fill="auto"/>
            <w:vAlign w:val="center"/>
          </w:tcPr>
          <w:p w14:paraId="6ED2D756" w14:textId="77777777" w:rsidR="00AC114C" w:rsidRPr="00CE7746" w:rsidRDefault="00AC114C" w:rsidP="00210671">
            <w:pPr>
              <w:spacing w:before="60" w:after="60"/>
              <w:ind w:right="276"/>
              <w:contextualSpacing/>
              <w:rPr>
                <w:rFonts w:cs="Arial"/>
                <w:b/>
                <w:bCs/>
                <w:szCs w:val="18"/>
                <w:lang w:val="en-US"/>
              </w:rPr>
            </w:pPr>
            <w:r w:rsidRPr="00CE7746">
              <w:rPr>
                <w:rFonts w:cs="Arial"/>
                <w:b/>
                <w:bCs/>
                <w:szCs w:val="18"/>
                <w:lang w:val="en-US"/>
              </w:rPr>
              <w:t>Public Institutions</w:t>
            </w:r>
          </w:p>
          <w:p w14:paraId="299BF72E" w14:textId="77777777" w:rsidR="00AC114C" w:rsidRPr="00CE7746" w:rsidRDefault="00AC114C" w:rsidP="00210671">
            <w:pPr>
              <w:spacing w:before="60" w:after="60"/>
              <w:ind w:left="288" w:right="276"/>
              <w:contextualSpacing/>
              <w:rPr>
                <w:rFonts w:cs="Arial"/>
                <w:szCs w:val="18"/>
                <w:lang w:val="en-US"/>
              </w:rPr>
            </w:pPr>
            <w:r w:rsidRPr="00CE7746">
              <w:rPr>
                <w:rFonts w:cs="Arial"/>
                <w:szCs w:val="18"/>
                <w:lang w:val="en-US"/>
              </w:rPr>
              <w:t>Ministry of Environment, Urbanization and Climate Change (MoEUCC)</w:t>
            </w:r>
          </w:p>
          <w:p w14:paraId="603BA219" w14:textId="77777777" w:rsidR="00AC114C" w:rsidRPr="00CE7746" w:rsidRDefault="00AC114C" w:rsidP="00210671">
            <w:pPr>
              <w:spacing w:before="60" w:after="60"/>
              <w:ind w:left="288" w:right="276"/>
              <w:contextualSpacing/>
              <w:rPr>
                <w:rFonts w:cs="Arial"/>
                <w:szCs w:val="18"/>
                <w:lang w:val="en-US"/>
              </w:rPr>
            </w:pPr>
            <w:r w:rsidRPr="00CE7746">
              <w:rPr>
                <w:rFonts w:cs="Arial"/>
                <w:szCs w:val="18"/>
                <w:lang w:val="en-US"/>
              </w:rPr>
              <w:t>Ministry of Labor and Social Security</w:t>
            </w:r>
          </w:p>
          <w:p w14:paraId="6AC685CD" w14:textId="77777777" w:rsidR="00AC114C" w:rsidRPr="00CE7746" w:rsidRDefault="00AC114C" w:rsidP="00210671">
            <w:pPr>
              <w:pStyle w:val="ListeParagraf"/>
              <w:numPr>
                <w:ilvl w:val="0"/>
                <w:numId w:val="36"/>
              </w:numPr>
              <w:spacing w:before="60" w:after="60" w:line="240" w:lineRule="atLeast"/>
              <w:ind w:right="276"/>
              <w:rPr>
                <w:rFonts w:cs="Arial"/>
                <w:szCs w:val="18"/>
                <w:lang w:val="en-US"/>
              </w:rPr>
            </w:pPr>
            <w:r w:rsidRPr="00CE7746">
              <w:rPr>
                <w:rFonts w:cs="Arial"/>
                <w:szCs w:val="18"/>
                <w:lang w:val="en-US"/>
              </w:rPr>
              <w:t>General Directorate of Labor</w:t>
            </w:r>
          </w:p>
          <w:p w14:paraId="5D07F8D1" w14:textId="77777777" w:rsidR="00AC114C" w:rsidRPr="00CE7746" w:rsidRDefault="00AC114C" w:rsidP="00210671">
            <w:pPr>
              <w:pStyle w:val="ListeParagraf"/>
              <w:numPr>
                <w:ilvl w:val="0"/>
                <w:numId w:val="36"/>
              </w:numPr>
              <w:spacing w:before="60" w:after="60" w:line="240" w:lineRule="atLeast"/>
              <w:ind w:right="276"/>
              <w:rPr>
                <w:rFonts w:cs="Arial"/>
                <w:szCs w:val="18"/>
                <w:lang w:val="en-US"/>
              </w:rPr>
            </w:pPr>
            <w:r w:rsidRPr="00CE7746">
              <w:rPr>
                <w:rFonts w:cs="Arial"/>
                <w:szCs w:val="18"/>
                <w:lang w:val="en-US"/>
              </w:rPr>
              <w:t>General Directorate of Occupational Health and Safety</w:t>
            </w:r>
          </w:p>
          <w:p w14:paraId="15E140C5" w14:textId="7C335C43" w:rsidR="00AC114C" w:rsidRDefault="0009081E" w:rsidP="00210671">
            <w:pPr>
              <w:spacing w:before="60" w:after="60"/>
              <w:ind w:left="288" w:right="276"/>
              <w:contextualSpacing/>
              <w:rPr>
                <w:rFonts w:cs="Arial"/>
                <w:szCs w:val="18"/>
                <w:lang w:val="en-US"/>
              </w:rPr>
            </w:pPr>
            <w:r w:rsidRPr="00CE7746">
              <w:rPr>
                <w:rFonts w:cs="Arial"/>
                <w:szCs w:val="18"/>
                <w:lang w:val="en-US"/>
              </w:rPr>
              <w:t>Nevşehir</w:t>
            </w:r>
            <w:r w:rsidR="00AC114C" w:rsidRPr="00CE7746">
              <w:rPr>
                <w:rFonts w:cs="Arial"/>
                <w:szCs w:val="18"/>
                <w:lang w:val="en-US"/>
              </w:rPr>
              <w:t xml:space="preserve"> Governorship</w:t>
            </w:r>
          </w:p>
          <w:p w14:paraId="5C2CCC72" w14:textId="20A15EDB" w:rsidR="00BB63CD" w:rsidRPr="00364F63" w:rsidRDefault="00BB63CD" w:rsidP="00CD49EB">
            <w:pPr>
              <w:pStyle w:val="ListeParagraf"/>
              <w:numPr>
                <w:ilvl w:val="0"/>
                <w:numId w:val="56"/>
              </w:numPr>
              <w:spacing w:before="60" w:after="60"/>
              <w:ind w:right="276"/>
              <w:rPr>
                <w:rFonts w:cs="Arial"/>
                <w:szCs w:val="18"/>
                <w:lang w:val="en-US"/>
              </w:rPr>
            </w:pPr>
            <w:r w:rsidRPr="00361CEE">
              <w:rPr>
                <w:rFonts w:cs="Arial"/>
                <w:szCs w:val="18"/>
                <w:lang w:val="en-US"/>
              </w:rPr>
              <w:t xml:space="preserve">Provincial Directorate of Environment, Urbanization </w:t>
            </w:r>
            <w:r w:rsidRPr="00364F63">
              <w:rPr>
                <w:rFonts w:cs="Arial"/>
                <w:szCs w:val="18"/>
                <w:lang w:val="en-US"/>
              </w:rPr>
              <w:t>and Climate Change</w:t>
            </w:r>
          </w:p>
          <w:p w14:paraId="0D3862C7" w14:textId="69C0BF56" w:rsidR="00BB63CD" w:rsidRPr="007C5CFF" w:rsidRDefault="00BB63CD" w:rsidP="00CD49EB">
            <w:pPr>
              <w:pStyle w:val="ListeParagraf"/>
              <w:numPr>
                <w:ilvl w:val="1"/>
                <w:numId w:val="56"/>
              </w:numPr>
              <w:spacing w:before="60" w:after="60"/>
              <w:ind w:right="276"/>
              <w:rPr>
                <w:rFonts w:cs="Arial"/>
                <w:szCs w:val="18"/>
                <w:lang w:val="en-US"/>
              </w:rPr>
            </w:pPr>
            <w:r w:rsidRPr="00D11EC0">
              <w:rPr>
                <w:rFonts w:cs="Arial"/>
                <w:szCs w:val="18"/>
                <w:lang w:val="en-US"/>
              </w:rPr>
              <w:t>Branch Directorate Responsible for EIA and Environmental Permits</w:t>
            </w:r>
          </w:p>
          <w:p w14:paraId="6B6F1DEA" w14:textId="227946E5" w:rsidR="00BB63CD" w:rsidRPr="001E56B3" w:rsidRDefault="00BB63CD" w:rsidP="00CD49EB">
            <w:pPr>
              <w:pStyle w:val="ListeParagraf"/>
              <w:numPr>
                <w:ilvl w:val="1"/>
                <w:numId w:val="56"/>
              </w:numPr>
              <w:spacing w:before="60" w:after="60"/>
              <w:ind w:right="276"/>
              <w:rPr>
                <w:rFonts w:cs="Arial"/>
                <w:szCs w:val="18"/>
                <w:lang w:val="en-US"/>
              </w:rPr>
            </w:pPr>
            <w:r w:rsidRPr="0091216D">
              <w:rPr>
                <w:rFonts w:cs="Arial"/>
                <w:szCs w:val="18"/>
                <w:lang w:val="en-US"/>
              </w:rPr>
              <w:t>Branch Directorate Responsible for Environmental Management and Inspection</w:t>
            </w:r>
          </w:p>
          <w:p w14:paraId="59677950" w14:textId="20DB859B" w:rsidR="00BB63CD" w:rsidRPr="00835A36" w:rsidRDefault="00BB63CD" w:rsidP="00CD49EB">
            <w:pPr>
              <w:pStyle w:val="ListeParagraf"/>
              <w:numPr>
                <w:ilvl w:val="1"/>
                <w:numId w:val="56"/>
              </w:numPr>
              <w:spacing w:before="60" w:after="60"/>
              <w:ind w:right="276"/>
              <w:rPr>
                <w:rFonts w:cs="Arial"/>
                <w:szCs w:val="18"/>
                <w:lang w:val="en-US"/>
              </w:rPr>
            </w:pPr>
            <w:r w:rsidRPr="00E90D64">
              <w:rPr>
                <w:rFonts w:cs="Arial"/>
                <w:szCs w:val="18"/>
                <w:lang w:val="en-US"/>
              </w:rPr>
              <w:t>Branch Directorate Responsible for Natural Assets Protection</w:t>
            </w:r>
          </w:p>
          <w:p w14:paraId="7D7E8D0B" w14:textId="77777777" w:rsidR="00AC114C" w:rsidRPr="00CE7746" w:rsidRDefault="00AC114C" w:rsidP="00210671">
            <w:pPr>
              <w:pStyle w:val="ListeParagraf"/>
              <w:numPr>
                <w:ilvl w:val="0"/>
                <w:numId w:val="37"/>
              </w:numPr>
              <w:spacing w:before="60" w:after="60" w:line="240" w:lineRule="atLeast"/>
              <w:ind w:right="276"/>
              <w:rPr>
                <w:rFonts w:cs="Arial"/>
                <w:szCs w:val="18"/>
                <w:lang w:val="en-US"/>
              </w:rPr>
            </w:pPr>
            <w:r w:rsidRPr="00CE7746">
              <w:rPr>
                <w:rFonts w:cs="Arial"/>
                <w:szCs w:val="18"/>
                <w:lang w:val="en-US"/>
              </w:rPr>
              <w:t>Social Security Institution Provincial Directorate</w:t>
            </w:r>
          </w:p>
          <w:p w14:paraId="7AF5EA22" w14:textId="77777777" w:rsidR="00AC114C" w:rsidRPr="00CE7746" w:rsidRDefault="00AC114C" w:rsidP="00210671">
            <w:pPr>
              <w:pStyle w:val="ListeParagraf"/>
              <w:numPr>
                <w:ilvl w:val="0"/>
                <w:numId w:val="37"/>
              </w:numPr>
              <w:spacing w:before="60" w:after="60" w:line="240" w:lineRule="atLeast"/>
              <w:ind w:right="276"/>
              <w:rPr>
                <w:rFonts w:cs="Arial"/>
                <w:szCs w:val="18"/>
                <w:lang w:val="en-US"/>
              </w:rPr>
            </w:pPr>
            <w:r w:rsidRPr="00CE7746">
              <w:rPr>
                <w:rFonts w:cs="Arial"/>
                <w:szCs w:val="18"/>
                <w:lang w:val="en-US"/>
              </w:rPr>
              <w:t>Provincial Directorate of Environment, Urbanization and Climate Change</w:t>
            </w:r>
          </w:p>
          <w:p w14:paraId="47242664" w14:textId="143EA716" w:rsidR="00AC114C" w:rsidRPr="00CE7746" w:rsidRDefault="0009081E" w:rsidP="00210671">
            <w:pPr>
              <w:spacing w:before="60" w:after="60"/>
              <w:ind w:left="288" w:right="276"/>
              <w:contextualSpacing/>
              <w:rPr>
                <w:rFonts w:cs="Arial"/>
                <w:szCs w:val="18"/>
                <w:lang w:val="en-US"/>
              </w:rPr>
            </w:pPr>
            <w:r w:rsidRPr="00CE7746">
              <w:rPr>
                <w:rFonts w:cs="Arial"/>
                <w:szCs w:val="18"/>
                <w:lang w:val="en-US"/>
              </w:rPr>
              <w:t xml:space="preserve">Nevşehir </w:t>
            </w:r>
            <w:r w:rsidR="00AC114C" w:rsidRPr="00CE7746">
              <w:rPr>
                <w:rFonts w:cs="Arial"/>
                <w:szCs w:val="18"/>
                <w:lang w:val="en-US"/>
              </w:rPr>
              <w:t>Provincial Directorate of Civil Society Relations</w:t>
            </w:r>
          </w:p>
          <w:p w14:paraId="50E1B6E6" w14:textId="77777777" w:rsidR="00AC114C" w:rsidRPr="00CE7746" w:rsidRDefault="00AC114C" w:rsidP="00210671">
            <w:pPr>
              <w:spacing w:before="60" w:after="60"/>
              <w:ind w:left="288" w:right="276"/>
              <w:contextualSpacing/>
              <w:rPr>
                <w:rFonts w:cs="Arial"/>
                <w:szCs w:val="18"/>
                <w:lang w:val="en-US"/>
              </w:rPr>
            </w:pPr>
            <w:r w:rsidRPr="00CE7746">
              <w:rPr>
                <w:rFonts w:cs="Arial"/>
                <w:szCs w:val="18"/>
                <w:lang w:val="en-US"/>
              </w:rPr>
              <w:t>Centre District Governorship</w:t>
            </w:r>
          </w:p>
          <w:p w14:paraId="7E3276F5" w14:textId="25C24055" w:rsidR="00AC114C" w:rsidRPr="00CE7746" w:rsidRDefault="0009081E" w:rsidP="00210671">
            <w:pPr>
              <w:spacing w:before="60" w:after="60"/>
              <w:ind w:left="288" w:right="276"/>
              <w:contextualSpacing/>
              <w:rPr>
                <w:rFonts w:cs="Arial"/>
                <w:szCs w:val="18"/>
                <w:lang w:val="en-US"/>
              </w:rPr>
            </w:pPr>
            <w:r w:rsidRPr="00CE7746">
              <w:rPr>
                <w:rFonts w:cs="Arial"/>
                <w:szCs w:val="18"/>
                <w:lang w:val="en-US"/>
              </w:rPr>
              <w:t>Nevşehir</w:t>
            </w:r>
            <w:r w:rsidR="00F30244" w:rsidRPr="00CE7746">
              <w:rPr>
                <w:rFonts w:cs="Arial"/>
                <w:szCs w:val="18"/>
                <w:lang w:val="en-US"/>
              </w:rPr>
              <w:t xml:space="preserve"> </w:t>
            </w:r>
            <w:r w:rsidR="00AC114C" w:rsidRPr="00CE7746">
              <w:rPr>
                <w:rFonts w:cs="Arial"/>
                <w:szCs w:val="18"/>
                <w:lang w:val="en-US"/>
              </w:rPr>
              <w:t>Environment, City and Culture Presidency</w:t>
            </w:r>
          </w:p>
          <w:p w14:paraId="710A9A4C" w14:textId="77777777" w:rsidR="00AC114C" w:rsidRPr="00CE7746" w:rsidRDefault="00AC114C" w:rsidP="00210671">
            <w:pPr>
              <w:pStyle w:val="ListeParagraf"/>
              <w:numPr>
                <w:ilvl w:val="0"/>
                <w:numId w:val="34"/>
              </w:numPr>
              <w:spacing w:before="20" w:after="120" w:line="240" w:lineRule="atLeast"/>
              <w:ind w:right="276"/>
              <w:contextualSpacing w:val="0"/>
              <w:rPr>
                <w:rFonts w:cs="Arial"/>
                <w:szCs w:val="18"/>
                <w:lang w:val="en-US"/>
              </w:rPr>
            </w:pPr>
            <w:r w:rsidRPr="00CE7746">
              <w:rPr>
                <w:rFonts w:cs="Arial"/>
                <w:szCs w:val="18"/>
                <w:lang w:val="en-US"/>
              </w:rPr>
              <w:t>Kayseri Regional Directorate of ILBANK</w:t>
            </w:r>
          </w:p>
        </w:tc>
        <w:tc>
          <w:tcPr>
            <w:tcW w:w="582" w:type="pct"/>
            <w:vMerge w:val="restart"/>
            <w:shd w:val="clear" w:color="auto" w:fill="auto"/>
            <w:vAlign w:val="center"/>
          </w:tcPr>
          <w:p w14:paraId="3ECE5B35" w14:textId="77777777" w:rsidR="00AC114C" w:rsidRPr="00CE7746" w:rsidRDefault="00AC114C" w:rsidP="00210671">
            <w:pPr>
              <w:rPr>
                <w:rFonts w:cs="Arial"/>
                <w:szCs w:val="18"/>
                <w:lang w:val="en-US"/>
              </w:rPr>
            </w:pPr>
            <w:r w:rsidRPr="00CE7746">
              <w:rPr>
                <w:rFonts w:cs="Arial"/>
                <w:szCs w:val="18"/>
                <w:lang w:val="en-US"/>
              </w:rPr>
              <w:t>High</w:t>
            </w:r>
          </w:p>
        </w:tc>
        <w:tc>
          <w:tcPr>
            <w:tcW w:w="589" w:type="pct"/>
            <w:vMerge w:val="restart"/>
            <w:shd w:val="clear" w:color="auto" w:fill="auto"/>
            <w:vAlign w:val="center"/>
          </w:tcPr>
          <w:p w14:paraId="0D8DD500" w14:textId="77777777" w:rsidR="00AC114C" w:rsidRPr="00CE7746" w:rsidRDefault="00AC114C" w:rsidP="00210671">
            <w:pPr>
              <w:rPr>
                <w:rFonts w:cs="Arial"/>
                <w:szCs w:val="18"/>
                <w:lang w:val="en-US"/>
              </w:rPr>
            </w:pPr>
            <w:r w:rsidRPr="00CE7746">
              <w:rPr>
                <w:rFonts w:cs="Arial"/>
                <w:szCs w:val="18"/>
                <w:lang w:val="en-US"/>
              </w:rPr>
              <w:t>Low</w:t>
            </w:r>
          </w:p>
        </w:tc>
      </w:tr>
      <w:tr w:rsidR="00AC114C" w:rsidRPr="00CE7746" w14:paraId="051F8F10" w14:textId="77777777" w:rsidTr="0009081E">
        <w:trPr>
          <w:trHeight w:val="580"/>
        </w:trPr>
        <w:tc>
          <w:tcPr>
            <w:tcW w:w="431" w:type="pct"/>
            <w:vMerge/>
            <w:tcBorders>
              <w:left w:val="single" w:sz="6" w:space="0" w:color="000000"/>
            </w:tcBorders>
          </w:tcPr>
          <w:p w14:paraId="196C6128" w14:textId="77777777" w:rsidR="00AC114C" w:rsidRPr="00CE7746" w:rsidRDefault="00AC114C" w:rsidP="00210671">
            <w:pPr>
              <w:rPr>
                <w:rFonts w:cs="Arial"/>
                <w:spacing w:val="-1"/>
                <w:szCs w:val="18"/>
                <w:lang w:val="en-US"/>
              </w:rPr>
            </w:pPr>
          </w:p>
        </w:tc>
        <w:tc>
          <w:tcPr>
            <w:tcW w:w="660" w:type="pct"/>
            <w:vMerge/>
            <w:tcBorders>
              <w:left w:val="single" w:sz="6" w:space="0" w:color="000000"/>
            </w:tcBorders>
            <w:shd w:val="clear" w:color="auto" w:fill="auto"/>
            <w:vAlign w:val="center"/>
          </w:tcPr>
          <w:p w14:paraId="6DD7F047" w14:textId="77777777" w:rsidR="00AC114C" w:rsidRPr="00CE7746" w:rsidRDefault="00AC114C" w:rsidP="00210671">
            <w:pPr>
              <w:rPr>
                <w:rFonts w:cs="Arial"/>
                <w:spacing w:val="-1"/>
                <w:szCs w:val="18"/>
                <w:lang w:val="en-US"/>
              </w:rPr>
            </w:pPr>
          </w:p>
        </w:tc>
        <w:tc>
          <w:tcPr>
            <w:tcW w:w="2738" w:type="pct"/>
            <w:shd w:val="clear" w:color="auto" w:fill="auto"/>
            <w:vAlign w:val="center"/>
          </w:tcPr>
          <w:p w14:paraId="1029CF34" w14:textId="77777777" w:rsidR="00AC114C" w:rsidRPr="00CE7746" w:rsidRDefault="00AC114C" w:rsidP="00210671">
            <w:pPr>
              <w:spacing w:before="60" w:after="60"/>
              <w:contextualSpacing/>
              <w:rPr>
                <w:rFonts w:cs="Arial"/>
                <w:b/>
                <w:bCs/>
                <w:szCs w:val="18"/>
                <w:lang w:val="en-US"/>
              </w:rPr>
            </w:pPr>
            <w:r w:rsidRPr="00CE7746">
              <w:rPr>
                <w:rFonts w:cs="Arial"/>
                <w:b/>
                <w:bCs/>
                <w:szCs w:val="18"/>
                <w:lang w:val="en-US"/>
              </w:rPr>
              <w:t>NGOs</w:t>
            </w:r>
          </w:p>
          <w:p w14:paraId="1EFCF47F" w14:textId="5588F803" w:rsidR="00AC114C" w:rsidRPr="00CE7746" w:rsidRDefault="00FF2221" w:rsidP="00210671">
            <w:pPr>
              <w:pStyle w:val="ListeParagraf"/>
              <w:numPr>
                <w:ilvl w:val="0"/>
                <w:numId w:val="38"/>
              </w:numPr>
              <w:spacing w:before="60" w:after="60"/>
              <w:rPr>
                <w:rFonts w:cs="Arial"/>
                <w:b/>
                <w:bCs/>
                <w:szCs w:val="18"/>
                <w:lang w:val="en-US"/>
              </w:rPr>
            </w:pPr>
            <w:r w:rsidRPr="00CE7746">
              <w:rPr>
                <w:rFonts w:cs="Arial"/>
                <w:szCs w:val="18"/>
                <w:lang w:val="en-US"/>
              </w:rPr>
              <w:t>Nevsehir Environmental Protection Association</w:t>
            </w:r>
          </w:p>
        </w:tc>
        <w:tc>
          <w:tcPr>
            <w:tcW w:w="582" w:type="pct"/>
            <w:vMerge/>
            <w:shd w:val="clear" w:color="auto" w:fill="auto"/>
            <w:vAlign w:val="center"/>
          </w:tcPr>
          <w:p w14:paraId="693C738B" w14:textId="77777777" w:rsidR="00AC114C" w:rsidRPr="00CE7746" w:rsidRDefault="00AC114C" w:rsidP="00210671">
            <w:pPr>
              <w:rPr>
                <w:rFonts w:cs="Arial"/>
                <w:szCs w:val="18"/>
                <w:lang w:val="en-US"/>
              </w:rPr>
            </w:pPr>
          </w:p>
        </w:tc>
        <w:tc>
          <w:tcPr>
            <w:tcW w:w="589" w:type="pct"/>
            <w:vMerge/>
            <w:shd w:val="clear" w:color="auto" w:fill="auto"/>
            <w:vAlign w:val="center"/>
          </w:tcPr>
          <w:p w14:paraId="4F29794E" w14:textId="77777777" w:rsidR="00AC114C" w:rsidRPr="00CE7746" w:rsidRDefault="00AC114C" w:rsidP="00210671">
            <w:pPr>
              <w:rPr>
                <w:rFonts w:cs="Arial"/>
                <w:szCs w:val="18"/>
                <w:lang w:val="en-US"/>
              </w:rPr>
            </w:pPr>
          </w:p>
        </w:tc>
      </w:tr>
      <w:tr w:rsidR="00AC114C" w:rsidRPr="00CE7746" w14:paraId="0086C078" w14:textId="77777777" w:rsidTr="0009081E">
        <w:trPr>
          <w:trHeight w:val="580"/>
        </w:trPr>
        <w:tc>
          <w:tcPr>
            <w:tcW w:w="431" w:type="pct"/>
            <w:vMerge/>
            <w:tcBorders>
              <w:left w:val="single" w:sz="6" w:space="0" w:color="000000"/>
            </w:tcBorders>
          </w:tcPr>
          <w:p w14:paraId="26C0179B" w14:textId="77777777" w:rsidR="00AC114C" w:rsidRPr="00CE7746" w:rsidRDefault="00AC114C" w:rsidP="00210671">
            <w:pPr>
              <w:rPr>
                <w:rFonts w:cs="Arial"/>
                <w:spacing w:val="-1"/>
                <w:szCs w:val="18"/>
                <w:lang w:val="en-US"/>
              </w:rPr>
            </w:pPr>
          </w:p>
        </w:tc>
        <w:tc>
          <w:tcPr>
            <w:tcW w:w="660" w:type="pct"/>
            <w:vMerge/>
            <w:tcBorders>
              <w:left w:val="single" w:sz="6" w:space="0" w:color="000000"/>
            </w:tcBorders>
            <w:shd w:val="clear" w:color="auto" w:fill="auto"/>
            <w:vAlign w:val="center"/>
          </w:tcPr>
          <w:p w14:paraId="32565107" w14:textId="77777777" w:rsidR="00AC114C" w:rsidRPr="00CE7746" w:rsidRDefault="00AC114C" w:rsidP="00210671">
            <w:pPr>
              <w:rPr>
                <w:rFonts w:cs="Arial"/>
                <w:spacing w:val="-1"/>
                <w:szCs w:val="18"/>
                <w:lang w:val="en-US"/>
              </w:rPr>
            </w:pPr>
          </w:p>
        </w:tc>
        <w:tc>
          <w:tcPr>
            <w:tcW w:w="2738" w:type="pct"/>
            <w:shd w:val="clear" w:color="auto" w:fill="auto"/>
            <w:vAlign w:val="center"/>
          </w:tcPr>
          <w:p w14:paraId="346F4A77" w14:textId="77777777" w:rsidR="00AC114C" w:rsidRPr="00CE7746" w:rsidRDefault="00AC114C" w:rsidP="00210671">
            <w:pPr>
              <w:spacing w:before="60" w:after="60"/>
              <w:contextualSpacing/>
              <w:rPr>
                <w:rFonts w:cs="Arial"/>
                <w:b/>
                <w:bCs/>
                <w:szCs w:val="18"/>
                <w:lang w:val="en-US"/>
              </w:rPr>
            </w:pPr>
            <w:r w:rsidRPr="00CE7746">
              <w:rPr>
                <w:rFonts w:cs="Arial"/>
                <w:b/>
                <w:bCs/>
                <w:szCs w:val="18"/>
                <w:lang w:val="en-US"/>
              </w:rPr>
              <w:t>Local Press</w:t>
            </w:r>
          </w:p>
          <w:p w14:paraId="63B20B04" w14:textId="77777777" w:rsidR="00FF2221" w:rsidRPr="00CE7746" w:rsidRDefault="00AC114C" w:rsidP="00210671">
            <w:pPr>
              <w:pStyle w:val="ListeParagraf"/>
              <w:numPr>
                <w:ilvl w:val="0"/>
                <w:numId w:val="40"/>
              </w:numPr>
              <w:spacing w:before="60" w:after="60"/>
              <w:rPr>
                <w:rFonts w:cs="Arial"/>
                <w:szCs w:val="18"/>
                <w:lang w:val="en-US"/>
              </w:rPr>
            </w:pPr>
            <w:r w:rsidRPr="00CE7746">
              <w:rPr>
                <w:rFonts w:cs="Arial"/>
                <w:szCs w:val="18"/>
                <w:lang w:val="en-US"/>
              </w:rPr>
              <w:t>“</w:t>
            </w:r>
            <w:r w:rsidR="00FF2221" w:rsidRPr="00CE7746">
              <w:rPr>
                <w:rFonts w:cs="Arial"/>
                <w:szCs w:val="18"/>
                <w:lang w:val="en-US"/>
              </w:rPr>
              <w:t>Kapadokya Muşkara</w:t>
            </w:r>
            <w:r w:rsidRPr="00CE7746">
              <w:rPr>
                <w:rFonts w:cs="Arial"/>
                <w:szCs w:val="18"/>
                <w:lang w:val="en-US"/>
              </w:rPr>
              <w:t>” Newspaper</w:t>
            </w:r>
          </w:p>
          <w:p w14:paraId="2C8897AA" w14:textId="7814A665" w:rsidR="00AC114C" w:rsidRPr="00CE7746" w:rsidRDefault="00FF2221" w:rsidP="00210671">
            <w:pPr>
              <w:pStyle w:val="ListeParagraf"/>
              <w:numPr>
                <w:ilvl w:val="0"/>
                <w:numId w:val="40"/>
              </w:numPr>
              <w:spacing w:before="60" w:after="60"/>
              <w:rPr>
                <w:rFonts w:cs="Arial"/>
                <w:szCs w:val="18"/>
                <w:lang w:val="en-US"/>
              </w:rPr>
            </w:pPr>
            <w:r w:rsidRPr="00CE7746">
              <w:rPr>
                <w:rFonts w:cs="Arial"/>
                <w:szCs w:val="18"/>
                <w:lang w:val="en-US"/>
              </w:rPr>
              <w:t>“Kızılırmak” Newspaper</w:t>
            </w:r>
            <w:r w:rsidR="00AC114C" w:rsidRPr="00CE7746">
              <w:rPr>
                <w:rFonts w:cs="Arial"/>
                <w:szCs w:val="18"/>
                <w:lang w:val="en-US"/>
              </w:rPr>
              <w:t xml:space="preserve"> </w:t>
            </w:r>
          </w:p>
          <w:p w14:paraId="4B405DB6" w14:textId="36E7F051" w:rsidR="00FF2221" w:rsidRPr="00CE7746" w:rsidRDefault="00F30244" w:rsidP="00210671">
            <w:pPr>
              <w:pStyle w:val="ListeParagraf"/>
              <w:numPr>
                <w:ilvl w:val="0"/>
                <w:numId w:val="40"/>
              </w:numPr>
              <w:spacing w:before="60" w:after="60"/>
              <w:rPr>
                <w:rFonts w:cs="Arial"/>
                <w:szCs w:val="18"/>
                <w:lang w:val="en-US"/>
              </w:rPr>
            </w:pPr>
            <w:r w:rsidRPr="00CE7746">
              <w:rPr>
                <w:rFonts w:cs="Arial"/>
                <w:szCs w:val="18"/>
                <w:lang w:val="en-US"/>
              </w:rPr>
              <w:t>“</w:t>
            </w:r>
            <w:r w:rsidR="00FF2221" w:rsidRPr="00CE7746">
              <w:rPr>
                <w:rFonts w:cs="Arial"/>
                <w:szCs w:val="18"/>
                <w:lang w:val="en-US"/>
              </w:rPr>
              <w:t xml:space="preserve">Nevşehir Kent </w:t>
            </w:r>
            <w:r w:rsidRPr="00CE7746">
              <w:rPr>
                <w:rFonts w:cs="Arial"/>
                <w:szCs w:val="18"/>
                <w:lang w:val="en-US"/>
              </w:rPr>
              <w:t>Haber” Newspaper</w:t>
            </w:r>
          </w:p>
          <w:p w14:paraId="0F2F25D5" w14:textId="77777777" w:rsidR="00AC114C" w:rsidRPr="00CE7746" w:rsidRDefault="00AC114C" w:rsidP="00210671">
            <w:pPr>
              <w:spacing w:before="60" w:after="60"/>
              <w:contextualSpacing/>
              <w:rPr>
                <w:rFonts w:cs="Arial"/>
                <w:b/>
                <w:bCs/>
                <w:szCs w:val="18"/>
                <w:lang w:val="en-US"/>
              </w:rPr>
            </w:pPr>
            <w:r w:rsidRPr="00CE7746">
              <w:rPr>
                <w:rFonts w:cs="Arial"/>
                <w:b/>
                <w:bCs/>
                <w:szCs w:val="18"/>
                <w:lang w:val="en-US"/>
              </w:rPr>
              <w:t>National Press</w:t>
            </w:r>
          </w:p>
          <w:p w14:paraId="1ECB2463" w14:textId="77777777" w:rsidR="00AC114C" w:rsidRPr="00CE7746" w:rsidRDefault="00AC114C" w:rsidP="00210671">
            <w:pPr>
              <w:pStyle w:val="ListeParagraf"/>
              <w:numPr>
                <w:ilvl w:val="0"/>
                <w:numId w:val="34"/>
              </w:numPr>
              <w:spacing w:before="60" w:after="60" w:line="240" w:lineRule="auto"/>
              <w:jc w:val="left"/>
              <w:rPr>
                <w:rFonts w:cs="Arial"/>
                <w:szCs w:val="18"/>
                <w:lang w:val="en-US"/>
              </w:rPr>
            </w:pPr>
            <w:r w:rsidRPr="00CE7746">
              <w:rPr>
                <w:rFonts w:cs="Arial"/>
                <w:szCs w:val="18"/>
                <w:lang w:val="en-US"/>
              </w:rPr>
              <w:t>Anadolu Agency</w:t>
            </w:r>
          </w:p>
          <w:p w14:paraId="723FB2CB" w14:textId="77777777" w:rsidR="00AC114C" w:rsidRPr="00CE7746" w:rsidRDefault="00AC114C" w:rsidP="00210671">
            <w:pPr>
              <w:pStyle w:val="ListeParagraf"/>
              <w:numPr>
                <w:ilvl w:val="0"/>
                <w:numId w:val="34"/>
              </w:numPr>
              <w:spacing w:before="60" w:after="60" w:line="240" w:lineRule="atLeast"/>
              <w:rPr>
                <w:rFonts w:cs="Arial"/>
                <w:szCs w:val="18"/>
                <w:lang w:val="en-US"/>
              </w:rPr>
            </w:pPr>
            <w:r w:rsidRPr="00CE7746">
              <w:rPr>
                <w:rFonts w:cs="Arial"/>
                <w:szCs w:val="18"/>
                <w:lang w:val="en-US"/>
              </w:rPr>
              <w:t>Demirören News Agency</w:t>
            </w:r>
          </w:p>
        </w:tc>
        <w:tc>
          <w:tcPr>
            <w:tcW w:w="582" w:type="pct"/>
            <w:vMerge/>
            <w:shd w:val="clear" w:color="auto" w:fill="auto"/>
            <w:vAlign w:val="center"/>
          </w:tcPr>
          <w:p w14:paraId="10BB04DE" w14:textId="77777777" w:rsidR="00AC114C" w:rsidRPr="00CE7746" w:rsidRDefault="00AC114C" w:rsidP="00210671">
            <w:pPr>
              <w:rPr>
                <w:rFonts w:cs="Arial"/>
                <w:szCs w:val="18"/>
                <w:lang w:val="en-US"/>
              </w:rPr>
            </w:pPr>
          </w:p>
        </w:tc>
        <w:tc>
          <w:tcPr>
            <w:tcW w:w="589" w:type="pct"/>
            <w:vMerge/>
            <w:shd w:val="clear" w:color="auto" w:fill="auto"/>
            <w:vAlign w:val="center"/>
          </w:tcPr>
          <w:p w14:paraId="71B67A82" w14:textId="77777777" w:rsidR="00AC114C" w:rsidRPr="00CE7746" w:rsidRDefault="00AC114C" w:rsidP="00210671">
            <w:pPr>
              <w:rPr>
                <w:rFonts w:cs="Arial"/>
                <w:szCs w:val="18"/>
                <w:lang w:val="en-US"/>
              </w:rPr>
            </w:pPr>
          </w:p>
        </w:tc>
      </w:tr>
      <w:tr w:rsidR="00AC114C" w:rsidRPr="00CE7746" w14:paraId="06165594" w14:textId="77777777" w:rsidTr="0009081E">
        <w:trPr>
          <w:trHeight w:val="580"/>
        </w:trPr>
        <w:tc>
          <w:tcPr>
            <w:tcW w:w="431" w:type="pct"/>
            <w:vMerge/>
            <w:tcBorders>
              <w:left w:val="single" w:sz="6" w:space="0" w:color="000000"/>
            </w:tcBorders>
          </w:tcPr>
          <w:p w14:paraId="4C927D28" w14:textId="77777777" w:rsidR="00AC114C" w:rsidRPr="00CE7746" w:rsidRDefault="00AC114C" w:rsidP="00210671">
            <w:pPr>
              <w:rPr>
                <w:rFonts w:cs="Arial"/>
                <w:spacing w:val="-1"/>
                <w:szCs w:val="18"/>
                <w:lang w:val="en-US"/>
              </w:rPr>
            </w:pPr>
          </w:p>
        </w:tc>
        <w:tc>
          <w:tcPr>
            <w:tcW w:w="660" w:type="pct"/>
            <w:vMerge/>
            <w:tcBorders>
              <w:left w:val="single" w:sz="6" w:space="0" w:color="000000"/>
            </w:tcBorders>
            <w:shd w:val="clear" w:color="auto" w:fill="auto"/>
            <w:vAlign w:val="center"/>
          </w:tcPr>
          <w:p w14:paraId="2AD83EE7" w14:textId="77777777" w:rsidR="00AC114C" w:rsidRPr="00CE7746" w:rsidRDefault="00AC114C" w:rsidP="00210671">
            <w:pPr>
              <w:rPr>
                <w:rFonts w:cs="Arial"/>
                <w:spacing w:val="-1"/>
                <w:szCs w:val="18"/>
                <w:lang w:val="en-US"/>
              </w:rPr>
            </w:pPr>
          </w:p>
        </w:tc>
        <w:tc>
          <w:tcPr>
            <w:tcW w:w="2738" w:type="pct"/>
            <w:shd w:val="clear" w:color="auto" w:fill="auto"/>
            <w:vAlign w:val="center"/>
          </w:tcPr>
          <w:p w14:paraId="44F1DAEA" w14:textId="77777777" w:rsidR="00AC114C" w:rsidRPr="00CE7746" w:rsidRDefault="00AC114C" w:rsidP="00210671">
            <w:pPr>
              <w:spacing w:before="60" w:after="60"/>
              <w:contextualSpacing/>
              <w:rPr>
                <w:rFonts w:cs="Arial"/>
                <w:b/>
                <w:bCs/>
                <w:szCs w:val="18"/>
                <w:lang w:val="en-US"/>
              </w:rPr>
            </w:pPr>
            <w:r w:rsidRPr="00CE7746">
              <w:rPr>
                <w:rFonts w:cs="Arial"/>
                <w:b/>
                <w:bCs/>
                <w:szCs w:val="18"/>
                <w:lang w:val="en-US"/>
              </w:rPr>
              <w:t>University</w:t>
            </w:r>
          </w:p>
          <w:p w14:paraId="0D68294A" w14:textId="2C23876F" w:rsidR="00AC114C" w:rsidRPr="00CE7746" w:rsidRDefault="00F30244" w:rsidP="00210671">
            <w:pPr>
              <w:spacing w:before="60" w:after="60"/>
              <w:contextualSpacing/>
              <w:rPr>
                <w:rFonts w:cs="Arial"/>
                <w:b/>
                <w:bCs/>
                <w:szCs w:val="18"/>
                <w:lang w:val="en-US"/>
              </w:rPr>
            </w:pPr>
            <w:r w:rsidRPr="00CE7746">
              <w:rPr>
                <w:rFonts w:cs="Arial"/>
                <w:szCs w:val="18"/>
                <w:lang w:val="en-US"/>
              </w:rPr>
              <w:t xml:space="preserve">Nevşehir Hacı Bektaş Veli </w:t>
            </w:r>
            <w:r w:rsidR="00AC114C" w:rsidRPr="00CE7746">
              <w:rPr>
                <w:rFonts w:cs="Arial"/>
                <w:szCs w:val="18"/>
                <w:lang w:val="en-US"/>
              </w:rPr>
              <w:t>University</w:t>
            </w:r>
          </w:p>
        </w:tc>
        <w:tc>
          <w:tcPr>
            <w:tcW w:w="582" w:type="pct"/>
            <w:vMerge/>
            <w:shd w:val="clear" w:color="auto" w:fill="auto"/>
            <w:vAlign w:val="center"/>
          </w:tcPr>
          <w:p w14:paraId="7004AD08" w14:textId="77777777" w:rsidR="00AC114C" w:rsidRPr="00CE7746" w:rsidRDefault="00AC114C" w:rsidP="00210671">
            <w:pPr>
              <w:rPr>
                <w:rFonts w:cs="Arial"/>
                <w:szCs w:val="18"/>
                <w:lang w:val="en-US"/>
              </w:rPr>
            </w:pPr>
          </w:p>
        </w:tc>
        <w:tc>
          <w:tcPr>
            <w:tcW w:w="589" w:type="pct"/>
            <w:vMerge/>
            <w:shd w:val="clear" w:color="auto" w:fill="auto"/>
            <w:vAlign w:val="center"/>
          </w:tcPr>
          <w:p w14:paraId="7E6F1219" w14:textId="77777777" w:rsidR="00AC114C" w:rsidRPr="00CE7746" w:rsidRDefault="00AC114C" w:rsidP="00210671">
            <w:pPr>
              <w:rPr>
                <w:rFonts w:cs="Arial"/>
                <w:szCs w:val="18"/>
                <w:lang w:val="en-US"/>
              </w:rPr>
            </w:pPr>
          </w:p>
        </w:tc>
      </w:tr>
      <w:tr w:rsidR="00AC114C" w:rsidRPr="00CE7746" w14:paraId="54DEA94A" w14:textId="77777777" w:rsidTr="0009081E">
        <w:trPr>
          <w:trHeight w:val="50"/>
        </w:trPr>
        <w:tc>
          <w:tcPr>
            <w:tcW w:w="1091" w:type="pct"/>
            <w:gridSpan w:val="2"/>
            <w:tcBorders>
              <w:left w:val="single" w:sz="6" w:space="0" w:color="000000"/>
            </w:tcBorders>
            <w:vAlign w:val="center"/>
          </w:tcPr>
          <w:p w14:paraId="21DDB20F" w14:textId="77777777" w:rsidR="00AC114C" w:rsidRPr="00CE7746" w:rsidRDefault="00AC114C" w:rsidP="0009081E">
            <w:pPr>
              <w:ind w:right="281"/>
              <w:rPr>
                <w:rFonts w:cs="Arial"/>
                <w:spacing w:val="-1"/>
                <w:szCs w:val="18"/>
                <w:lang w:val="en-US"/>
              </w:rPr>
            </w:pPr>
            <w:r w:rsidRPr="00CE7746">
              <w:rPr>
                <w:rFonts w:cs="Arial"/>
                <w:spacing w:val="-1"/>
                <w:szCs w:val="18"/>
                <w:lang w:val="en-US"/>
              </w:rPr>
              <w:t>Vulnerable and Disadvantaged or groups</w:t>
            </w:r>
          </w:p>
        </w:tc>
        <w:tc>
          <w:tcPr>
            <w:tcW w:w="2738" w:type="pct"/>
            <w:shd w:val="clear" w:color="auto" w:fill="auto"/>
            <w:vAlign w:val="center"/>
          </w:tcPr>
          <w:p w14:paraId="5104B221" w14:textId="7DFCA09A" w:rsidR="00AC114C" w:rsidRPr="00CE7746" w:rsidRDefault="00A40F94" w:rsidP="00210671">
            <w:pPr>
              <w:rPr>
                <w:rFonts w:cs="Arial"/>
                <w:szCs w:val="18"/>
                <w:lang w:val="en-US"/>
              </w:rPr>
            </w:pPr>
            <w:r>
              <w:rPr>
                <w:rFonts w:cs="Arial"/>
                <w:szCs w:val="18"/>
                <w:lang w:val="en-US"/>
              </w:rPr>
              <w:t>185</w:t>
            </w:r>
            <w:r w:rsidRPr="00CE7746">
              <w:rPr>
                <w:rFonts w:cs="Arial"/>
                <w:szCs w:val="18"/>
                <w:lang w:val="en-US"/>
              </w:rPr>
              <w:t xml:space="preserve"> </w:t>
            </w:r>
            <w:r w:rsidR="00AC114C" w:rsidRPr="00CE7746">
              <w:rPr>
                <w:rFonts w:cs="Arial"/>
                <w:szCs w:val="18"/>
                <w:lang w:val="en-US"/>
              </w:rPr>
              <w:t>people living in</w:t>
            </w:r>
            <w:r>
              <w:rPr>
                <w:rFonts w:cs="Arial"/>
                <w:szCs w:val="18"/>
                <w:lang w:val="en-US"/>
              </w:rPr>
              <w:t xml:space="preserve"> 50. Yıl and</w:t>
            </w:r>
            <w:r w:rsidR="00AC114C" w:rsidRPr="00CE7746">
              <w:rPr>
                <w:rFonts w:cs="Arial"/>
                <w:szCs w:val="18"/>
                <w:lang w:val="en-US"/>
              </w:rPr>
              <w:t xml:space="preserve"> </w:t>
            </w:r>
            <w:r w:rsidR="0009081E" w:rsidRPr="00CE7746">
              <w:rPr>
                <w:rFonts w:cs="Arial"/>
                <w:szCs w:val="18"/>
                <w:lang w:val="en-US"/>
              </w:rPr>
              <w:t>Yeni</w:t>
            </w:r>
            <w:r w:rsidR="00AC114C" w:rsidRPr="00CE7746">
              <w:rPr>
                <w:rFonts w:cs="Arial"/>
                <w:szCs w:val="18"/>
                <w:lang w:val="en-US"/>
              </w:rPr>
              <w:t xml:space="preserve"> Neighborhood</w:t>
            </w:r>
            <w:r>
              <w:rPr>
                <w:rFonts w:cs="Arial"/>
                <w:szCs w:val="18"/>
                <w:lang w:val="en-US"/>
              </w:rPr>
              <w:t>s</w:t>
            </w:r>
            <w:r w:rsidR="00AC114C" w:rsidRPr="00CE7746">
              <w:rPr>
                <w:rFonts w:cs="Arial"/>
                <w:szCs w:val="18"/>
                <w:lang w:val="en-US"/>
              </w:rPr>
              <w:t xml:space="preserve"> </w:t>
            </w:r>
          </w:p>
          <w:p w14:paraId="2C58BAF3" w14:textId="1E4956DE" w:rsidR="00F30244" w:rsidRPr="00CE7746" w:rsidRDefault="00A40F94" w:rsidP="008A7940">
            <w:pPr>
              <w:numPr>
                <w:ilvl w:val="0"/>
                <w:numId w:val="41"/>
              </w:numPr>
              <w:spacing w:after="0"/>
              <w:ind w:right="424"/>
              <w:rPr>
                <w:rFonts w:cs="Arial"/>
                <w:szCs w:val="18"/>
                <w:lang w:val="en-US"/>
              </w:rPr>
            </w:pPr>
            <w:r>
              <w:rPr>
                <w:rFonts w:cs="Arial"/>
                <w:szCs w:val="18"/>
                <w:lang w:val="en-US"/>
              </w:rPr>
              <w:t>P</w:t>
            </w:r>
            <w:r w:rsidRPr="00CE7746">
              <w:rPr>
                <w:rFonts w:cs="Arial"/>
                <w:szCs w:val="18"/>
                <w:lang w:val="en-US"/>
              </w:rPr>
              <w:t xml:space="preserve">hysically </w:t>
            </w:r>
            <w:r w:rsidR="00F30244" w:rsidRPr="00CE7746">
              <w:rPr>
                <w:rFonts w:cs="Arial"/>
                <w:szCs w:val="18"/>
                <w:lang w:val="en-US"/>
              </w:rPr>
              <w:t>and mentally disabled</w:t>
            </w:r>
          </w:p>
          <w:p w14:paraId="6308C747" w14:textId="2A2ADE17" w:rsidR="00F30244" w:rsidRPr="00CE7746" w:rsidRDefault="00F30244" w:rsidP="00F30244">
            <w:pPr>
              <w:numPr>
                <w:ilvl w:val="0"/>
                <w:numId w:val="41"/>
              </w:numPr>
              <w:spacing w:after="0"/>
              <w:rPr>
                <w:rFonts w:cs="Arial"/>
                <w:szCs w:val="18"/>
                <w:lang w:val="en-US"/>
              </w:rPr>
            </w:pPr>
            <w:r w:rsidRPr="00CE7746">
              <w:rPr>
                <w:rFonts w:cs="Arial"/>
                <w:szCs w:val="18"/>
                <w:lang w:val="en-US"/>
              </w:rPr>
              <w:t>Chronic diseases</w:t>
            </w:r>
            <w:r w:rsidR="00A40F94">
              <w:rPr>
                <w:rFonts w:cs="Arial"/>
                <w:szCs w:val="18"/>
                <w:lang w:val="en-US"/>
              </w:rPr>
              <w:t xml:space="preserve"> people</w:t>
            </w:r>
          </w:p>
          <w:p w14:paraId="29C4EA14" w14:textId="5C87EA30" w:rsidR="00F30244" w:rsidRPr="00CE7746" w:rsidRDefault="00A40F94" w:rsidP="00F30244">
            <w:pPr>
              <w:numPr>
                <w:ilvl w:val="0"/>
                <w:numId w:val="41"/>
              </w:numPr>
              <w:spacing w:after="0"/>
              <w:rPr>
                <w:rFonts w:cs="Arial"/>
                <w:szCs w:val="18"/>
                <w:lang w:val="en-US"/>
              </w:rPr>
            </w:pPr>
            <w:r w:rsidRPr="00CD49EB">
              <w:rPr>
                <w:lang w:val="en-US"/>
              </w:rPr>
              <w:t>The number of people living in low-income households was determined</w:t>
            </w:r>
            <w:r w:rsidRPr="00CE7746" w:rsidDel="00A40F94">
              <w:rPr>
                <w:rFonts w:cs="Arial"/>
                <w:szCs w:val="18"/>
                <w:lang w:val="en-US"/>
              </w:rPr>
              <w:t xml:space="preserve"> </w:t>
            </w:r>
            <w:r>
              <w:rPr>
                <w:rFonts w:cs="Arial"/>
                <w:szCs w:val="18"/>
                <w:lang w:val="en-US"/>
              </w:rPr>
              <w:t>People o</w:t>
            </w:r>
            <w:r w:rsidRPr="00CE7746">
              <w:rPr>
                <w:rFonts w:cs="Arial"/>
                <w:szCs w:val="18"/>
                <w:lang w:val="en-US"/>
              </w:rPr>
              <w:t xml:space="preserve">ver </w:t>
            </w:r>
            <w:r w:rsidR="00F30244" w:rsidRPr="00CE7746">
              <w:rPr>
                <w:rFonts w:cs="Arial"/>
                <w:szCs w:val="18"/>
                <w:lang w:val="en-US"/>
              </w:rPr>
              <w:t>70 years of age and liv</w:t>
            </w:r>
            <w:r>
              <w:rPr>
                <w:rFonts w:cs="Arial"/>
                <w:szCs w:val="18"/>
                <w:lang w:val="en-US"/>
              </w:rPr>
              <w:t>e</w:t>
            </w:r>
            <w:r w:rsidR="00F30244" w:rsidRPr="00CE7746">
              <w:rPr>
                <w:rFonts w:cs="Arial"/>
                <w:szCs w:val="18"/>
                <w:lang w:val="en-US"/>
              </w:rPr>
              <w:t xml:space="preserve"> alone</w:t>
            </w:r>
          </w:p>
          <w:p w14:paraId="0254D20B" w14:textId="01011CE1" w:rsidR="00F30244" w:rsidRPr="00CE7746" w:rsidRDefault="00F30244" w:rsidP="008A7940">
            <w:pPr>
              <w:numPr>
                <w:ilvl w:val="0"/>
                <w:numId w:val="41"/>
              </w:numPr>
              <w:spacing w:after="0"/>
              <w:ind w:right="424"/>
              <w:rPr>
                <w:rFonts w:cs="Arial"/>
                <w:szCs w:val="18"/>
                <w:lang w:val="en-US"/>
              </w:rPr>
            </w:pPr>
            <w:r w:rsidRPr="00CE7746">
              <w:rPr>
                <w:rFonts w:cs="Arial"/>
                <w:szCs w:val="18"/>
                <w:lang w:val="en-US"/>
              </w:rPr>
              <w:t>Female household</w:t>
            </w:r>
            <w:r w:rsidR="00A40F94">
              <w:rPr>
                <w:rFonts w:cs="Arial"/>
                <w:szCs w:val="18"/>
                <w:lang w:val="en-US"/>
              </w:rPr>
              <w:t xml:space="preserve"> heads</w:t>
            </w:r>
          </w:p>
          <w:p w14:paraId="4029DCB0" w14:textId="608C9190" w:rsidR="00AC114C" w:rsidRPr="00A40F94" w:rsidRDefault="00A40F94" w:rsidP="00F30244">
            <w:pPr>
              <w:numPr>
                <w:ilvl w:val="0"/>
                <w:numId w:val="41"/>
              </w:numPr>
              <w:spacing w:after="0"/>
              <w:rPr>
                <w:rFonts w:cs="Arial"/>
                <w:szCs w:val="18"/>
                <w:lang w:val="en-US"/>
              </w:rPr>
            </w:pPr>
            <w:r w:rsidRPr="00CD49EB">
              <w:rPr>
                <w:lang w:val="en-US"/>
              </w:rPr>
              <w:t>Children who are heads of households</w:t>
            </w:r>
          </w:p>
        </w:tc>
        <w:tc>
          <w:tcPr>
            <w:tcW w:w="582" w:type="pct"/>
            <w:shd w:val="clear" w:color="auto" w:fill="auto"/>
            <w:vAlign w:val="center"/>
          </w:tcPr>
          <w:p w14:paraId="21041ECF" w14:textId="77777777" w:rsidR="00AC114C" w:rsidRPr="00CE7746" w:rsidRDefault="00AC114C" w:rsidP="0009081E">
            <w:pPr>
              <w:ind w:right="66"/>
              <w:rPr>
                <w:rFonts w:cs="Arial"/>
                <w:szCs w:val="18"/>
                <w:lang w:val="en-US"/>
              </w:rPr>
            </w:pPr>
            <w:r w:rsidRPr="00CE7746">
              <w:rPr>
                <w:rFonts w:cs="Arial"/>
                <w:szCs w:val="18"/>
                <w:lang w:val="en-US"/>
              </w:rPr>
              <w:t>Moderate</w:t>
            </w:r>
          </w:p>
        </w:tc>
        <w:tc>
          <w:tcPr>
            <w:tcW w:w="589" w:type="pct"/>
            <w:shd w:val="clear" w:color="auto" w:fill="auto"/>
            <w:vAlign w:val="center"/>
          </w:tcPr>
          <w:p w14:paraId="361EC0FE" w14:textId="77777777" w:rsidR="00AC114C" w:rsidRPr="00CE7746" w:rsidRDefault="00AC114C" w:rsidP="00210671">
            <w:pPr>
              <w:rPr>
                <w:rFonts w:cs="Arial"/>
                <w:szCs w:val="18"/>
                <w:lang w:val="en-US"/>
              </w:rPr>
            </w:pPr>
            <w:r w:rsidRPr="00CE7746">
              <w:rPr>
                <w:rFonts w:cs="Arial"/>
                <w:szCs w:val="18"/>
                <w:lang w:val="en-US"/>
              </w:rPr>
              <w:t>High</w:t>
            </w:r>
          </w:p>
        </w:tc>
      </w:tr>
    </w:tbl>
    <w:p w14:paraId="7D114DA0" w14:textId="77777777" w:rsidR="00AC114C" w:rsidRPr="00CE7746" w:rsidRDefault="00AC114C" w:rsidP="00AC114C">
      <w:pPr>
        <w:spacing w:line="276" w:lineRule="auto"/>
        <w:rPr>
          <w:rFonts w:cs="Arial"/>
          <w:lang w:val="en-US"/>
        </w:rPr>
      </w:pPr>
    </w:p>
    <w:p w14:paraId="1BDBF9D9" w14:textId="77777777" w:rsidR="00AC114C" w:rsidRPr="00CE7746" w:rsidRDefault="00AC114C" w:rsidP="00AC114C">
      <w:pPr>
        <w:spacing w:line="276" w:lineRule="auto"/>
        <w:rPr>
          <w:rFonts w:cs="Arial"/>
          <w:lang w:val="en-US"/>
        </w:rPr>
      </w:pPr>
    </w:p>
    <w:p w14:paraId="314AB1AA" w14:textId="77777777" w:rsidR="00AC114C" w:rsidRPr="00CE7746" w:rsidRDefault="00AC114C" w:rsidP="00AC114C">
      <w:pPr>
        <w:rPr>
          <w:rFonts w:cs="Arial"/>
          <w:lang w:val="en-US"/>
        </w:rPr>
      </w:pPr>
    </w:p>
    <w:p w14:paraId="198E93C9"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109" w:name="_Toc189743099"/>
      <w:bookmarkStart w:id="110" w:name="_Toc189743244"/>
      <w:bookmarkStart w:id="111" w:name="_Toc189743387"/>
      <w:bookmarkStart w:id="112" w:name="_Toc189742957"/>
      <w:bookmarkStart w:id="113" w:name="_Toc189743100"/>
      <w:bookmarkStart w:id="114" w:name="_Toc189743245"/>
      <w:bookmarkStart w:id="115" w:name="_Toc189743388"/>
      <w:bookmarkStart w:id="116" w:name="_Toc189742958"/>
      <w:bookmarkStart w:id="117" w:name="_Toc189743101"/>
      <w:bookmarkStart w:id="118" w:name="_Toc189743246"/>
      <w:bookmarkStart w:id="119" w:name="_Toc189743389"/>
      <w:bookmarkStart w:id="120" w:name="_Toc189742959"/>
      <w:bookmarkStart w:id="121" w:name="_Toc189743102"/>
      <w:bookmarkStart w:id="122" w:name="_Toc189743247"/>
      <w:bookmarkStart w:id="123" w:name="_Toc189743390"/>
      <w:bookmarkStart w:id="124" w:name="_Toc189742960"/>
      <w:bookmarkStart w:id="125" w:name="_Toc189743103"/>
      <w:bookmarkStart w:id="126" w:name="_Toc189743248"/>
      <w:bookmarkStart w:id="127" w:name="_Toc189743391"/>
      <w:bookmarkStart w:id="128" w:name="_Toc189742965"/>
      <w:bookmarkStart w:id="129" w:name="_Toc189743108"/>
      <w:bookmarkStart w:id="130" w:name="_Toc189743253"/>
      <w:bookmarkStart w:id="131" w:name="_Toc189743396"/>
      <w:bookmarkStart w:id="132" w:name="_Toc189742966"/>
      <w:bookmarkStart w:id="133" w:name="_Toc189743109"/>
      <w:bookmarkStart w:id="134" w:name="_Toc189743254"/>
      <w:bookmarkStart w:id="135" w:name="_Toc189743397"/>
      <w:bookmarkStart w:id="136" w:name="_Toc189742967"/>
      <w:bookmarkStart w:id="137" w:name="_Toc189743110"/>
      <w:bookmarkStart w:id="138" w:name="_Toc189743255"/>
      <w:bookmarkStart w:id="139" w:name="_Toc189743398"/>
      <w:bookmarkStart w:id="140" w:name="_Toc189742968"/>
      <w:bookmarkStart w:id="141" w:name="_Toc189743111"/>
      <w:bookmarkStart w:id="142" w:name="_Toc189743256"/>
      <w:bookmarkStart w:id="143" w:name="_Toc189743399"/>
      <w:bookmarkStart w:id="144" w:name="_Toc189742969"/>
      <w:bookmarkStart w:id="145" w:name="_Toc189743112"/>
      <w:bookmarkStart w:id="146" w:name="_Toc189743257"/>
      <w:bookmarkStart w:id="147" w:name="_Toc189743400"/>
      <w:bookmarkStart w:id="148" w:name="_Toc189742970"/>
      <w:bookmarkStart w:id="149" w:name="_Toc189743113"/>
      <w:bookmarkStart w:id="150" w:name="_Toc189743258"/>
      <w:bookmarkStart w:id="151" w:name="_Toc189743401"/>
      <w:bookmarkStart w:id="152" w:name="_Toc189742971"/>
      <w:bookmarkStart w:id="153" w:name="_Toc189743114"/>
      <w:bookmarkStart w:id="154" w:name="_Toc189743259"/>
      <w:bookmarkStart w:id="155" w:name="_Toc189743402"/>
      <w:bookmarkStart w:id="156" w:name="_Toc189742972"/>
      <w:bookmarkStart w:id="157" w:name="_Toc189743115"/>
      <w:bookmarkStart w:id="158" w:name="_Toc189743260"/>
      <w:bookmarkStart w:id="159" w:name="_Toc189743403"/>
      <w:bookmarkStart w:id="160" w:name="_Toc189742973"/>
      <w:bookmarkStart w:id="161" w:name="_Toc189743116"/>
      <w:bookmarkStart w:id="162" w:name="_Toc189743261"/>
      <w:bookmarkStart w:id="163" w:name="_Toc189743404"/>
      <w:bookmarkStart w:id="164" w:name="_Toc189742974"/>
      <w:bookmarkStart w:id="165" w:name="_Toc189743117"/>
      <w:bookmarkStart w:id="166" w:name="_Toc189743262"/>
      <w:bookmarkStart w:id="167" w:name="_Toc189743405"/>
      <w:bookmarkStart w:id="168" w:name="_Toc189742975"/>
      <w:bookmarkStart w:id="169" w:name="_Toc189743118"/>
      <w:bookmarkStart w:id="170" w:name="_Toc189743263"/>
      <w:bookmarkStart w:id="171" w:name="_Toc189743406"/>
      <w:bookmarkStart w:id="172" w:name="_Toc189742977"/>
      <w:bookmarkStart w:id="173" w:name="_Toc189743120"/>
      <w:bookmarkStart w:id="174" w:name="_Toc189743265"/>
      <w:bookmarkStart w:id="175" w:name="_Toc189743408"/>
      <w:bookmarkStart w:id="176" w:name="_Toc189742978"/>
      <w:bookmarkStart w:id="177" w:name="_Toc189743121"/>
      <w:bookmarkStart w:id="178" w:name="_Toc189743266"/>
      <w:bookmarkStart w:id="179" w:name="_Toc189743409"/>
      <w:bookmarkStart w:id="180" w:name="_Toc189742979"/>
      <w:bookmarkStart w:id="181" w:name="_Toc189743122"/>
      <w:bookmarkStart w:id="182" w:name="_Toc189743267"/>
      <w:bookmarkStart w:id="183" w:name="_Toc189743410"/>
      <w:bookmarkStart w:id="184" w:name="_Toc189742980"/>
      <w:bookmarkStart w:id="185" w:name="_Toc189743123"/>
      <w:bookmarkStart w:id="186" w:name="_Toc189743268"/>
      <w:bookmarkStart w:id="187" w:name="_Toc189743411"/>
      <w:bookmarkStart w:id="188" w:name="_Toc189742981"/>
      <w:bookmarkStart w:id="189" w:name="_Toc189743124"/>
      <w:bookmarkStart w:id="190" w:name="_Toc189743269"/>
      <w:bookmarkStart w:id="191" w:name="_Toc189743412"/>
      <w:bookmarkStart w:id="192" w:name="_Toc189742982"/>
      <w:bookmarkStart w:id="193" w:name="_Toc189743125"/>
      <w:bookmarkStart w:id="194" w:name="_Toc189743270"/>
      <w:bookmarkStart w:id="195" w:name="_Toc189743413"/>
      <w:bookmarkStart w:id="196" w:name="_Toc189742983"/>
      <w:bookmarkStart w:id="197" w:name="_Toc189743126"/>
      <w:bookmarkStart w:id="198" w:name="_Toc189743271"/>
      <w:bookmarkStart w:id="199" w:name="_Toc189743414"/>
      <w:bookmarkStart w:id="200" w:name="_Toc189742984"/>
      <w:bookmarkStart w:id="201" w:name="_Toc189743127"/>
      <w:bookmarkStart w:id="202" w:name="_Toc189743272"/>
      <w:bookmarkStart w:id="203" w:name="_Toc189743415"/>
      <w:bookmarkStart w:id="204" w:name="_Toc189742985"/>
      <w:bookmarkStart w:id="205" w:name="_Toc189743128"/>
      <w:bookmarkStart w:id="206" w:name="_Toc189743273"/>
      <w:bookmarkStart w:id="207" w:name="_Toc189743416"/>
      <w:bookmarkStart w:id="208" w:name="_Toc189742986"/>
      <w:bookmarkStart w:id="209" w:name="_Toc189743129"/>
      <w:bookmarkStart w:id="210" w:name="_Toc189743274"/>
      <w:bookmarkStart w:id="211" w:name="_Toc189743417"/>
      <w:bookmarkStart w:id="212" w:name="_Toc189742988"/>
      <w:bookmarkStart w:id="213" w:name="_Toc189743131"/>
      <w:bookmarkStart w:id="214" w:name="_Toc189743276"/>
      <w:bookmarkStart w:id="215" w:name="_Toc189743419"/>
      <w:bookmarkStart w:id="216" w:name="_Toc189742989"/>
      <w:bookmarkStart w:id="217" w:name="_Toc189743132"/>
      <w:bookmarkStart w:id="218" w:name="_Toc189743277"/>
      <w:bookmarkStart w:id="219" w:name="_Toc189743420"/>
      <w:bookmarkStart w:id="220" w:name="_Toc189742990"/>
      <w:bookmarkStart w:id="221" w:name="_Toc189743133"/>
      <w:bookmarkStart w:id="222" w:name="_Toc189743278"/>
      <w:bookmarkStart w:id="223" w:name="_Toc189743421"/>
      <w:bookmarkStart w:id="224" w:name="_Toc189742991"/>
      <w:bookmarkStart w:id="225" w:name="_Toc189743134"/>
      <w:bookmarkStart w:id="226" w:name="_Toc189743279"/>
      <w:bookmarkStart w:id="227" w:name="_Toc189743422"/>
      <w:bookmarkStart w:id="228" w:name="_Toc189742992"/>
      <w:bookmarkStart w:id="229" w:name="_Toc189743135"/>
      <w:bookmarkStart w:id="230" w:name="_Toc189743280"/>
      <w:bookmarkStart w:id="231" w:name="_Toc189743423"/>
      <w:bookmarkStart w:id="232" w:name="_Toc189742993"/>
      <w:bookmarkStart w:id="233" w:name="_Toc189743136"/>
      <w:bookmarkStart w:id="234" w:name="_Toc189743281"/>
      <w:bookmarkStart w:id="235" w:name="_Toc189743424"/>
      <w:bookmarkStart w:id="236" w:name="_Toc189742994"/>
      <w:bookmarkStart w:id="237" w:name="_Toc189743137"/>
      <w:bookmarkStart w:id="238" w:name="_Toc189743282"/>
      <w:bookmarkStart w:id="239" w:name="_Toc189743425"/>
      <w:bookmarkStart w:id="240" w:name="_Toc189742995"/>
      <w:bookmarkStart w:id="241" w:name="_Toc189743138"/>
      <w:bookmarkStart w:id="242" w:name="_Toc189743283"/>
      <w:bookmarkStart w:id="243" w:name="_Toc189743426"/>
      <w:bookmarkStart w:id="244" w:name="_Toc189742996"/>
      <w:bookmarkStart w:id="245" w:name="_Toc189743139"/>
      <w:bookmarkStart w:id="246" w:name="_Toc189743284"/>
      <w:bookmarkStart w:id="247" w:name="_Toc189743427"/>
      <w:bookmarkStart w:id="248" w:name="_Toc189742997"/>
      <w:bookmarkStart w:id="249" w:name="_Toc189743140"/>
      <w:bookmarkStart w:id="250" w:name="_Toc189743285"/>
      <w:bookmarkStart w:id="251" w:name="_Toc189743428"/>
      <w:bookmarkStart w:id="252" w:name="_Toc189742998"/>
      <w:bookmarkStart w:id="253" w:name="_Toc189743141"/>
      <w:bookmarkStart w:id="254" w:name="_Toc189743286"/>
      <w:bookmarkStart w:id="255" w:name="_Toc189743429"/>
      <w:bookmarkStart w:id="256" w:name="_Toc189742999"/>
      <w:bookmarkStart w:id="257" w:name="_Toc189743142"/>
      <w:bookmarkStart w:id="258" w:name="_Toc189743287"/>
      <w:bookmarkStart w:id="259" w:name="_Toc189743430"/>
      <w:bookmarkStart w:id="260" w:name="_Toc189743000"/>
      <w:bookmarkStart w:id="261" w:name="_Toc189743143"/>
      <w:bookmarkStart w:id="262" w:name="_Toc189743288"/>
      <w:bookmarkStart w:id="263" w:name="_Toc189743431"/>
      <w:bookmarkStart w:id="264" w:name="_Toc189743001"/>
      <w:bookmarkStart w:id="265" w:name="_Toc189743144"/>
      <w:bookmarkStart w:id="266" w:name="_Toc189743289"/>
      <w:bookmarkStart w:id="267" w:name="_Toc189743432"/>
      <w:bookmarkStart w:id="268" w:name="_Toc189743002"/>
      <w:bookmarkStart w:id="269" w:name="_Toc189743145"/>
      <w:bookmarkStart w:id="270" w:name="_Toc189743290"/>
      <w:bookmarkStart w:id="271" w:name="_Toc189743433"/>
      <w:bookmarkStart w:id="272" w:name="_Toc189743003"/>
      <w:bookmarkStart w:id="273" w:name="_Toc189743146"/>
      <w:bookmarkStart w:id="274" w:name="_Toc189743291"/>
      <w:bookmarkStart w:id="275" w:name="_Toc189743434"/>
      <w:bookmarkStart w:id="276" w:name="_Toc189743004"/>
      <w:bookmarkStart w:id="277" w:name="_Toc189743147"/>
      <w:bookmarkStart w:id="278" w:name="_Toc189743292"/>
      <w:bookmarkStart w:id="279" w:name="_Toc189743435"/>
      <w:bookmarkStart w:id="280" w:name="_Toc189743005"/>
      <w:bookmarkStart w:id="281" w:name="_Toc189743148"/>
      <w:bookmarkStart w:id="282" w:name="_Toc189743293"/>
      <w:bookmarkStart w:id="283" w:name="_Toc189743436"/>
      <w:bookmarkStart w:id="284" w:name="_Toc189743006"/>
      <w:bookmarkStart w:id="285" w:name="_Toc189743149"/>
      <w:bookmarkStart w:id="286" w:name="_Toc189743294"/>
      <w:bookmarkStart w:id="287" w:name="_Toc189743437"/>
      <w:bookmarkStart w:id="288" w:name="_Toc189743007"/>
      <w:bookmarkStart w:id="289" w:name="_Toc189743150"/>
      <w:bookmarkStart w:id="290" w:name="_Toc189743295"/>
      <w:bookmarkStart w:id="291" w:name="_Toc189743438"/>
      <w:bookmarkStart w:id="292" w:name="_Toc189743009"/>
      <w:bookmarkStart w:id="293" w:name="_Toc189743152"/>
      <w:bookmarkStart w:id="294" w:name="_Toc189743297"/>
      <w:bookmarkStart w:id="295" w:name="_Toc189743440"/>
      <w:bookmarkStart w:id="296" w:name="_Toc189743010"/>
      <w:bookmarkStart w:id="297" w:name="_Toc189743153"/>
      <w:bookmarkStart w:id="298" w:name="_Toc189743298"/>
      <w:bookmarkStart w:id="299" w:name="_Toc189743441"/>
      <w:bookmarkStart w:id="300" w:name="_Toc189743011"/>
      <w:bookmarkStart w:id="301" w:name="_Toc189743154"/>
      <w:bookmarkStart w:id="302" w:name="_Toc189743299"/>
      <w:bookmarkStart w:id="303" w:name="_Toc189743442"/>
      <w:bookmarkStart w:id="304" w:name="_Toc189743012"/>
      <w:bookmarkStart w:id="305" w:name="_Toc189743155"/>
      <w:bookmarkStart w:id="306" w:name="_Toc189743300"/>
      <w:bookmarkStart w:id="307" w:name="_Toc189743443"/>
      <w:bookmarkStart w:id="308" w:name="_Toc189743013"/>
      <w:bookmarkStart w:id="309" w:name="_Toc189743156"/>
      <w:bookmarkStart w:id="310" w:name="_Toc189743301"/>
      <w:bookmarkStart w:id="311" w:name="_Toc189743444"/>
      <w:bookmarkStart w:id="312" w:name="_Toc189743014"/>
      <w:bookmarkStart w:id="313" w:name="_Toc189743157"/>
      <w:bookmarkStart w:id="314" w:name="_Toc189743302"/>
      <w:bookmarkStart w:id="315" w:name="_Toc189743445"/>
      <w:bookmarkStart w:id="316" w:name="_Toc189743016"/>
      <w:bookmarkStart w:id="317" w:name="_Toc189743159"/>
      <w:bookmarkStart w:id="318" w:name="_Toc189743304"/>
      <w:bookmarkStart w:id="319" w:name="_Toc189743447"/>
      <w:bookmarkStart w:id="320" w:name="_Toc189743017"/>
      <w:bookmarkStart w:id="321" w:name="_Toc189743160"/>
      <w:bookmarkStart w:id="322" w:name="_Toc189743305"/>
      <w:bookmarkStart w:id="323" w:name="_Toc189743448"/>
      <w:bookmarkStart w:id="324" w:name="_Toc189743018"/>
      <w:bookmarkStart w:id="325" w:name="_Toc189743161"/>
      <w:bookmarkStart w:id="326" w:name="_Toc189743306"/>
      <w:bookmarkStart w:id="327" w:name="_Toc189743449"/>
      <w:bookmarkStart w:id="328" w:name="_Toc189743019"/>
      <w:bookmarkStart w:id="329" w:name="_Toc189743162"/>
      <w:bookmarkStart w:id="330" w:name="_Toc189743307"/>
      <w:bookmarkStart w:id="331" w:name="_Toc189743450"/>
      <w:bookmarkStart w:id="332" w:name="_Toc189743020"/>
      <w:bookmarkStart w:id="333" w:name="_Toc189743163"/>
      <w:bookmarkStart w:id="334" w:name="_Toc189743308"/>
      <w:bookmarkStart w:id="335" w:name="_Toc189743451"/>
      <w:bookmarkStart w:id="336" w:name="_Toc189743021"/>
      <w:bookmarkStart w:id="337" w:name="_Toc189743164"/>
      <w:bookmarkStart w:id="338" w:name="_Toc189743309"/>
      <w:bookmarkStart w:id="339" w:name="_Toc189743452"/>
      <w:bookmarkStart w:id="340" w:name="_Toc189743022"/>
      <w:bookmarkStart w:id="341" w:name="_Toc189743165"/>
      <w:bookmarkStart w:id="342" w:name="_Toc189743310"/>
      <w:bookmarkStart w:id="343" w:name="_Toc189743453"/>
      <w:bookmarkStart w:id="344" w:name="_Toc189743024"/>
      <w:bookmarkStart w:id="345" w:name="_Toc189743167"/>
      <w:bookmarkStart w:id="346" w:name="_Toc189743312"/>
      <w:bookmarkStart w:id="347" w:name="_Toc189743455"/>
      <w:bookmarkStart w:id="348" w:name="_Toc189743025"/>
      <w:bookmarkStart w:id="349" w:name="_Toc189743168"/>
      <w:bookmarkStart w:id="350" w:name="_Toc189743313"/>
      <w:bookmarkStart w:id="351" w:name="_Toc189743456"/>
      <w:bookmarkStart w:id="352" w:name="_Toc189743026"/>
      <w:bookmarkStart w:id="353" w:name="_Toc189743169"/>
      <w:bookmarkStart w:id="354" w:name="_Toc189743314"/>
      <w:bookmarkStart w:id="355" w:name="_Toc189743457"/>
      <w:bookmarkStart w:id="356" w:name="_Toc189743027"/>
      <w:bookmarkStart w:id="357" w:name="_Toc189743170"/>
      <w:bookmarkStart w:id="358" w:name="_Toc189743315"/>
      <w:bookmarkStart w:id="359" w:name="_Toc189743458"/>
      <w:bookmarkStart w:id="360" w:name="_Toc189743029"/>
      <w:bookmarkStart w:id="361" w:name="_Toc189743172"/>
      <w:bookmarkStart w:id="362" w:name="_Toc189743317"/>
      <w:bookmarkStart w:id="363" w:name="_Toc189743460"/>
      <w:bookmarkStart w:id="364" w:name="_Toc189743030"/>
      <w:bookmarkStart w:id="365" w:name="_Toc189743173"/>
      <w:bookmarkStart w:id="366" w:name="_Toc189743318"/>
      <w:bookmarkStart w:id="367" w:name="_Toc189743461"/>
      <w:bookmarkStart w:id="368" w:name="_Toc189743031"/>
      <w:bookmarkStart w:id="369" w:name="_Toc189743174"/>
      <w:bookmarkStart w:id="370" w:name="_Toc189743319"/>
      <w:bookmarkStart w:id="371" w:name="_Toc189743462"/>
      <w:bookmarkStart w:id="372" w:name="_Toc189743032"/>
      <w:bookmarkStart w:id="373" w:name="_Toc189743175"/>
      <w:bookmarkStart w:id="374" w:name="_Toc189743320"/>
      <w:bookmarkStart w:id="375" w:name="_Toc189743463"/>
      <w:bookmarkStart w:id="376" w:name="_Toc189743033"/>
      <w:bookmarkStart w:id="377" w:name="_Toc189743176"/>
      <w:bookmarkStart w:id="378" w:name="_Toc189743321"/>
      <w:bookmarkStart w:id="379" w:name="_Toc189743464"/>
      <w:bookmarkStart w:id="380" w:name="_Toc189743034"/>
      <w:bookmarkStart w:id="381" w:name="_Toc189743177"/>
      <w:bookmarkStart w:id="382" w:name="_Toc189743322"/>
      <w:bookmarkStart w:id="383" w:name="_Toc189743465"/>
      <w:bookmarkStart w:id="384" w:name="_Toc189743035"/>
      <w:bookmarkStart w:id="385" w:name="_Toc189743178"/>
      <w:bookmarkStart w:id="386" w:name="_Toc189743323"/>
      <w:bookmarkStart w:id="387" w:name="_Toc189743466"/>
      <w:bookmarkStart w:id="388" w:name="_Toc189743036"/>
      <w:bookmarkStart w:id="389" w:name="_Toc189743179"/>
      <w:bookmarkStart w:id="390" w:name="_Toc189743324"/>
      <w:bookmarkStart w:id="391" w:name="_Toc189743467"/>
      <w:bookmarkStart w:id="392" w:name="_Toc189743037"/>
      <w:bookmarkStart w:id="393" w:name="_Toc189743180"/>
      <w:bookmarkStart w:id="394" w:name="_Toc189743325"/>
      <w:bookmarkStart w:id="395" w:name="_Toc189743468"/>
      <w:bookmarkStart w:id="396" w:name="_Toc189743039"/>
      <w:bookmarkStart w:id="397" w:name="_Toc189743182"/>
      <w:bookmarkStart w:id="398" w:name="_Toc189743327"/>
      <w:bookmarkStart w:id="399" w:name="_Toc189743470"/>
      <w:bookmarkStart w:id="400" w:name="_Toc189743040"/>
      <w:bookmarkStart w:id="401" w:name="_Toc189743183"/>
      <w:bookmarkStart w:id="402" w:name="_Toc189743328"/>
      <w:bookmarkStart w:id="403" w:name="_Toc189743471"/>
      <w:bookmarkStart w:id="404" w:name="_Toc20184251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CE7746">
        <w:rPr>
          <w:rFonts w:ascii="Arial" w:eastAsia="Times New Roman" w:hAnsi="Arial" w:cs="Arial"/>
          <w:bCs/>
          <w:color w:val="auto"/>
          <w:sz w:val="32"/>
          <w:szCs w:val="32"/>
        </w:rPr>
        <w:t>STAKEHOLDER ENGAGEMENT PROGRAM</w:t>
      </w:r>
      <w:bookmarkEnd w:id="404"/>
    </w:p>
    <w:p w14:paraId="0DC8555F" w14:textId="0BB92C5A" w:rsidR="00AC114C" w:rsidRPr="00CE7746" w:rsidRDefault="00AC114C" w:rsidP="00AC114C">
      <w:pPr>
        <w:spacing w:line="276" w:lineRule="auto"/>
        <w:rPr>
          <w:rFonts w:cs="Arial"/>
          <w:szCs w:val="18"/>
          <w:highlight w:val="yellow"/>
          <w:lang w:val="en-US"/>
        </w:rPr>
      </w:pPr>
      <w:r w:rsidRPr="00CE7746">
        <w:rPr>
          <w:szCs w:val="18"/>
          <w:lang w:val="en-US"/>
        </w:rPr>
        <w:t>The main objectives of the stakeholder engagement program and the planned timetable for the various stakeholder engagement activities are to define at what stages and at what intervals these activities will be carried out throughout the life of the sub-project. Information is provided on how the public will be made aware of future opportunities to review information and provide their views, if decisions about public meetings, locations and timing of meetings have not yet been made</w:t>
      </w:r>
      <w:r w:rsidRPr="00CE7746">
        <w:rPr>
          <w:rFonts w:cs="Arial"/>
          <w:szCs w:val="18"/>
          <w:lang w:val="en-US"/>
        </w:rPr>
        <w:t>.</w:t>
      </w:r>
    </w:p>
    <w:p w14:paraId="597FDEB3" w14:textId="77777777" w:rsidR="00AC114C" w:rsidRPr="00CE7746" w:rsidRDefault="00AC114C" w:rsidP="00AC114C">
      <w:pPr>
        <w:pStyle w:val="Balk2"/>
        <w:keepLines w:val="0"/>
        <w:spacing w:before="240" w:after="240" w:line="300" w:lineRule="auto"/>
        <w:ind w:left="720" w:hanging="720"/>
        <w:jc w:val="both"/>
        <w:rPr>
          <w:rFonts w:eastAsia="Times New Roman" w:cs="Arial"/>
          <w:bCs/>
          <w:szCs w:val="24"/>
          <w:lang w:eastAsia="zh-CN"/>
        </w:rPr>
      </w:pPr>
      <w:bookmarkStart w:id="405" w:name="_Toc201842515"/>
      <w:r w:rsidRPr="00CE7746">
        <w:rPr>
          <w:rFonts w:eastAsia="Times New Roman" w:cs="Arial"/>
          <w:bCs/>
          <w:szCs w:val="24"/>
          <w:lang w:eastAsia="zh-CN"/>
        </w:rPr>
        <w:t>4.1. Summary of stakeholder engagement done during project preparation</w:t>
      </w:r>
      <w:bookmarkEnd w:id="405"/>
    </w:p>
    <w:p w14:paraId="198F53EB" w14:textId="14710757" w:rsidR="00AC114C" w:rsidRPr="00CE7746" w:rsidRDefault="00AC114C" w:rsidP="00AA16FD">
      <w:pPr>
        <w:rPr>
          <w:lang w:val="en-US"/>
        </w:rPr>
      </w:pPr>
      <w:r w:rsidRPr="00CE7746">
        <w:rPr>
          <w:lang w:val="en-US"/>
        </w:rPr>
        <w:t xml:space="preserve">In order to inform the public about the sub-project, a field visit was carried out on </w:t>
      </w:r>
      <w:r w:rsidR="00325AD0">
        <w:rPr>
          <w:lang w:val="en-US"/>
        </w:rPr>
        <w:t>23</w:t>
      </w:r>
      <w:r w:rsidRPr="00CE7746">
        <w:rPr>
          <w:lang w:val="en-US"/>
        </w:rPr>
        <w:t>.</w:t>
      </w:r>
      <w:r w:rsidR="00325AD0">
        <w:rPr>
          <w:lang w:val="en-US"/>
        </w:rPr>
        <w:t>09</w:t>
      </w:r>
      <w:r w:rsidRPr="00CE7746">
        <w:rPr>
          <w:lang w:val="en-US"/>
        </w:rPr>
        <w:t xml:space="preserve">.2024 </w:t>
      </w:r>
      <w:r w:rsidRPr="00CD49EB">
        <w:rPr>
          <w:lang w:val="en-US"/>
        </w:rPr>
        <w:t xml:space="preserve">to engage with the local community, gather their opinions and suggestions, and provide detailed information about the </w:t>
      </w:r>
      <w:r w:rsidR="00325AD0">
        <w:rPr>
          <w:lang w:val="en-US"/>
        </w:rPr>
        <w:t>sub</w:t>
      </w:r>
      <w:r w:rsidRPr="00CD49EB">
        <w:rPr>
          <w:lang w:val="en-US"/>
        </w:rPr>
        <w:t>project. As</w:t>
      </w:r>
      <w:r w:rsidR="005C4173" w:rsidRPr="00CD49EB">
        <w:rPr>
          <w:lang w:val="en-US"/>
        </w:rPr>
        <w:t xml:space="preserve"> a</w:t>
      </w:r>
      <w:r w:rsidRPr="00CD49EB">
        <w:rPr>
          <w:lang w:val="en-US"/>
        </w:rPr>
        <w:t xml:space="preserve"> part of this process, an interview was conducted</w:t>
      </w:r>
      <w:r w:rsidRPr="00CE7746">
        <w:rPr>
          <w:lang w:val="en-US"/>
        </w:rPr>
        <w:t xml:space="preserve"> with</w:t>
      </w:r>
      <w:r w:rsidR="005C4173" w:rsidRPr="00CE7746">
        <w:rPr>
          <w:lang w:val="en-US"/>
        </w:rPr>
        <w:t xml:space="preserve"> the</w:t>
      </w:r>
      <w:r w:rsidR="001E56B3">
        <w:rPr>
          <w:lang w:val="en-US"/>
        </w:rPr>
        <w:t xml:space="preserve"> 50. Yıl and</w:t>
      </w:r>
      <w:r w:rsidRPr="00CE7746">
        <w:rPr>
          <w:lang w:val="en-US"/>
        </w:rPr>
        <w:t xml:space="preserve"> </w:t>
      </w:r>
      <w:r w:rsidR="00F30244" w:rsidRPr="00CE7746">
        <w:rPr>
          <w:lang w:val="en-US"/>
        </w:rPr>
        <w:t>Yeni</w:t>
      </w:r>
      <w:r w:rsidRPr="00CE7746">
        <w:rPr>
          <w:lang w:val="en-US"/>
        </w:rPr>
        <w:t xml:space="preserve"> neighborhood</w:t>
      </w:r>
      <w:r w:rsidR="001E56B3">
        <w:rPr>
          <w:lang w:val="en-US"/>
        </w:rPr>
        <w:t>s</w:t>
      </w:r>
      <w:r w:rsidRPr="00CE7746">
        <w:rPr>
          <w:lang w:val="en-US"/>
        </w:rPr>
        <w:t xml:space="preserve"> mukhtar</w:t>
      </w:r>
      <w:r w:rsidR="001E56B3">
        <w:rPr>
          <w:lang w:val="en-US"/>
        </w:rPr>
        <w:t>s</w:t>
      </w:r>
      <w:r w:rsidRPr="00CE7746">
        <w:rPr>
          <w:lang w:val="en-US"/>
        </w:rPr>
        <w:t xml:space="preserve"> and</w:t>
      </w:r>
      <w:r w:rsidR="00F30244" w:rsidRPr="00CE7746">
        <w:rPr>
          <w:lang w:val="en-US"/>
        </w:rPr>
        <w:t xml:space="preserve"> Kalaba</w:t>
      </w:r>
      <w:r w:rsidRPr="00CE7746">
        <w:rPr>
          <w:lang w:val="en-US"/>
        </w:rPr>
        <w:t xml:space="preserve"> Municipality officials about the usage status of the sub-project site and the disadvantaged groups living in the region. Within the scope of the interviews;</w:t>
      </w:r>
    </w:p>
    <w:p w14:paraId="2A931E83" w14:textId="7F9765D2" w:rsidR="00AC114C" w:rsidRPr="00CE7746" w:rsidRDefault="00AC114C" w:rsidP="00CD49EB">
      <w:pPr>
        <w:pStyle w:val="ListeParagraf"/>
        <w:numPr>
          <w:ilvl w:val="0"/>
          <w:numId w:val="51"/>
        </w:numPr>
        <w:rPr>
          <w:lang w:val="en-US"/>
        </w:rPr>
      </w:pPr>
      <w:r w:rsidRPr="00CE7746">
        <w:rPr>
          <w:lang w:val="en-US"/>
        </w:rPr>
        <w:t xml:space="preserve">It was determined that the sub-project site was not currently used by the local people for any purpose, and that there were no refugees living in </w:t>
      </w:r>
      <w:r w:rsidR="00BB63CD">
        <w:rPr>
          <w:lang w:val="en-US"/>
        </w:rPr>
        <w:t xml:space="preserve">50. Yıl and </w:t>
      </w:r>
      <w:r w:rsidR="008A7940" w:rsidRPr="00CE7746">
        <w:rPr>
          <w:lang w:val="en-US"/>
        </w:rPr>
        <w:t>Yeni</w:t>
      </w:r>
      <w:r w:rsidRPr="00CE7746">
        <w:rPr>
          <w:lang w:val="en-US"/>
        </w:rPr>
        <w:t xml:space="preserve"> neighborhood</w:t>
      </w:r>
      <w:r w:rsidR="00BB63CD">
        <w:rPr>
          <w:lang w:val="en-US"/>
        </w:rPr>
        <w:t>s</w:t>
      </w:r>
      <w:r w:rsidRPr="00CE7746">
        <w:rPr>
          <w:lang w:val="en-US"/>
        </w:rPr>
        <w:t>, the closest settlement to the sub-project site.</w:t>
      </w:r>
    </w:p>
    <w:p w14:paraId="69064DA5" w14:textId="6781A2EB" w:rsidR="00AC114C" w:rsidRPr="00CE7746" w:rsidRDefault="00AC114C" w:rsidP="00E90D64">
      <w:pPr>
        <w:pStyle w:val="ListeParagraf"/>
        <w:numPr>
          <w:ilvl w:val="0"/>
          <w:numId w:val="51"/>
        </w:numPr>
        <w:rPr>
          <w:lang w:val="en-US"/>
        </w:rPr>
      </w:pPr>
      <w:r w:rsidRPr="00CE7746">
        <w:rPr>
          <w:lang w:val="en-US"/>
        </w:rPr>
        <w:t xml:space="preserve">In addition, within the scope of the Stakeholder Engagement Plan, consultation meetings were held with </w:t>
      </w:r>
      <w:r w:rsidR="00E90D64">
        <w:rPr>
          <w:lang w:val="en-US"/>
        </w:rPr>
        <w:t xml:space="preserve">50. Yıl and </w:t>
      </w:r>
      <w:r w:rsidR="008A7940" w:rsidRPr="00CE7746">
        <w:rPr>
          <w:lang w:val="en-US"/>
        </w:rPr>
        <w:t>Yeni</w:t>
      </w:r>
      <w:r w:rsidRPr="00CE7746">
        <w:rPr>
          <w:lang w:val="en-US"/>
        </w:rPr>
        <w:t xml:space="preserve"> neighborhood</w:t>
      </w:r>
      <w:r w:rsidR="00E90D64">
        <w:rPr>
          <w:lang w:val="en-US"/>
        </w:rPr>
        <w:t>s</w:t>
      </w:r>
      <w:r w:rsidRPr="00CE7746">
        <w:rPr>
          <w:lang w:val="en-US"/>
        </w:rPr>
        <w:t xml:space="preserve"> residents (</w:t>
      </w:r>
      <w:r w:rsidR="00E90D64">
        <w:rPr>
          <w:lang w:val="en-US"/>
        </w:rPr>
        <w:t>3</w:t>
      </w:r>
      <w:r w:rsidRPr="00CE7746">
        <w:rPr>
          <w:lang w:val="en-US"/>
        </w:rPr>
        <w:t xml:space="preserve"> people) and the association president by CA Engineering on </w:t>
      </w:r>
      <w:r w:rsidR="00E90D64">
        <w:rPr>
          <w:lang w:val="en-US"/>
        </w:rPr>
        <w:t>23.09</w:t>
      </w:r>
      <w:r w:rsidRPr="00CE7746">
        <w:rPr>
          <w:lang w:val="en-US"/>
        </w:rPr>
        <w:t xml:space="preserve">.2024. In order to obtain general information about the socio-economic situation of </w:t>
      </w:r>
      <w:r w:rsidR="00E90D64">
        <w:rPr>
          <w:lang w:val="en-US"/>
        </w:rPr>
        <w:t xml:space="preserve">50. Yıl and </w:t>
      </w:r>
      <w:r w:rsidR="008A7940" w:rsidRPr="00CE7746">
        <w:rPr>
          <w:lang w:val="en-US"/>
        </w:rPr>
        <w:t>Yeni</w:t>
      </w:r>
      <w:r w:rsidRPr="00CE7746">
        <w:rPr>
          <w:lang w:val="en-US"/>
        </w:rPr>
        <w:t xml:space="preserve"> neighborhood</w:t>
      </w:r>
      <w:r w:rsidR="00E90D64">
        <w:rPr>
          <w:lang w:val="en-US"/>
        </w:rPr>
        <w:t>s</w:t>
      </w:r>
      <w:r w:rsidRPr="00CE7746">
        <w:rPr>
          <w:lang w:val="en-US"/>
        </w:rPr>
        <w:t xml:space="preserve"> and to learn about their knowledge levels about the sub-project, a "Community Level Survey</w:t>
      </w:r>
      <w:r w:rsidR="009840AC">
        <w:rPr>
          <w:lang w:val="en-US"/>
        </w:rPr>
        <w:t xml:space="preserve"> (See </w:t>
      </w:r>
      <w:r w:rsidR="0091216D">
        <w:rPr>
          <w:lang w:val="en-US"/>
        </w:rPr>
        <w:fldChar w:fldCharType="begin"/>
      </w:r>
      <w:r w:rsidR="0091216D">
        <w:rPr>
          <w:lang w:val="en-US"/>
        </w:rPr>
        <w:instrText xml:space="preserve"> REF _Ref195587815 \h </w:instrText>
      </w:r>
      <w:r w:rsidR="0091216D">
        <w:rPr>
          <w:lang w:val="en-US"/>
        </w:rPr>
      </w:r>
      <w:r w:rsidR="0091216D">
        <w:rPr>
          <w:lang w:val="en-US"/>
        </w:rPr>
        <w:fldChar w:fldCharType="separate"/>
      </w:r>
      <w:r w:rsidR="0091216D" w:rsidRPr="00CE7746">
        <w:rPr>
          <w:rFonts w:cs="Arial"/>
        </w:rPr>
        <w:t>Annex-</w:t>
      </w:r>
      <w:r w:rsidR="0091216D">
        <w:rPr>
          <w:rFonts w:cs="Arial"/>
        </w:rPr>
        <w:t>F</w:t>
      </w:r>
      <w:r w:rsidR="0091216D">
        <w:rPr>
          <w:lang w:val="en-US"/>
        </w:rPr>
        <w:fldChar w:fldCharType="end"/>
      </w:r>
      <w:r w:rsidR="009840AC">
        <w:rPr>
          <w:lang w:val="en-US"/>
        </w:rPr>
        <w:t>)</w:t>
      </w:r>
      <w:r w:rsidRPr="00CE7746">
        <w:rPr>
          <w:lang w:val="en-US"/>
        </w:rPr>
        <w:t xml:space="preserve">" form was filled out by the consultant company as a result of interviews with the mukhtar of </w:t>
      </w:r>
      <w:r w:rsidR="008A7940" w:rsidRPr="00CE7746">
        <w:rPr>
          <w:lang w:val="en-US"/>
        </w:rPr>
        <w:t>Yeni</w:t>
      </w:r>
      <w:r w:rsidRPr="00CE7746">
        <w:rPr>
          <w:lang w:val="en-US"/>
        </w:rPr>
        <w:t xml:space="preserve"> neighborhood.</w:t>
      </w:r>
    </w:p>
    <w:p w14:paraId="70398F7B" w14:textId="77777777" w:rsidR="00E40D73" w:rsidRPr="00E40D73" w:rsidRDefault="00E40D73" w:rsidP="00E40D73">
      <w:pPr>
        <w:rPr>
          <w:lang w:val="en-US"/>
        </w:rPr>
      </w:pPr>
      <w:r w:rsidRPr="00E40D73">
        <w:rPr>
          <w:lang w:val="en-US"/>
        </w:rPr>
        <w:t>As part of the stakeholder engagement efforts for the Kalaba Municipality Solar Power Plant Project, a public consultation meeting was held on 10.06.2025 in Kalaba Municipality Condolence House  with the participation of local residents, municipal representatives, and other relevant stakeholders. The purpose of the meeting was to inform the community about the sub-project, provide a platform for discussion, and collect feedback regarding potential environmental and social impacts.</w:t>
      </w:r>
    </w:p>
    <w:p w14:paraId="6B424EB4" w14:textId="573783DA" w:rsidR="00E40D73" w:rsidRPr="00E40D73" w:rsidRDefault="00E40D73" w:rsidP="00E40D73">
      <w:pPr>
        <w:rPr>
          <w:lang w:val="en-US"/>
        </w:rPr>
      </w:pPr>
      <w:r w:rsidRPr="00E40D73">
        <w:rPr>
          <w:lang w:val="en-US"/>
        </w:rPr>
        <w:t>Prior to the meeting, announcements were made through local channels such as neighborhood mukhtars and municipal communication tools to ensure community awareness and encourage participation</w:t>
      </w:r>
      <w:r w:rsidR="00234B37">
        <w:rPr>
          <w:lang w:val="en-US"/>
        </w:rPr>
        <w:t xml:space="preserve"> 10 days before the meeting</w:t>
      </w:r>
      <w:r w:rsidRPr="00E40D73">
        <w:rPr>
          <w:lang w:val="en-US"/>
        </w:rPr>
        <w:t>. A total of 29 municipal staff members and 11 local residents attended the meeting, representing the primary stakeholders in the sub project area.</w:t>
      </w:r>
    </w:p>
    <w:p w14:paraId="69D23451" w14:textId="77777777" w:rsidR="00E40D73" w:rsidRPr="00E40D73" w:rsidRDefault="00E40D73" w:rsidP="00E40D73">
      <w:pPr>
        <w:rPr>
          <w:lang w:val="en-US"/>
        </w:rPr>
      </w:pPr>
      <w:r w:rsidRPr="00E40D73">
        <w:rPr>
          <w:lang w:val="en-US"/>
        </w:rPr>
        <w:t>During the session, detailed information was shared on the location and scope of the solar power plant, its technical components, anticipated energy generation and carbon emission reductions, as well as the use of public and municipal lands. Potential environmental and social impacts—particularly during the construction phase, such as dust, noise, and increased traffic—were also discussed. Participants were informed about the environmental and social mitigation measures outlined in the Environmental and Social Management Plan (ESMP) and were introduced to the grievance redress mechanism available throughout the project lifecycle.</w:t>
      </w:r>
    </w:p>
    <w:p w14:paraId="402DFB0A" w14:textId="77777777" w:rsidR="00E40D73" w:rsidRPr="00E40D73" w:rsidRDefault="00E40D73" w:rsidP="00E40D73">
      <w:pPr>
        <w:rPr>
          <w:lang w:val="en-US"/>
        </w:rPr>
      </w:pPr>
      <w:r w:rsidRPr="00E40D73">
        <w:rPr>
          <w:lang w:val="en-US"/>
        </w:rPr>
        <w:t>Among the issues raised by the participants were whether the panels had an effect on temperature increase and whether noise was expected during the operation process. All questions were addressed by project representatives, and it was emphasized that the feedback received would be considered during the implementation phase.</w:t>
      </w:r>
    </w:p>
    <w:p w14:paraId="44B6AA28" w14:textId="1935DBB2" w:rsidR="00E40D73" w:rsidRPr="00CE7746" w:rsidRDefault="00E40D73" w:rsidP="00E40D73">
      <w:pPr>
        <w:rPr>
          <w:highlight w:val="yellow"/>
          <w:lang w:val="en-US"/>
        </w:rPr>
      </w:pPr>
      <w:r w:rsidRPr="00E40D73">
        <w:rPr>
          <w:lang w:val="en-US"/>
        </w:rPr>
        <w:t xml:space="preserve">Overall, the consultation contributed to strengthening community awareness and promoting transparency. It demonstrated the municipality’s commitment to open dialogue and ongoing stakeholder engagement. A copy of the meeting minutes, signed participant list, and photographic documentation are provided </w:t>
      </w:r>
      <w:r w:rsidRPr="006D7E4C">
        <w:rPr>
          <w:lang w:val="en-US"/>
        </w:rPr>
        <w:t xml:space="preserve">in </w:t>
      </w:r>
      <w:r w:rsidR="00683CA0">
        <w:rPr>
          <w:lang w:val="en-US"/>
        </w:rPr>
        <w:fldChar w:fldCharType="begin"/>
      </w:r>
      <w:r w:rsidR="00683CA0">
        <w:rPr>
          <w:lang w:val="en-US"/>
        </w:rPr>
        <w:instrText xml:space="preserve"> REF _Ref201837916 \h </w:instrText>
      </w:r>
      <w:r w:rsidR="00683CA0">
        <w:rPr>
          <w:lang w:val="en-US"/>
        </w:rPr>
      </w:r>
      <w:r w:rsidR="00683CA0">
        <w:rPr>
          <w:lang w:val="en-US"/>
        </w:rPr>
        <w:fldChar w:fldCharType="separate"/>
      </w:r>
      <w:r w:rsidR="00683CA0" w:rsidRPr="00CE7746">
        <w:t>Annex</w:t>
      </w:r>
      <w:r w:rsidR="00683CA0">
        <w:t>-G</w:t>
      </w:r>
      <w:r w:rsidR="00683CA0">
        <w:rPr>
          <w:lang w:val="en-US"/>
        </w:rPr>
        <w:fldChar w:fldCharType="end"/>
      </w:r>
      <w:r w:rsidRPr="006D7E4C">
        <w:rPr>
          <w:lang w:val="en-US"/>
        </w:rPr>
        <w:t>.</w:t>
      </w:r>
    </w:p>
    <w:p w14:paraId="203A0F1C"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pPr>
      <w:bookmarkStart w:id="406" w:name="_Toc201842516"/>
      <w:r w:rsidRPr="00CE7746">
        <w:rPr>
          <w:rFonts w:eastAsia="Times New Roman" w:cs="Arial"/>
          <w:bCs/>
          <w:szCs w:val="24"/>
          <w:lang w:eastAsia="zh-CN"/>
        </w:rPr>
        <w:t>4.2. Summary of project stakeholder needs and methods, tools, and techniques for stakeholder engagement</w:t>
      </w:r>
      <w:bookmarkEnd w:id="406"/>
    </w:p>
    <w:p w14:paraId="6E625D37" w14:textId="2962CA53" w:rsidR="00AC114C" w:rsidRPr="00CE7746" w:rsidRDefault="00AC114C" w:rsidP="00AA16FD">
      <w:pPr>
        <w:rPr>
          <w:lang w:val="en-US"/>
        </w:rPr>
      </w:pPr>
      <w:r w:rsidRPr="00CE7746">
        <w:rPr>
          <w:lang w:val="en-US"/>
        </w:rPr>
        <w:t xml:space="preserve">Identifying and managing stakeholder needs accurately in Solar Power Plant (SPP) projects is critically important for the success of the project. Key stakeholder needs include regular updates about the sub-project, </w:t>
      </w:r>
      <w:r w:rsidR="009A2B54" w:rsidRPr="00CE7746">
        <w:rPr>
          <w:lang w:val="en-US"/>
        </w:rPr>
        <w:t xml:space="preserve">inclusion of </w:t>
      </w:r>
      <w:r w:rsidRPr="00CE7746">
        <w:rPr>
          <w:lang w:val="en-US"/>
        </w:rPr>
        <w:t xml:space="preserve">stakeholders in decision-making processes, </w:t>
      </w:r>
      <w:r w:rsidR="009A2B54" w:rsidRPr="00CE7746">
        <w:rPr>
          <w:lang w:val="en-US"/>
        </w:rPr>
        <w:t xml:space="preserve">informing them about the </w:t>
      </w:r>
      <w:r w:rsidRPr="00CE7746">
        <w:rPr>
          <w:lang w:val="en-US"/>
        </w:rPr>
        <w:t xml:space="preserve">direct or indirect benefits </w:t>
      </w:r>
      <w:r w:rsidR="009A2B54" w:rsidRPr="00CE7746">
        <w:rPr>
          <w:lang w:val="en-US"/>
        </w:rPr>
        <w:t xml:space="preserve">of </w:t>
      </w:r>
      <w:r w:rsidRPr="00CE7746">
        <w:rPr>
          <w:lang w:val="en-US"/>
        </w:rPr>
        <w:t xml:space="preserve">the project, and </w:t>
      </w:r>
      <w:r w:rsidR="009A2B54" w:rsidRPr="00CE7746">
        <w:rPr>
          <w:lang w:val="en-US"/>
        </w:rPr>
        <w:t xml:space="preserve">establishment of </w:t>
      </w:r>
      <w:r w:rsidRPr="00CE7746">
        <w:rPr>
          <w:lang w:val="en-US"/>
        </w:rPr>
        <w:t>an effective communication mechanism. Tools such as surveys, workshops, and one-on-one interviews will be effectively utilized in information-sharing and engagement processes. Additionally, regular reporting, dashboards, and online communication tools will ensure transparent updates about sub-project progress. Community meetings and feedback mechanisms will help build trust in the sub-project while providing a better understanding of stakeholders' needs and expectations. Through these methods, stakeholder engagement in SPP projects will be strengthened, making the projects more inclusive, sustainable, and effectively managed.</w:t>
      </w:r>
    </w:p>
    <w:p w14:paraId="451FF09D" w14:textId="1FA2F50A" w:rsidR="00AC114C" w:rsidRPr="00CE7746" w:rsidRDefault="00AC114C" w:rsidP="00AA16FD">
      <w:pPr>
        <w:rPr>
          <w:lang w:val="en-US"/>
        </w:rPr>
      </w:pPr>
      <w:r w:rsidRPr="00CE7746">
        <w:rPr>
          <w:lang w:val="en-US"/>
        </w:rPr>
        <w:t xml:space="preserve">This plan shows the nature and level of stakeholder interest in the project, how the engagement will be conducted, the frequency of engagement and the responsible unit of </w:t>
      </w:r>
      <w:r w:rsidR="008A7940" w:rsidRPr="00CE7746">
        <w:rPr>
          <w:lang w:val="en-US"/>
        </w:rPr>
        <w:t>Kalaba</w:t>
      </w:r>
      <w:r w:rsidRPr="00CE7746">
        <w:rPr>
          <w:lang w:val="en-US"/>
        </w:rPr>
        <w:t xml:space="preserve"> Municipality, and the following matrix provides a tabular version of this program (See </w:t>
      </w:r>
      <w:r w:rsidRPr="00CE7746">
        <w:rPr>
          <w:lang w:val="en-US"/>
        </w:rPr>
        <w:fldChar w:fldCharType="begin"/>
      </w:r>
      <w:r w:rsidRPr="00CE7746">
        <w:rPr>
          <w:lang w:val="en-US"/>
        </w:rPr>
        <w:instrText xml:space="preserve"> REF _Ref183101310 \h  \* MERGEFORMAT </w:instrText>
      </w:r>
      <w:r w:rsidRPr="00CE7746">
        <w:rPr>
          <w:lang w:val="en-US"/>
        </w:rPr>
      </w:r>
      <w:r w:rsidRPr="00CE7746">
        <w:rPr>
          <w:lang w:val="en-US"/>
        </w:rPr>
        <w:fldChar w:fldCharType="separate"/>
      </w:r>
      <w:r w:rsidRPr="00CE7746">
        <w:rPr>
          <w:lang w:val="en-US"/>
        </w:rPr>
        <w:t xml:space="preserve">Table </w:t>
      </w:r>
      <w:r w:rsidRPr="00CE7746">
        <w:rPr>
          <w:noProof/>
          <w:lang w:val="en-US"/>
        </w:rPr>
        <w:t>4</w:t>
      </w:r>
      <w:r w:rsidRPr="00CE7746">
        <w:rPr>
          <w:lang w:val="en-US"/>
        </w:rPr>
        <w:fldChar w:fldCharType="end"/>
      </w:r>
      <w:r w:rsidRPr="00CE7746">
        <w:rPr>
          <w:lang w:val="en-US"/>
        </w:rPr>
        <w:t>).</w:t>
      </w:r>
    </w:p>
    <w:p w14:paraId="755EA314" w14:textId="7D0357CE" w:rsidR="00AC114C" w:rsidRPr="00CE7746" w:rsidRDefault="00AC114C" w:rsidP="00AA16FD">
      <w:pPr>
        <w:rPr>
          <w:lang w:val="en-US"/>
        </w:rPr>
      </w:pPr>
      <w:r w:rsidRPr="00CE7746">
        <w:rPr>
          <w:lang w:val="en-US"/>
        </w:rPr>
        <w:t xml:space="preserve">The responsible party/person should be determined by the representatives of </w:t>
      </w:r>
      <w:r w:rsidR="008A7940" w:rsidRPr="00CE7746">
        <w:rPr>
          <w:lang w:val="en-US"/>
        </w:rPr>
        <w:t>Kalaba</w:t>
      </w:r>
      <w:r w:rsidRPr="00CE7746">
        <w:rPr>
          <w:lang w:val="en-US"/>
        </w:rPr>
        <w:t xml:space="preserve"> Municipality. The SEP will be implemented at the sub-project level. Consultation forms and full meeting minutes of those who participated in the consultations will be recorded, but will not be made publicly available as an annex to the SEP. When the SEP is disclosed, relevant data containing personal data will be blurred, taking into account the Personal Data Protection Law.</w:t>
      </w:r>
    </w:p>
    <w:p w14:paraId="4AA3339F" w14:textId="77777777" w:rsidR="00AC114C" w:rsidRPr="00CE7746" w:rsidRDefault="00AC114C" w:rsidP="00AA16FD">
      <w:pPr>
        <w:rPr>
          <w:lang w:val="en-US"/>
        </w:rPr>
      </w:pPr>
      <w:r w:rsidRPr="00CE7746">
        <w:rPr>
          <w:lang w:val="en-US"/>
        </w:rPr>
        <w:t>All supporting documentation for stakeholder activities (newspaper notices, attendee list, full meeting minutes (as an annex), sample brochure) will be included in the SEP.</w:t>
      </w:r>
    </w:p>
    <w:p w14:paraId="72003041" w14:textId="006DA1EF" w:rsidR="00AC114C" w:rsidRPr="00CE7746" w:rsidRDefault="00AC114C" w:rsidP="00AA16FD">
      <w:pPr>
        <w:rPr>
          <w:lang w:val="en-US"/>
        </w:rPr>
      </w:pPr>
      <w:r w:rsidRPr="00CE7746">
        <w:rPr>
          <w:lang w:val="en-US"/>
        </w:rPr>
        <w:t xml:space="preserve">The Minutes of </w:t>
      </w:r>
      <w:r w:rsidR="009A2B54" w:rsidRPr="00CE7746">
        <w:rPr>
          <w:lang w:val="en-US"/>
        </w:rPr>
        <w:t xml:space="preserve">Stakeholder Consultation </w:t>
      </w:r>
      <w:r w:rsidRPr="00CE7746">
        <w:rPr>
          <w:lang w:val="en-US"/>
        </w:rPr>
        <w:t>Meeting</w:t>
      </w:r>
      <w:r w:rsidR="009A2B54" w:rsidRPr="00CE7746">
        <w:rPr>
          <w:lang w:val="en-US"/>
        </w:rPr>
        <w:t>s</w:t>
      </w:r>
      <w:r w:rsidRPr="00CE7746">
        <w:rPr>
          <w:lang w:val="en-US"/>
        </w:rPr>
        <w:t xml:space="preserve"> (MoM) </w:t>
      </w:r>
      <w:r w:rsidR="009A2B54" w:rsidRPr="00CE7746">
        <w:rPr>
          <w:lang w:val="en-US"/>
        </w:rPr>
        <w:t>will be reported and disclosed</w:t>
      </w:r>
      <w:r w:rsidRPr="00CE7746">
        <w:rPr>
          <w:lang w:val="en-US"/>
        </w:rPr>
        <w:t xml:space="preserve">. A shuttle service will be provided to ensure the participation of </w:t>
      </w:r>
      <w:r w:rsidR="009A2B54" w:rsidRPr="00CE7746">
        <w:rPr>
          <w:lang w:val="en-US"/>
        </w:rPr>
        <w:t xml:space="preserve">disadvantaged and </w:t>
      </w:r>
      <w:r w:rsidRPr="00CE7746">
        <w:rPr>
          <w:lang w:val="en-US"/>
        </w:rPr>
        <w:t xml:space="preserve">vulnerable groups, and online participation will be provided for groups that still cannot participate. </w:t>
      </w:r>
    </w:p>
    <w:p w14:paraId="0C48111F" w14:textId="74676584" w:rsidR="00AC114C" w:rsidRDefault="00AC114C" w:rsidP="00AA16FD">
      <w:pPr>
        <w:rPr>
          <w:lang w:val="en-US"/>
        </w:rPr>
      </w:pPr>
      <w:r w:rsidRPr="00CE7746">
        <w:rPr>
          <w:lang w:val="en-US"/>
        </w:rPr>
        <w:t>In the participation of women in consultation activities, meetings will be held under conditions that take cultural sensitivities into account. In addition, meetings will be planned at appropriate times (e.g. evenings or weekends) depending on their age and workload.</w:t>
      </w:r>
    </w:p>
    <w:p w14:paraId="3DAE6959" w14:textId="6DC259C6" w:rsidR="00060C72" w:rsidRDefault="00060C72" w:rsidP="00AA16FD">
      <w:pPr>
        <w:rPr>
          <w:lang w:val="en-US"/>
        </w:rPr>
      </w:pPr>
      <w:r w:rsidRPr="00060C72">
        <w:rPr>
          <w:lang w:val="en-US"/>
        </w:rPr>
        <w:t>In order to inform about stakeholder participation activities, visual and verbal information will be provided to neighborhood Quran courses and female parent groups in primary and secondary schools. If necessary, support will be requested from NGOs that have gained trust by relevant groups at the local level.</w:t>
      </w:r>
    </w:p>
    <w:p w14:paraId="04F188D9" w14:textId="77777777" w:rsidR="00060C72" w:rsidRPr="00CE7746" w:rsidRDefault="00060C72" w:rsidP="00AA16FD">
      <w:pPr>
        <w:rPr>
          <w:lang w:val="en-US"/>
        </w:rPr>
      </w:pPr>
    </w:p>
    <w:p w14:paraId="43C58E21"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pPr>
      <w:bookmarkStart w:id="407" w:name="_Toc201842517"/>
      <w:bookmarkStart w:id="408" w:name="_Hlk34157935"/>
      <w:r w:rsidRPr="00CE7746">
        <w:rPr>
          <w:rFonts w:eastAsia="Times New Roman" w:cs="Arial"/>
          <w:bCs/>
          <w:szCs w:val="24"/>
          <w:lang w:eastAsia="zh-CN"/>
        </w:rPr>
        <w:t>4.3. Stakeholder engagement plan</w:t>
      </w:r>
      <w:bookmarkEnd w:id="407"/>
      <w:r w:rsidRPr="00CE7746">
        <w:rPr>
          <w:rFonts w:eastAsia="Times New Roman" w:cs="Arial"/>
          <w:bCs/>
          <w:szCs w:val="24"/>
          <w:lang w:eastAsia="zh-CN"/>
        </w:rPr>
        <w:t xml:space="preserve"> </w:t>
      </w:r>
    </w:p>
    <w:p w14:paraId="0CEA66DA" w14:textId="08EA0221" w:rsidR="00AC114C" w:rsidRPr="00CE7746" w:rsidRDefault="00AC114C" w:rsidP="00AA16FD">
      <w:pPr>
        <w:rPr>
          <w:lang w:val="en-US"/>
        </w:rPr>
      </w:pPr>
      <w:bookmarkStart w:id="409" w:name="_Hlk194033744"/>
      <w:r w:rsidRPr="00CE7746">
        <w:rPr>
          <w:lang w:val="en-US"/>
        </w:rPr>
        <w:t xml:space="preserve">The main objectives of the stakeholder engagement </w:t>
      </w:r>
      <w:r w:rsidR="00CE7746" w:rsidRPr="00CE7746">
        <w:rPr>
          <w:lang w:val="en-US"/>
        </w:rPr>
        <w:t xml:space="preserve">plan </w:t>
      </w:r>
      <w:r w:rsidRPr="00CE7746">
        <w:rPr>
          <w:lang w:val="en-US"/>
        </w:rPr>
        <w:t>are to provide early information, explanation and consultation on various project documents and activities in order to establish a dialogue with project stakeholders from planning to implementation and operation. All environmental and social documents prepared in anticipation of the financing agreement from the World Bank will be disclosed and consulted before the sub-project appraisal takes place.</w:t>
      </w:r>
    </w:p>
    <w:p w14:paraId="17786B07" w14:textId="0309F95E" w:rsidR="00AC114C" w:rsidRPr="00CE7746" w:rsidRDefault="00AC114C" w:rsidP="00AA16FD">
      <w:pPr>
        <w:rPr>
          <w:lang w:val="en-US"/>
        </w:rPr>
      </w:pPr>
      <w:r w:rsidRPr="00CE7746">
        <w:rPr>
          <w:lang w:val="en-US"/>
        </w:rPr>
        <w:t xml:space="preserve">Final decisions on public meetings, locations and timing of meetings have not yet been determined. </w:t>
      </w:r>
      <w:r w:rsidR="008A7940" w:rsidRPr="00CE7746">
        <w:rPr>
          <w:lang w:val="en-US"/>
        </w:rPr>
        <w:t>Kalaba</w:t>
      </w:r>
      <w:r w:rsidRPr="00CE7746">
        <w:rPr>
          <w:lang w:val="en-US"/>
        </w:rPr>
        <w:t xml:space="preserve"> Municipality will ensure that the sub-project is communicated to all stakeholders and that meaningful engagement and consultation activities are carried out. Consultation activities are designed with some basic guiding principles, including the following:</w:t>
      </w:r>
    </w:p>
    <w:p w14:paraId="01AE9701" w14:textId="1460573A" w:rsidR="00AC114C" w:rsidRPr="00CE7746" w:rsidRDefault="00AC114C" w:rsidP="00CD49EB">
      <w:pPr>
        <w:pStyle w:val="ListeParagraf"/>
        <w:numPr>
          <w:ilvl w:val="0"/>
          <w:numId w:val="52"/>
        </w:numPr>
        <w:rPr>
          <w:lang w:val="en-US"/>
        </w:rPr>
      </w:pPr>
      <w:r w:rsidRPr="00CE7746">
        <w:rPr>
          <w:lang w:val="en-US"/>
        </w:rPr>
        <w:t xml:space="preserve">Consultations should be widely advertised, especially among stakeholders, preferably </w:t>
      </w:r>
      <w:r w:rsidR="00CE7746" w:rsidRPr="00CE7746">
        <w:rPr>
          <w:lang w:val="en-US"/>
        </w:rPr>
        <w:t>10 days</w:t>
      </w:r>
      <w:r w:rsidRPr="00CE7746">
        <w:rPr>
          <w:lang w:val="en-US"/>
        </w:rPr>
        <w:t xml:space="preserve"> before any meeting or engagement.</w:t>
      </w:r>
    </w:p>
    <w:p w14:paraId="21E3C254" w14:textId="4EFF03A1" w:rsidR="00AC114C" w:rsidRPr="00CE7746" w:rsidRDefault="00AC114C" w:rsidP="00CD49EB">
      <w:pPr>
        <w:pStyle w:val="ListeParagraf"/>
        <w:numPr>
          <w:ilvl w:val="0"/>
          <w:numId w:val="52"/>
        </w:numPr>
        <w:rPr>
          <w:lang w:val="en-US"/>
        </w:rPr>
      </w:pPr>
      <w:r w:rsidRPr="00CE7746">
        <w:rPr>
          <w:lang w:val="en-US"/>
        </w:rPr>
        <w:t>A non-technical briefing should be provided prior to any event to ensure that people are informed about the assessment and results.</w:t>
      </w:r>
    </w:p>
    <w:p w14:paraId="39A2D680" w14:textId="77777777" w:rsidR="00AC114C" w:rsidRPr="00CE7746" w:rsidRDefault="00AC114C" w:rsidP="00CD49EB">
      <w:pPr>
        <w:pStyle w:val="ListeParagraf"/>
        <w:numPr>
          <w:ilvl w:val="0"/>
          <w:numId w:val="52"/>
        </w:numPr>
        <w:rPr>
          <w:lang w:val="en-US"/>
        </w:rPr>
      </w:pPr>
      <w:r w:rsidRPr="00CE7746">
        <w:rPr>
          <w:lang w:val="en-US"/>
        </w:rPr>
        <w:t>The location and timing of meetings should be designed to maximize stakeholder engagement and compliance.</w:t>
      </w:r>
    </w:p>
    <w:p w14:paraId="370BD001" w14:textId="7E2718DF" w:rsidR="00AC114C" w:rsidRPr="00CE7746" w:rsidRDefault="00AC114C" w:rsidP="00CD49EB">
      <w:pPr>
        <w:pStyle w:val="ListeParagraf"/>
        <w:numPr>
          <w:ilvl w:val="0"/>
          <w:numId w:val="52"/>
        </w:numPr>
        <w:rPr>
          <w:lang w:val="en-US"/>
        </w:rPr>
      </w:pPr>
      <w:r w:rsidRPr="00CE7746">
        <w:rPr>
          <w:lang w:val="en-US"/>
        </w:rPr>
        <w:t>The information provided should be clear</w:t>
      </w:r>
      <w:r w:rsidR="00CE7746" w:rsidRPr="00CE7746">
        <w:rPr>
          <w:lang w:val="en-US"/>
        </w:rPr>
        <w:t xml:space="preserve"> and</w:t>
      </w:r>
      <w:r w:rsidRPr="00CE7746">
        <w:rPr>
          <w:lang w:val="en-US"/>
        </w:rPr>
        <w:t xml:space="preserve"> non-technical</w:t>
      </w:r>
      <w:r w:rsidR="00CE7746" w:rsidRPr="00CE7746">
        <w:rPr>
          <w:lang w:val="en-US"/>
        </w:rPr>
        <w:t>.</w:t>
      </w:r>
    </w:p>
    <w:p w14:paraId="5B379898" w14:textId="77777777" w:rsidR="00AC114C" w:rsidRPr="00CE7746" w:rsidRDefault="00AC114C" w:rsidP="00CD49EB">
      <w:pPr>
        <w:pStyle w:val="ListeParagraf"/>
        <w:numPr>
          <w:ilvl w:val="0"/>
          <w:numId w:val="52"/>
        </w:numPr>
        <w:rPr>
          <w:lang w:val="en-US"/>
        </w:rPr>
      </w:pPr>
      <w:r w:rsidRPr="00CE7746">
        <w:rPr>
          <w:lang w:val="en-US"/>
        </w:rPr>
        <w:t>Engagement should be facilitated so that stakeholders can voice their views and concerns.</w:t>
      </w:r>
    </w:p>
    <w:p w14:paraId="7EE5DE13" w14:textId="77777777" w:rsidR="00AC114C" w:rsidRPr="00CE7746" w:rsidRDefault="00AC114C" w:rsidP="00CD49EB">
      <w:pPr>
        <w:pStyle w:val="ListeParagraf"/>
        <w:numPr>
          <w:ilvl w:val="0"/>
          <w:numId w:val="52"/>
        </w:numPr>
        <w:rPr>
          <w:lang w:val="en-US"/>
        </w:rPr>
      </w:pPr>
      <w:r w:rsidRPr="00CE7746">
        <w:rPr>
          <w:lang w:val="en-US"/>
        </w:rPr>
        <w:t>Any issues that arise should be addressed in the meetings or at a later time.</w:t>
      </w:r>
    </w:p>
    <w:p w14:paraId="53857D75" w14:textId="77777777" w:rsidR="00AC114C" w:rsidRPr="00CE7746" w:rsidRDefault="00AC114C" w:rsidP="00CD49EB">
      <w:pPr>
        <w:ind w:left="360"/>
        <w:rPr>
          <w:lang w:val="en-US"/>
        </w:rPr>
      </w:pPr>
      <w:r w:rsidRPr="00CE7746">
        <w:rPr>
          <w:lang w:val="en-US"/>
        </w:rPr>
        <w:t>The following information should be included when documenting the stakeholder engagement activities to be carried out within the scope of the sub-project:</w:t>
      </w:r>
    </w:p>
    <w:p w14:paraId="432AC367" w14:textId="77777777" w:rsidR="00AC114C" w:rsidRPr="00CE7746" w:rsidRDefault="00AC114C" w:rsidP="00CD49EB">
      <w:pPr>
        <w:pStyle w:val="ListeParagraf"/>
        <w:numPr>
          <w:ilvl w:val="0"/>
          <w:numId w:val="52"/>
        </w:numPr>
        <w:rPr>
          <w:lang w:val="en-US"/>
        </w:rPr>
      </w:pPr>
      <w:r w:rsidRPr="00CE7746">
        <w:rPr>
          <w:lang w:val="en-US"/>
        </w:rPr>
        <w:t>Date(s) and location(s) of the consultation(s) and related notification(s) (newspaper advertisements, screenshots of social media announcements, etc.)</w:t>
      </w:r>
    </w:p>
    <w:p w14:paraId="5A970E59" w14:textId="77777777" w:rsidR="00AC114C" w:rsidRPr="00CE7746" w:rsidRDefault="00AC114C" w:rsidP="00CD49EB">
      <w:pPr>
        <w:pStyle w:val="ListeParagraf"/>
        <w:numPr>
          <w:ilvl w:val="0"/>
          <w:numId w:val="52"/>
        </w:numPr>
        <w:rPr>
          <w:lang w:val="en-US"/>
        </w:rPr>
      </w:pPr>
      <w:r w:rsidRPr="00CE7746">
        <w:rPr>
          <w:lang w:val="en-US"/>
        </w:rPr>
        <w:t>Participant details (as per the Personal Data Protection Law),</w:t>
      </w:r>
    </w:p>
    <w:p w14:paraId="700E548E" w14:textId="77777777" w:rsidR="00AC114C" w:rsidRPr="00CE7746" w:rsidRDefault="00AC114C" w:rsidP="00CD49EB">
      <w:pPr>
        <w:pStyle w:val="ListeParagraf"/>
        <w:numPr>
          <w:ilvl w:val="0"/>
          <w:numId w:val="52"/>
        </w:numPr>
        <w:rPr>
          <w:lang w:val="en-US"/>
        </w:rPr>
      </w:pPr>
      <w:r w:rsidRPr="00CE7746">
        <w:rPr>
          <w:lang w:val="en-US"/>
        </w:rPr>
        <w:t>Meeting schedule/program (as well as information on what was presented and by whom),</w:t>
      </w:r>
    </w:p>
    <w:p w14:paraId="70CEBED3" w14:textId="77777777" w:rsidR="00AC114C" w:rsidRPr="00CE7746" w:rsidRDefault="00AC114C" w:rsidP="00CD49EB">
      <w:pPr>
        <w:pStyle w:val="ListeParagraf"/>
        <w:numPr>
          <w:ilvl w:val="0"/>
          <w:numId w:val="52"/>
        </w:numPr>
        <w:rPr>
          <w:lang w:val="en-US"/>
        </w:rPr>
      </w:pPr>
      <w:r w:rsidRPr="00CE7746">
        <w:rPr>
          <w:lang w:val="en-US"/>
        </w:rPr>
        <w:t>Summary meeting minutes (comments, questions and responses from presenters),</w:t>
      </w:r>
    </w:p>
    <w:p w14:paraId="467B8C94" w14:textId="19DBBCCA" w:rsidR="00AC114C" w:rsidRDefault="00AC114C">
      <w:pPr>
        <w:pStyle w:val="ListeParagraf"/>
        <w:numPr>
          <w:ilvl w:val="0"/>
          <w:numId w:val="52"/>
        </w:numPr>
        <w:rPr>
          <w:lang w:val="en-US"/>
        </w:rPr>
      </w:pPr>
      <w:r w:rsidRPr="00CE7746">
        <w:rPr>
          <w:lang w:val="en-US"/>
        </w:rPr>
        <w:t>Review of comments, agreed actions, issues requiring follow-up actions and activities, including clarification of how stakeholders were informed about decisions taken.</w:t>
      </w:r>
    </w:p>
    <w:p w14:paraId="27370EB9" w14:textId="77777777" w:rsidR="003D69B8" w:rsidRPr="005450E0" w:rsidRDefault="003D69B8" w:rsidP="003D69B8">
      <w:pPr>
        <w:pStyle w:val="ListeParagraf"/>
        <w:numPr>
          <w:ilvl w:val="0"/>
          <w:numId w:val="52"/>
        </w:numPr>
        <w:rPr>
          <w:lang w:val="en-US"/>
        </w:rPr>
      </w:pPr>
      <w:r w:rsidRPr="005450E0">
        <w:rPr>
          <w:lang w:val="en-US"/>
        </w:rPr>
        <w:t>Conduct targeted consultations with vulnerable/disadvantaged individuals/groups within the Kalaba Municipality to understand their concerns/needs regarding access to information, facilities and services supported by the sub-project and other challenges they face in their homes, workplaces and communities.</w:t>
      </w:r>
    </w:p>
    <w:p w14:paraId="063C9B0A" w14:textId="77777777" w:rsidR="003D69B8" w:rsidRPr="005450E0" w:rsidRDefault="003D69B8" w:rsidP="003D69B8">
      <w:pPr>
        <w:pStyle w:val="ListeParagraf"/>
        <w:numPr>
          <w:ilvl w:val="0"/>
          <w:numId w:val="52"/>
        </w:numPr>
        <w:rPr>
          <w:lang w:val="en-US"/>
        </w:rPr>
      </w:pPr>
      <w:r w:rsidRPr="005450E0">
        <w:rPr>
          <w:lang w:val="en-US"/>
        </w:rPr>
        <w:t>To reach these groups, identify leaders and organizations of vulnerable/disadvantaged individuals/groups,</w:t>
      </w:r>
    </w:p>
    <w:p w14:paraId="5E147B37" w14:textId="77777777" w:rsidR="003D69B8" w:rsidRPr="005450E0" w:rsidRDefault="003D69B8" w:rsidP="003D69B8">
      <w:pPr>
        <w:pStyle w:val="ListeParagraf"/>
        <w:numPr>
          <w:ilvl w:val="0"/>
          <w:numId w:val="52"/>
        </w:numPr>
        <w:rPr>
          <w:lang w:val="en-US"/>
        </w:rPr>
      </w:pPr>
      <w:r w:rsidRPr="005450E0">
        <w:rPr>
          <w:lang w:val="en-US"/>
        </w:rPr>
        <w:t>Create a database of marginalized groups through existing sector associations such as disability organizations,</w:t>
      </w:r>
    </w:p>
    <w:p w14:paraId="1DE64D7A" w14:textId="0416261B" w:rsidR="003D69B8" w:rsidRDefault="003D69B8" w:rsidP="003D69B8">
      <w:pPr>
        <w:pStyle w:val="ListeParagraf"/>
        <w:numPr>
          <w:ilvl w:val="0"/>
          <w:numId w:val="52"/>
        </w:numPr>
        <w:rPr>
          <w:lang w:val="en-US"/>
        </w:rPr>
      </w:pPr>
      <w:r w:rsidRPr="005450E0">
        <w:rPr>
          <w:lang w:val="en-US"/>
        </w:rPr>
        <w:t>Engage community leaders, Public Social Organizations (PPOs) and NGOs working with vulnerable/disadvantaged individuals/groups, and organize face-to-face focus group discussions with these populations when appropriate.</w:t>
      </w:r>
    </w:p>
    <w:p w14:paraId="523F66C6" w14:textId="77777777" w:rsidR="003D69B8" w:rsidRPr="005450E0" w:rsidRDefault="003D69B8" w:rsidP="003D69B8">
      <w:pPr>
        <w:pStyle w:val="ListeParagraf"/>
        <w:numPr>
          <w:ilvl w:val="0"/>
          <w:numId w:val="52"/>
        </w:numPr>
        <w:rPr>
          <w:lang w:val="en-US"/>
        </w:rPr>
      </w:pPr>
      <w:r w:rsidRPr="005450E0">
        <w:rPr>
          <w:lang w:val="en-US"/>
        </w:rPr>
        <w:t>Organizing small events or meetings for vulnerable/disadvantaged people depending on their sensitivity (e.g. a small meeting with hearing impaired individuals accompanied by a sign language expert),</w:t>
      </w:r>
    </w:p>
    <w:p w14:paraId="7D84C64B" w14:textId="2F1AEFC9" w:rsidR="00060C72" w:rsidRDefault="00060C72">
      <w:pPr>
        <w:pStyle w:val="ListeParagraf"/>
        <w:numPr>
          <w:ilvl w:val="0"/>
          <w:numId w:val="52"/>
        </w:numPr>
        <w:rPr>
          <w:lang w:val="en-US"/>
        </w:rPr>
      </w:pPr>
      <w:r w:rsidRPr="00060C72">
        <w:rPr>
          <w:lang w:val="en-US"/>
        </w:rPr>
        <w:t>For women participants with low literacy levels, the areas where they are concentrated will be determined specifically for the subproject and these areas will be preferred for the participation of the relevant group. For women groups with limited access to health or child care, support will be provided according to their disability needs and child care support will be provided. All information regarding subproject activities will be conveyed in a clear and understandable manner. Participation will be increased by receiving support from NGOs or mukhtars that have gained the trust of women groups.</w:t>
      </w:r>
    </w:p>
    <w:p w14:paraId="0960B20A" w14:textId="77777777" w:rsidR="003D69B8" w:rsidRPr="003D69B8" w:rsidRDefault="003D69B8" w:rsidP="003D69B8">
      <w:pPr>
        <w:pStyle w:val="ListeParagraf"/>
        <w:numPr>
          <w:ilvl w:val="0"/>
          <w:numId w:val="52"/>
        </w:numPr>
        <w:rPr>
          <w:lang w:val="en-US"/>
        </w:rPr>
      </w:pPr>
      <w:r w:rsidRPr="003D69B8">
        <w:rPr>
          <w:lang w:val="en-US"/>
        </w:rPr>
        <w:t>Assigning a public communication, social and citizen engagement specialist will help ensure proactive outreach to all population groups.</w:t>
      </w:r>
    </w:p>
    <w:p w14:paraId="0CCCE136" w14:textId="77777777" w:rsidR="00AC114C" w:rsidRPr="00CE7746" w:rsidRDefault="00AC114C" w:rsidP="00AA16FD">
      <w:pPr>
        <w:rPr>
          <w:lang w:val="en-US"/>
        </w:rPr>
      </w:pPr>
      <w:r w:rsidRPr="00CE7746">
        <w:rPr>
          <w:lang w:val="en-US"/>
        </w:rPr>
        <w:t xml:space="preserve">The proposed Stakeholder Engagement Schedule is provided in </w:t>
      </w:r>
      <w:r w:rsidRPr="00CE7746">
        <w:rPr>
          <w:lang w:val="en-US"/>
        </w:rPr>
        <w:fldChar w:fldCharType="begin"/>
      </w:r>
      <w:r w:rsidRPr="00CE7746">
        <w:rPr>
          <w:lang w:val="en-US"/>
        </w:rPr>
        <w:instrText xml:space="preserve"> REF _Ref183101310 \h  \* MERGEFORMAT </w:instrText>
      </w:r>
      <w:r w:rsidRPr="00CE7746">
        <w:rPr>
          <w:lang w:val="en-US"/>
        </w:rPr>
      </w:r>
      <w:r w:rsidRPr="00CE7746">
        <w:rPr>
          <w:lang w:val="en-US"/>
        </w:rPr>
        <w:fldChar w:fldCharType="separate"/>
      </w:r>
      <w:r w:rsidRPr="00CE7746">
        <w:rPr>
          <w:lang w:val="en-US"/>
        </w:rPr>
        <w:t xml:space="preserve">Table </w:t>
      </w:r>
      <w:r w:rsidRPr="00CE7746">
        <w:rPr>
          <w:noProof/>
          <w:lang w:val="en-US"/>
        </w:rPr>
        <w:t>4</w:t>
      </w:r>
      <w:r w:rsidRPr="00CE7746">
        <w:rPr>
          <w:lang w:val="en-US"/>
        </w:rPr>
        <w:fldChar w:fldCharType="end"/>
      </w:r>
      <w:r w:rsidRPr="00CE7746">
        <w:rPr>
          <w:lang w:val="en-US"/>
        </w:rPr>
        <w:t>.</w:t>
      </w:r>
    </w:p>
    <w:bookmarkEnd w:id="409"/>
    <w:p w14:paraId="2AE8871F" w14:textId="77777777" w:rsidR="00AC114C" w:rsidRPr="00CE7746" w:rsidRDefault="00AC114C" w:rsidP="00AC114C">
      <w:pPr>
        <w:pStyle w:val="Bullet"/>
        <w:rPr>
          <w:lang w:val="en-US"/>
        </w:rPr>
        <w:sectPr w:rsidR="00AC114C" w:rsidRPr="00CE7746" w:rsidSect="00524F0A">
          <w:footerReference w:type="even" r:id="rId32"/>
          <w:footerReference w:type="default" r:id="rId33"/>
          <w:footerReference w:type="first" r:id="rId34"/>
          <w:pgSz w:w="11906" w:h="16838"/>
          <w:pgMar w:top="1417" w:right="1417" w:bottom="1417" w:left="1417" w:header="708" w:footer="708" w:gutter="0"/>
          <w:cols w:space="708"/>
          <w:docGrid w:linePitch="360"/>
        </w:sectPr>
      </w:pPr>
    </w:p>
    <w:p w14:paraId="35947413" w14:textId="77777777" w:rsidR="00AC114C" w:rsidRPr="00CD49EB" w:rsidRDefault="00AC114C" w:rsidP="00731B90">
      <w:pPr>
        <w:pStyle w:val="ResimYazs"/>
        <w:rPr>
          <w:lang w:val="en-US"/>
        </w:rPr>
      </w:pPr>
      <w:bookmarkStart w:id="411" w:name="_Ref183101310"/>
      <w:bookmarkStart w:id="412" w:name="_Toc195894586"/>
      <w:bookmarkEnd w:id="408"/>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Pr="00CD49EB">
        <w:rPr>
          <w:lang w:val="en-US"/>
        </w:rPr>
        <w:t>4</w:t>
      </w:r>
      <w:r w:rsidRPr="00CD49EB">
        <w:rPr>
          <w:lang w:val="en-US"/>
        </w:rPr>
        <w:fldChar w:fldCharType="end"/>
      </w:r>
      <w:bookmarkEnd w:id="411"/>
      <w:r w:rsidRPr="00CD49EB">
        <w:rPr>
          <w:lang w:val="en-US"/>
        </w:rPr>
        <w:t>. Stakeholder Engagement Plan</w:t>
      </w:r>
      <w:bookmarkEnd w:id="412"/>
    </w:p>
    <w:tbl>
      <w:tblPr>
        <w:tblStyle w:val="TableGrid1"/>
        <w:tblW w:w="12758" w:type="dxa"/>
        <w:tblInd w:w="-147" w:type="dxa"/>
        <w:tblLayout w:type="fixed"/>
        <w:tblCellMar>
          <w:top w:w="46" w:type="dxa"/>
          <w:left w:w="107" w:type="dxa"/>
          <w:right w:w="79" w:type="dxa"/>
        </w:tblCellMar>
        <w:tblLook w:val="04A0" w:firstRow="1" w:lastRow="0" w:firstColumn="1" w:lastColumn="0" w:noHBand="0" w:noVBand="1"/>
      </w:tblPr>
      <w:tblGrid>
        <w:gridCol w:w="1379"/>
        <w:gridCol w:w="1173"/>
        <w:gridCol w:w="3260"/>
        <w:gridCol w:w="2694"/>
        <w:gridCol w:w="3118"/>
        <w:gridCol w:w="1134"/>
      </w:tblGrid>
      <w:tr w:rsidR="00AC114C" w:rsidRPr="00CE7746" w14:paraId="1F55908E" w14:textId="77777777" w:rsidTr="00210671">
        <w:trPr>
          <w:tblHeader/>
        </w:trPr>
        <w:tc>
          <w:tcPr>
            <w:tcW w:w="1379"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1B35BF24" w14:textId="77777777" w:rsidR="00AC114C" w:rsidRPr="00CD49EB" w:rsidRDefault="00AC114C" w:rsidP="00210671">
            <w:pPr>
              <w:jc w:val="center"/>
              <w:rPr>
                <w:rFonts w:cs="Arial"/>
                <w:color w:val="FFFFFF" w:themeColor="background1"/>
                <w:sz w:val="16"/>
                <w:szCs w:val="16"/>
                <w:lang w:val="en-US"/>
              </w:rPr>
            </w:pPr>
            <w:r w:rsidRPr="00CD49EB">
              <w:rPr>
                <w:rFonts w:cs="Arial"/>
                <w:b/>
                <w:color w:val="FFFFFF" w:themeColor="background1"/>
                <w:sz w:val="16"/>
                <w:szCs w:val="16"/>
                <w:lang w:val="en-US"/>
              </w:rPr>
              <w:t>Project Stage</w:t>
            </w:r>
          </w:p>
        </w:tc>
        <w:tc>
          <w:tcPr>
            <w:tcW w:w="1173"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77F2916E" w14:textId="77777777" w:rsidR="00AC114C" w:rsidRPr="00CD49EB" w:rsidRDefault="00AC114C" w:rsidP="00210671">
            <w:pPr>
              <w:jc w:val="center"/>
              <w:rPr>
                <w:rFonts w:cs="Arial"/>
                <w:b/>
                <w:color w:val="FFFFFF" w:themeColor="background1"/>
                <w:sz w:val="16"/>
                <w:szCs w:val="16"/>
                <w:lang w:val="en-US"/>
              </w:rPr>
            </w:pPr>
            <w:r w:rsidRPr="00CD49EB">
              <w:rPr>
                <w:rFonts w:cs="Arial"/>
                <w:b/>
                <w:color w:val="FFFFFF" w:themeColor="background1"/>
                <w:sz w:val="16"/>
                <w:szCs w:val="16"/>
                <w:lang w:val="en-US"/>
              </w:rPr>
              <w:t>Estimated Date/Time Period</w:t>
            </w:r>
          </w:p>
        </w:tc>
        <w:tc>
          <w:tcPr>
            <w:tcW w:w="3260"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2FC2227F" w14:textId="77777777" w:rsidR="00AC114C" w:rsidRPr="00CD49EB" w:rsidRDefault="00AC114C" w:rsidP="00210671">
            <w:pPr>
              <w:jc w:val="center"/>
              <w:rPr>
                <w:rFonts w:cs="Arial"/>
                <w:color w:val="FFFFFF" w:themeColor="background1"/>
                <w:sz w:val="16"/>
                <w:szCs w:val="16"/>
                <w:lang w:val="en-US"/>
              </w:rPr>
            </w:pPr>
            <w:r w:rsidRPr="00CD49EB">
              <w:rPr>
                <w:rFonts w:cs="Arial"/>
                <w:b/>
                <w:color w:val="FFFFFF" w:themeColor="background1"/>
                <w:sz w:val="16"/>
                <w:szCs w:val="16"/>
                <w:lang w:val="en-US"/>
              </w:rPr>
              <w:t>Topic of Consultation/ Message</w:t>
            </w:r>
          </w:p>
        </w:tc>
        <w:tc>
          <w:tcPr>
            <w:tcW w:w="269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45B22D97" w14:textId="77777777" w:rsidR="00AC114C" w:rsidRPr="00CD49EB" w:rsidRDefault="00AC114C" w:rsidP="00210671">
            <w:pPr>
              <w:ind w:right="28"/>
              <w:jc w:val="center"/>
              <w:rPr>
                <w:rFonts w:cs="Arial"/>
                <w:color w:val="FFFFFF" w:themeColor="background1"/>
                <w:sz w:val="16"/>
                <w:szCs w:val="16"/>
                <w:lang w:val="en-US"/>
              </w:rPr>
            </w:pPr>
            <w:r w:rsidRPr="00CD49EB">
              <w:rPr>
                <w:rFonts w:cs="Arial"/>
                <w:b/>
                <w:color w:val="FFFFFF" w:themeColor="background1"/>
                <w:sz w:val="16"/>
                <w:szCs w:val="16"/>
                <w:lang w:val="en-US"/>
              </w:rPr>
              <w:t>Method Used</w:t>
            </w:r>
          </w:p>
        </w:tc>
        <w:tc>
          <w:tcPr>
            <w:tcW w:w="3118"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5F8BD052" w14:textId="77777777" w:rsidR="00AC114C" w:rsidRPr="00CD49EB" w:rsidRDefault="00AC114C" w:rsidP="00210671">
            <w:pPr>
              <w:jc w:val="center"/>
              <w:rPr>
                <w:rFonts w:cs="Arial"/>
                <w:color w:val="FFFFFF" w:themeColor="background1"/>
                <w:sz w:val="16"/>
                <w:szCs w:val="16"/>
                <w:lang w:val="en-US"/>
              </w:rPr>
            </w:pPr>
            <w:r w:rsidRPr="00CD49EB">
              <w:rPr>
                <w:rFonts w:cs="Arial"/>
                <w:b/>
                <w:color w:val="FFFFFF" w:themeColor="background1"/>
                <w:sz w:val="16"/>
                <w:szCs w:val="16"/>
                <w:lang w:val="en-US"/>
              </w:rPr>
              <w:t>Target Stakeholders</w:t>
            </w:r>
          </w:p>
        </w:tc>
        <w:tc>
          <w:tcPr>
            <w:tcW w:w="113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11C3CB29" w14:textId="77777777" w:rsidR="00AC114C" w:rsidRPr="00CD49EB" w:rsidRDefault="00AC114C" w:rsidP="00210671">
            <w:pPr>
              <w:ind w:left="44"/>
              <w:jc w:val="center"/>
              <w:rPr>
                <w:rFonts w:cs="Arial"/>
                <w:color w:val="FFFFFF" w:themeColor="background1"/>
                <w:sz w:val="16"/>
                <w:szCs w:val="16"/>
                <w:lang w:val="en-US"/>
              </w:rPr>
            </w:pPr>
            <w:r w:rsidRPr="00CD49EB">
              <w:rPr>
                <w:rFonts w:cs="Arial"/>
                <w:b/>
                <w:color w:val="FFFFFF" w:themeColor="background1"/>
                <w:sz w:val="16"/>
                <w:szCs w:val="16"/>
                <w:lang w:val="en-US"/>
              </w:rPr>
              <w:t>Responsibilities</w:t>
            </w:r>
          </w:p>
        </w:tc>
      </w:tr>
      <w:tr w:rsidR="00AC114C" w:rsidRPr="00CE7746" w14:paraId="36263BCA" w14:textId="77777777" w:rsidTr="00210671">
        <w:trPr>
          <w:trHeight w:val="157"/>
        </w:trPr>
        <w:tc>
          <w:tcPr>
            <w:tcW w:w="1379" w:type="dxa"/>
            <w:vMerge w:val="restart"/>
            <w:tcBorders>
              <w:top w:val="single" w:sz="4" w:space="0" w:color="auto"/>
              <w:left w:val="single" w:sz="4" w:space="0" w:color="auto"/>
              <w:right w:val="single" w:sz="4" w:space="0" w:color="auto"/>
            </w:tcBorders>
            <w:shd w:val="clear" w:color="auto" w:fill="auto"/>
          </w:tcPr>
          <w:p w14:paraId="309754F4" w14:textId="77777777" w:rsidR="00AC114C" w:rsidRPr="00CD49EB" w:rsidRDefault="00AC114C" w:rsidP="00210671">
            <w:pPr>
              <w:jc w:val="left"/>
              <w:rPr>
                <w:rFonts w:cs="Arial"/>
                <w:sz w:val="16"/>
                <w:szCs w:val="16"/>
                <w:lang w:val="en-US"/>
              </w:rPr>
            </w:pPr>
            <w:r w:rsidRPr="00CD49EB">
              <w:rPr>
                <w:rFonts w:cs="Arial"/>
                <w:sz w:val="16"/>
                <w:szCs w:val="16"/>
                <w:lang w:val="en-US"/>
              </w:rPr>
              <w:t>Pre-construction</w:t>
            </w:r>
          </w:p>
        </w:tc>
        <w:tc>
          <w:tcPr>
            <w:tcW w:w="1173" w:type="dxa"/>
            <w:vMerge w:val="restart"/>
            <w:tcBorders>
              <w:top w:val="single" w:sz="4" w:space="0" w:color="auto"/>
              <w:left w:val="single" w:sz="4" w:space="0" w:color="auto"/>
              <w:right w:val="single" w:sz="4" w:space="0" w:color="auto"/>
            </w:tcBorders>
            <w:shd w:val="clear" w:color="auto" w:fill="auto"/>
          </w:tcPr>
          <w:p w14:paraId="38A2E56A" w14:textId="7ADC24C7" w:rsidR="00AC114C" w:rsidRPr="00CD49EB" w:rsidRDefault="00AC114C" w:rsidP="00210671">
            <w:pPr>
              <w:jc w:val="left"/>
              <w:rPr>
                <w:rFonts w:cs="Arial"/>
                <w:iCs/>
                <w:sz w:val="16"/>
                <w:szCs w:val="16"/>
                <w:lang w:val="en-US"/>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5C47E601" w14:textId="77777777" w:rsidR="00AC114C" w:rsidRPr="00CD49EB" w:rsidRDefault="00AC114C" w:rsidP="00210671">
            <w:pPr>
              <w:ind w:left="1"/>
              <w:jc w:val="left"/>
              <w:rPr>
                <w:rFonts w:cs="Arial"/>
                <w:b/>
                <w:bCs/>
                <w:sz w:val="16"/>
                <w:szCs w:val="16"/>
                <w:lang w:val="en-US"/>
              </w:rPr>
            </w:pPr>
            <w:r w:rsidRPr="00CD49EB">
              <w:rPr>
                <w:rFonts w:cs="Arial"/>
                <w:b/>
                <w:bCs/>
                <w:sz w:val="16"/>
                <w:szCs w:val="16"/>
                <w:lang w:val="en-US"/>
              </w:rPr>
              <w:t>Information Statement</w:t>
            </w:r>
          </w:p>
          <w:p w14:paraId="4D4F8DAD"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General information about the purpose, stages, Project and E&amp;S impacts/risks</w:t>
            </w:r>
          </w:p>
          <w:p w14:paraId="7FFB1377"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Purpose, start date, duration and nature of land preparation, construction and operation activities</w:t>
            </w:r>
          </w:p>
          <w:p w14:paraId="5E26B277"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Implementation of mitigation measures related to relevant social and environmental impacts/risks</w:t>
            </w:r>
          </w:p>
          <w:p w14:paraId="0D99715A"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Grievance Mechanism</w:t>
            </w:r>
          </w:p>
          <w:p w14:paraId="529E2F4F" w14:textId="76DA953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 xml:space="preserve">Information (ESMP and SEP) on </w:t>
            </w:r>
            <w:r w:rsidR="008A7940" w:rsidRPr="00CD49EB">
              <w:rPr>
                <w:rFonts w:cs="Arial"/>
                <w:sz w:val="16"/>
                <w:szCs w:val="16"/>
                <w:lang w:val="en-US"/>
              </w:rPr>
              <w:t>Kalaba</w:t>
            </w:r>
            <w:r w:rsidRPr="00CD49EB">
              <w:rPr>
                <w:rFonts w:cs="Arial"/>
                <w:sz w:val="16"/>
                <w:szCs w:val="16"/>
                <w:lang w:val="en-US"/>
              </w:rPr>
              <w:t xml:space="preserve"> Municipality website for review</w:t>
            </w:r>
          </w:p>
          <w:p w14:paraId="1989CA96"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E&amp;S documents (ESMP and SEP)</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62D8AA6" w14:textId="2DD64CDB" w:rsidR="00AC114C" w:rsidRPr="00CD49EB" w:rsidRDefault="00CE7746" w:rsidP="00210671">
            <w:pPr>
              <w:ind w:left="1"/>
              <w:jc w:val="left"/>
              <w:rPr>
                <w:rFonts w:cs="Arial"/>
                <w:sz w:val="16"/>
                <w:szCs w:val="16"/>
                <w:lang w:val="en-US"/>
              </w:rPr>
            </w:pPr>
            <w:r>
              <w:rPr>
                <w:rFonts w:cs="Arial"/>
                <w:sz w:val="16"/>
                <w:szCs w:val="16"/>
                <w:lang w:val="en-US"/>
              </w:rPr>
              <w:t>Face to face m</w:t>
            </w:r>
            <w:r w:rsidR="00AC114C" w:rsidRPr="00CD49EB">
              <w:rPr>
                <w:rFonts w:cs="Arial"/>
                <w:sz w:val="16"/>
                <w:szCs w:val="16"/>
                <w:lang w:val="en-US"/>
              </w:rPr>
              <w:t>eeting</w:t>
            </w:r>
            <w:r>
              <w:rPr>
                <w:rFonts w:cs="Arial"/>
                <w:sz w:val="16"/>
                <w:szCs w:val="16"/>
                <w:lang w:val="en-US"/>
              </w:rPr>
              <w:t>s</w:t>
            </w:r>
          </w:p>
          <w:p w14:paraId="2C2CD7F3" w14:textId="74BF29E8"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p w14:paraId="4F65505B" w14:textId="77777777" w:rsidR="00AC114C" w:rsidRPr="00CD49EB" w:rsidRDefault="00AC114C" w:rsidP="00210671">
            <w:pPr>
              <w:ind w:left="1"/>
              <w:jc w:val="left"/>
              <w:rPr>
                <w:rFonts w:cs="Arial"/>
                <w:sz w:val="16"/>
                <w:szCs w:val="16"/>
                <w:lang w:val="en-US"/>
              </w:rPr>
            </w:pPr>
            <w:r w:rsidRPr="00CD49EB">
              <w:rPr>
                <w:rFonts w:cs="Arial"/>
                <w:sz w:val="16"/>
                <w:szCs w:val="16"/>
                <w:lang w:val="en-US"/>
              </w:rPr>
              <w:t>Social Media</w:t>
            </w:r>
          </w:p>
          <w:p w14:paraId="7CC88D0B" w14:textId="77777777" w:rsidR="00AC114C" w:rsidRPr="00CD49EB" w:rsidRDefault="00AC114C" w:rsidP="00210671">
            <w:pPr>
              <w:ind w:left="1"/>
              <w:jc w:val="left"/>
              <w:rPr>
                <w:rFonts w:cs="Arial"/>
                <w:sz w:val="16"/>
                <w:szCs w:val="16"/>
                <w:lang w:val="en-US"/>
              </w:rPr>
            </w:pPr>
            <w:r w:rsidRPr="00CD49EB">
              <w:rPr>
                <w:rFonts w:cs="Arial"/>
                <w:sz w:val="16"/>
                <w:szCs w:val="16"/>
                <w:lang w:val="en-US"/>
              </w:rPr>
              <w:t>Notice Boards</w:t>
            </w:r>
          </w:p>
          <w:p w14:paraId="34D7E4F8" w14:textId="77777777" w:rsidR="00AC114C" w:rsidRPr="00CD49EB" w:rsidRDefault="00AC114C" w:rsidP="00210671">
            <w:pPr>
              <w:ind w:left="1"/>
              <w:jc w:val="left"/>
              <w:rPr>
                <w:rFonts w:cs="Arial"/>
                <w:sz w:val="16"/>
                <w:szCs w:val="16"/>
                <w:lang w:val="en-US"/>
              </w:rPr>
            </w:pPr>
            <w:r w:rsidRPr="00CD49EB">
              <w:rPr>
                <w:rFonts w:cs="Arial"/>
                <w:sz w:val="16"/>
                <w:szCs w:val="16"/>
                <w:lang w:val="en-US"/>
              </w:rPr>
              <w:t>Booklets etc.</w:t>
            </w:r>
          </w:p>
          <w:p w14:paraId="5977CF3D" w14:textId="114F27DB" w:rsidR="00AC114C" w:rsidRPr="00CD49EB" w:rsidRDefault="00AC114C" w:rsidP="00210671">
            <w:pPr>
              <w:ind w:left="1"/>
              <w:jc w:val="left"/>
              <w:rPr>
                <w:rFonts w:cs="Arial"/>
                <w:sz w:val="16"/>
                <w:szCs w:val="16"/>
                <w:lang w:val="en-US"/>
              </w:rPr>
            </w:pPr>
            <w:r w:rsidRPr="00CD49EB">
              <w:rPr>
                <w:rFonts w:cs="Arial"/>
                <w:sz w:val="16"/>
                <w:szCs w:val="16"/>
                <w:lang w:val="en-US"/>
              </w:rPr>
              <w:t xml:space="preserve">Posters to be hung in </w:t>
            </w:r>
            <w:r w:rsidR="00863E28">
              <w:rPr>
                <w:rFonts w:cs="Arial"/>
                <w:sz w:val="16"/>
                <w:szCs w:val="16"/>
                <w:lang w:val="en-US"/>
              </w:rPr>
              <w:t>mukhtars offices</w:t>
            </w:r>
            <w:r w:rsidRPr="00CD49EB">
              <w:rPr>
                <w:rFonts w:cs="Arial"/>
                <w:sz w:val="16"/>
                <w:szCs w:val="16"/>
                <w:lang w:val="en-US"/>
              </w:rPr>
              <w:t xml:space="preserve"> etc.</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4564C7F" w14:textId="24B8BC2D" w:rsidR="00AC114C" w:rsidRPr="00CD49EB" w:rsidRDefault="00AC114C" w:rsidP="00210671">
            <w:pPr>
              <w:ind w:left="2"/>
              <w:jc w:val="left"/>
              <w:rPr>
                <w:rFonts w:cs="Arial"/>
                <w:sz w:val="16"/>
                <w:szCs w:val="16"/>
                <w:lang w:val="en-US"/>
              </w:rPr>
            </w:pPr>
            <w:r w:rsidRPr="00CD49EB">
              <w:rPr>
                <w:rFonts w:cs="Arial"/>
                <w:sz w:val="16"/>
                <w:szCs w:val="16"/>
                <w:lang w:val="en-US"/>
              </w:rPr>
              <w:t xml:space="preserve">Resident of </w:t>
            </w:r>
            <w:r w:rsidR="008A7940" w:rsidRPr="00CD49EB">
              <w:rPr>
                <w:rFonts w:cs="Arial"/>
                <w:sz w:val="16"/>
                <w:szCs w:val="16"/>
                <w:lang w:val="en-US"/>
              </w:rPr>
              <w:t>Yeni</w:t>
            </w:r>
            <w:r w:rsidRPr="00CD49EB">
              <w:rPr>
                <w:rFonts w:cs="Arial"/>
                <w:sz w:val="16"/>
                <w:szCs w:val="16"/>
                <w:lang w:val="en-US"/>
              </w:rPr>
              <w:t xml:space="preserve"> neighborhood,</w:t>
            </w:r>
          </w:p>
          <w:p w14:paraId="5DC18F35" w14:textId="77777777" w:rsidR="00AC114C" w:rsidRPr="00CD49EB" w:rsidRDefault="00AC114C" w:rsidP="00210671">
            <w:pPr>
              <w:ind w:left="2"/>
              <w:jc w:val="left"/>
              <w:rPr>
                <w:rFonts w:cs="Arial"/>
                <w:sz w:val="16"/>
                <w:szCs w:val="16"/>
                <w:lang w:val="en-US"/>
              </w:rPr>
            </w:pPr>
            <w:r w:rsidRPr="00CD49EB">
              <w:rPr>
                <w:rFonts w:cs="Arial"/>
                <w:sz w:val="16"/>
                <w:szCs w:val="16"/>
                <w:lang w:val="en-US"/>
              </w:rPr>
              <w:t>Interested parties,</w:t>
            </w:r>
          </w:p>
          <w:p w14:paraId="659FD3BF"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communities,</w:t>
            </w:r>
          </w:p>
          <w:p w14:paraId="3F8B2B04"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government,</w:t>
            </w:r>
          </w:p>
          <w:p w14:paraId="58FE101E"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business</w:t>
            </w:r>
          </w:p>
          <w:p w14:paraId="25BD3CAC" w14:textId="77777777" w:rsidR="00AC114C" w:rsidRPr="00CD49EB" w:rsidRDefault="00AC114C" w:rsidP="00210671">
            <w:pPr>
              <w:ind w:left="2"/>
              <w:jc w:val="left"/>
              <w:rPr>
                <w:rFonts w:cs="Arial"/>
                <w:sz w:val="16"/>
                <w:szCs w:val="16"/>
                <w:lang w:val="en-US"/>
              </w:rPr>
            </w:pPr>
            <w:r w:rsidRPr="00CD49EB">
              <w:rPr>
                <w:rFonts w:cs="Arial"/>
                <w:sz w:val="16"/>
                <w:szCs w:val="16"/>
                <w:lang w:val="en-US"/>
              </w:rPr>
              <w:t>ILBANK</w:t>
            </w:r>
          </w:p>
        </w:tc>
        <w:tc>
          <w:tcPr>
            <w:tcW w:w="1134" w:type="dxa"/>
            <w:vMerge w:val="restart"/>
            <w:tcBorders>
              <w:top w:val="single" w:sz="4" w:space="0" w:color="auto"/>
              <w:left w:val="single" w:sz="4" w:space="0" w:color="auto"/>
              <w:right w:val="single" w:sz="4" w:space="0" w:color="auto"/>
            </w:tcBorders>
            <w:shd w:val="clear" w:color="auto" w:fill="auto"/>
          </w:tcPr>
          <w:p w14:paraId="67CD49EE" w14:textId="77777777" w:rsidR="00AC114C" w:rsidRPr="00CD49EB" w:rsidRDefault="00AC114C" w:rsidP="00210671">
            <w:pPr>
              <w:rPr>
                <w:rFonts w:cs="Arial"/>
                <w:sz w:val="16"/>
                <w:szCs w:val="16"/>
                <w:lang w:val="en-US"/>
              </w:rPr>
            </w:pPr>
            <w:r w:rsidRPr="00CD49EB">
              <w:rPr>
                <w:rFonts w:cs="Arial"/>
                <w:sz w:val="16"/>
                <w:szCs w:val="16"/>
                <w:lang w:val="en-US"/>
              </w:rPr>
              <w:t>Audit Consultant,</w:t>
            </w:r>
          </w:p>
          <w:p w14:paraId="499A192F" w14:textId="7255C997" w:rsidR="00AC114C" w:rsidRPr="00CD49EB" w:rsidRDefault="008A7940" w:rsidP="00210671">
            <w:pPr>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w:t>
            </w:r>
          </w:p>
          <w:p w14:paraId="37C5053A" w14:textId="77777777" w:rsidR="00AC114C" w:rsidRPr="00CD49EB" w:rsidRDefault="00AC114C" w:rsidP="00210671">
            <w:pPr>
              <w:rPr>
                <w:rFonts w:cs="Arial"/>
                <w:sz w:val="16"/>
                <w:szCs w:val="16"/>
                <w:lang w:val="en-US"/>
              </w:rPr>
            </w:pPr>
            <w:r w:rsidRPr="00CD49EB">
              <w:rPr>
                <w:rFonts w:cs="Arial"/>
                <w:sz w:val="16"/>
                <w:szCs w:val="16"/>
                <w:lang w:val="en-US"/>
              </w:rPr>
              <w:t>E&amp;S Consultant,</w:t>
            </w:r>
          </w:p>
          <w:p w14:paraId="1C666427" w14:textId="77777777" w:rsidR="00AC114C" w:rsidRPr="00CD49EB" w:rsidRDefault="00AC114C" w:rsidP="00210671">
            <w:pPr>
              <w:rPr>
                <w:rFonts w:cs="Arial"/>
                <w:sz w:val="16"/>
                <w:szCs w:val="16"/>
                <w:lang w:val="en-US"/>
              </w:rPr>
            </w:pPr>
            <w:r w:rsidRPr="00CD49EB">
              <w:rPr>
                <w:rFonts w:cs="Arial"/>
                <w:sz w:val="16"/>
                <w:szCs w:val="16"/>
                <w:lang w:val="en-US"/>
              </w:rPr>
              <w:t>Construction Company,</w:t>
            </w:r>
          </w:p>
          <w:p w14:paraId="1F1CFD18" w14:textId="77777777" w:rsidR="00AC114C" w:rsidRPr="00CD49EB" w:rsidRDefault="00AC114C" w:rsidP="00210671">
            <w:pPr>
              <w:rPr>
                <w:rFonts w:cs="Arial"/>
                <w:sz w:val="16"/>
                <w:szCs w:val="16"/>
                <w:lang w:val="en-US"/>
              </w:rPr>
            </w:pPr>
            <w:r w:rsidRPr="00CD49EB">
              <w:rPr>
                <w:rFonts w:cs="Arial"/>
                <w:sz w:val="16"/>
                <w:szCs w:val="16"/>
                <w:lang w:val="en-US"/>
              </w:rPr>
              <w:t>Sub-project Contractors</w:t>
            </w:r>
          </w:p>
        </w:tc>
      </w:tr>
      <w:tr w:rsidR="00AC114C" w:rsidRPr="00CE7746" w14:paraId="42602B29" w14:textId="77777777" w:rsidTr="00210671">
        <w:trPr>
          <w:trHeight w:val="156"/>
        </w:trPr>
        <w:tc>
          <w:tcPr>
            <w:tcW w:w="1379" w:type="dxa"/>
            <w:vMerge/>
            <w:tcBorders>
              <w:left w:val="single" w:sz="4" w:space="0" w:color="auto"/>
              <w:right w:val="single" w:sz="4" w:space="0" w:color="auto"/>
            </w:tcBorders>
            <w:shd w:val="clear" w:color="auto" w:fill="auto"/>
          </w:tcPr>
          <w:p w14:paraId="73D08574" w14:textId="77777777" w:rsidR="00AC114C" w:rsidRPr="00CD49EB" w:rsidRDefault="00AC114C" w:rsidP="00210671">
            <w:pPr>
              <w:jc w:val="left"/>
              <w:rPr>
                <w:rFonts w:cs="Arial"/>
                <w:sz w:val="16"/>
                <w:szCs w:val="16"/>
                <w:lang w:val="en-US"/>
              </w:rPr>
            </w:pPr>
          </w:p>
        </w:tc>
        <w:tc>
          <w:tcPr>
            <w:tcW w:w="1173" w:type="dxa"/>
            <w:vMerge/>
            <w:tcBorders>
              <w:left w:val="single" w:sz="4" w:space="0" w:color="auto"/>
              <w:right w:val="single" w:sz="4" w:space="0" w:color="auto"/>
            </w:tcBorders>
            <w:shd w:val="clear" w:color="auto" w:fill="auto"/>
          </w:tcPr>
          <w:p w14:paraId="219CA183" w14:textId="77777777" w:rsidR="00AC114C" w:rsidRPr="00CD49EB" w:rsidRDefault="00AC114C" w:rsidP="00210671">
            <w:pPr>
              <w:jc w:val="left"/>
              <w:rPr>
                <w:rFonts w:cs="Arial"/>
                <w:iCs/>
                <w:sz w:val="16"/>
                <w:szCs w:val="16"/>
                <w:lang w:val="en-US"/>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10ECE780" w14:textId="77777777" w:rsidR="00AC114C" w:rsidRPr="00CD49EB" w:rsidRDefault="00AC114C" w:rsidP="00210671">
            <w:pPr>
              <w:ind w:left="1"/>
              <w:jc w:val="left"/>
              <w:rPr>
                <w:rFonts w:cs="Arial"/>
                <w:b/>
                <w:bCs/>
                <w:sz w:val="16"/>
                <w:szCs w:val="16"/>
                <w:lang w:val="en-US"/>
              </w:rPr>
            </w:pPr>
            <w:r w:rsidRPr="00CD49EB">
              <w:rPr>
                <w:rFonts w:cs="Arial"/>
                <w:b/>
                <w:bCs/>
                <w:sz w:val="16"/>
                <w:szCs w:val="16"/>
                <w:lang w:val="en-US"/>
              </w:rPr>
              <w:t>Employment and Supply Strategies</w:t>
            </w:r>
          </w:p>
          <w:p w14:paraId="6B79C2DC" w14:textId="77777777" w:rsidR="00AC114C" w:rsidRPr="00CD49EB" w:rsidRDefault="00AC114C" w:rsidP="00210671">
            <w:pPr>
              <w:pStyle w:val="ListeParagraf"/>
              <w:numPr>
                <w:ilvl w:val="0"/>
                <w:numId w:val="5"/>
              </w:numPr>
              <w:jc w:val="left"/>
              <w:rPr>
                <w:rFonts w:cs="Arial"/>
                <w:sz w:val="16"/>
                <w:szCs w:val="16"/>
                <w:lang w:val="en-US"/>
              </w:rPr>
            </w:pPr>
            <w:r w:rsidRPr="00CD49EB">
              <w:rPr>
                <w:rFonts w:cs="Arial"/>
                <w:sz w:val="16"/>
                <w:szCs w:val="16"/>
                <w:lang w:val="en-US"/>
              </w:rPr>
              <w:t>Hiring employees</w:t>
            </w:r>
          </w:p>
          <w:p w14:paraId="393555F4" w14:textId="77777777" w:rsidR="00AC114C" w:rsidRPr="00CD49EB" w:rsidRDefault="00AC114C" w:rsidP="00210671">
            <w:pPr>
              <w:pStyle w:val="ListeParagraf"/>
              <w:numPr>
                <w:ilvl w:val="0"/>
                <w:numId w:val="5"/>
              </w:numPr>
              <w:jc w:val="left"/>
              <w:rPr>
                <w:rFonts w:cs="Arial"/>
                <w:sz w:val="16"/>
                <w:szCs w:val="16"/>
                <w:lang w:val="en-US"/>
              </w:rPr>
            </w:pPr>
            <w:r w:rsidRPr="00CD49EB">
              <w:rPr>
                <w:rFonts w:cs="Arial"/>
                <w:sz w:val="16"/>
                <w:szCs w:val="16"/>
                <w:lang w:val="en-US"/>
              </w:rPr>
              <w:t>Staff training</w:t>
            </w:r>
          </w:p>
          <w:p w14:paraId="4E2F37FF" w14:textId="77777777" w:rsidR="00AC114C" w:rsidRPr="00CD49EB" w:rsidRDefault="00AC114C" w:rsidP="00210671">
            <w:pPr>
              <w:pStyle w:val="ListeParagraf"/>
              <w:numPr>
                <w:ilvl w:val="0"/>
                <w:numId w:val="5"/>
              </w:numPr>
              <w:jc w:val="left"/>
              <w:rPr>
                <w:rFonts w:cs="Arial"/>
                <w:sz w:val="16"/>
                <w:szCs w:val="16"/>
                <w:lang w:val="en-US"/>
              </w:rPr>
            </w:pPr>
            <w:r w:rsidRPr="00CD49EB">
              <w:rPr>
                <w:rFonts w:cs="Arial"/>
                <w:sz w:val="16"/>
                <w:szCs w:val="16"/>
                <w:lang w:val="en-US"/>
              </w:rPr>
              <w:t>Purchasing materials and services</w:t>
            </w:r>
          </w:p>
          <w:p w14:paraId="048420FC" w14:textId="77777777" w:rsidR="00AC114C" w:rsidRPr="00CD49EB" w:rsidRDefault="00AC114C" w:rsidP="00210671">
            <w:pPr>
              <w:pStyle w:val="ListeParagraf"/>
              <w:numPr>
                <w:ilvl w:val="0"/>
                <w:numId w:val="5"/>
              </w:numPr>
              <w:jc w:val="left"/>
              <w:rPr>
                <w:rFonts w:cs="Arial"/>
                <w:sz w:val="16"/>
                <w:szCs w:val="16"/>
                <w:lang w:val="en-US"/>
              </w:rPr>
            </w:pPr>
            <w:r w:rsidRPr="00CD49EB">
              <w:rPr>
                <w:rFonts w:cs="Arial"/>
                <w:sz w:val="16"/>
                <w:szCs w:val="16"/>
                <w:lang w:val="en-US"/>
              </w:rPr>
              <w:t>Grievance Mechanism</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BF213E0" w14:textId="51136B3A" w:rsidR="00AC114C" w:rsidRPr="00CD49EB" w:rsidRDefault="00863E28" w:rsidP="00210671">
            <w:pPr>
              <w:ind w:left="1"/>
              <w:jc w:val="left"/>
              <w:rPr>
                <w:rFonts w:cs="Arial"/>
                <w:sz w:val="16"/>
                <w:szCs w:val="16"/>
                <w:lang w:val="en-US"/>
              </w:rPr>
            </w:pPr>
            <w:r w:rsidRPr="00CD49EB">
              <w:rPr>
                <w:rFonts w:cs="Arial"/>
                <w:sz w:val="16"/>
                <w:szCs w:val="16"/>
                <w:lang w:val="en-US"/>
              </w:rPr>
              <w:t>face to face</w:t>
            </w:r>
            <w:r w:rsidR="00AC114C" w:rsidRPr="00CD49EB">
              <w:rPr>
                <w:rFonts w:cs="Arial"/>
                <w:sz w:val="16"/>
                <w:szCs w:val="16"/>
                <w:lang w:val="en-US"/>
              </w:rPr>
              <w:t xml:space="preserve"> </w:t>
            </w:r>
            <w:r w:rsidRPr="00CD49EB">
              <w:rPr>
                <w:rFonts w:cs="Arial"/>
                <w:sz w:val="16"/>
                <w:szCs w:val="16"/>
                <w:lang w:val="en-US"/>
              </w:rPr>
              <w:t>m</w:t>
            </w:r>
            <w:r w:rsidR="00AC114C" w:rsidRPr="00CD49EB">
              <w:rPr>
                <w:rFonts w:cs="Arial"/>
                <w:sz w:val="16"/>
                <w:szCs w:val="16"/>
                <w:lang w:val="en-US"/>
              </w:rPr>
              <w:t>eeting</w:t>
            </w:r>
            <w:r w:rsidRPr="000308B0">
              <w:rPr>
                <w:rFonts w:cs="Arial"/>
                <w:sz w:val="16"/>
                <w:szCs w:val="16"/>
                <w:lang w:val="en-US"/>
              </w:rPr>
              <w:t>s</w:t>
            </w:r>
          </w:p>
          <w:p w14:paraId="70F15848" w14:textId="51840C55"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p w14:paraId="75D4AF2D" w14:textId="77777777" w:rsidR="00AC114C" w:rsidRPr="00CD49EB" w:rsidRDefault="00AC114C" w:rsidP="00210671">
            <w:pPr>
              <w:ind w:left="1"/>
              <w:jc w:val="left"/>
              <w:rPr>
                <w:rFonts w:cs="Arial"/>
                <w:sz w:val="16"/>
                <w:szCs w:val="16"/>
                <w:lang w:val="en-US"/>
              </w:rPr>
            </w:pPr>
            <w:r w:rsidRPr="00CD49EB">
              <w:rPr>
                <w:rFonts w:cs="Arial"/>
                <w:sz w:val="16"/>
                <w:szCs w:val="16"/>
                <w:lang w:val="en-US"/>
              </w:rPr>
              <w:t>Social Media</w:t>
            </w:r>
          </w:p>
          <w:p w14:paraId="7B513646" w14:textId="77777777" w:rsidR="00AC114C" w:rsidRPr="00CD49EB" w:rsidRDefault="00AC114C" w:rsidP="00210671">
            <w:pPr>
              <w:ind w:left="1"/>
              <w:jc w:val="left"/>
              <w:rPr>
                <w:rFonts w:cs="Arial"/>
                <w:sz w:val="16"/>
                <w:szCs w:val="16"/>
                <w:lang w:val="en-US"/>
              </w:rPr>
            </w:pPr>
            <w:r w:rsidRPr="00CD49EB">
              <w:rPr>
                <w:rFonts w:cs="Arial"/>
                <w:sz w:val="16"/>
                <w:szCs w:val="16"/>
                <w:lang w:val="en-US"/>
              </w:rPr>
              <w:t>Notice Boards</w:t>
            </w:r>
          </w:p>
          <w:p w14:paraId="759C0F0B" w14:textId="77777777" w:rsidR="00AC114C" w:rsidRPr="00CD49EB" w:rsidRDefault="00AC114C" w:rsidP="00210671">
            <w:pPr>
              <w:ind w:left="1"/>
              <w:jc w:val="left"/>
              <w:rPr>
                <w:rFonts w:cs="Arial"/>
                <w:sz w:val="16"/>
                <w:szCs w:val="16"/>
                <w:lang w:val="en-US"/>
              </w:rPr>
            </w:pPr>
            <w:r w:rsidRPr="00CD49EB">
              <w:rPr>
                <w:rFonts w:cs="Arial"/>
                <w:sz w:val="16"/>
                <w:szCs w:val="16"/>
                <w:lang w:val="en-US"/>
              </w:rPr>
              <w:t>Booklets etc.</w:t>
            </w:r>
          </w:p>
          <w:p w14:paraId="7EF9FD52" w14:textId="7105749F" w:rsidR="00AC114C" w:rsidRPr="00CD49EB" w:rsidRDefault="00AC114C" w:rsidP="00210671">
            <w:pPr>
              <w:ind w:left="1"/>
              <w:jc w:val="left"/>
              <w:rPr>
                <w:rFonts w:cs="Arial"/>
                <w:sz w:val="16"/>
                <w:szCs w:val="16"/>
                <w:lang w:val="en-US"/>
              </w:rPr>
            </w:pPr>
            <w:r w:rsidRPr="00CD49EB">
              <w:rPr>
                <w:rFonts w:cs="Arial"/>
                <w:sz w:val="16"/>
                <w:szCs w:val="16"/>
                <w:lang w:val="en-US"/>
              </w:rPr>
              <w:t xml:space="preserve">Posters to be hung in </w:t>
            </w:r>
            <w:r w:rsidR="00863E28">
              <w:rPr>
                <w:rFonts w:cs="Arial"/>
                <w:sz w:val="16"/>
                <w:szCs w:val="16"/>
                <w:lang w:val="en-US"/>
              </w:rPr>
              <w:t>mukhtars offices</w:t>
            </w:r>
            <w:r w:rsidRPr="00CD49EB">
              <w:rPr>
                <w:rFonts w:cs="Arial"/>
                <w:sz w:val="16"/>
                <w:szCs w:val="16"/>
                <w:lang w:val="en-US"/>
              </w:rPr>
              <w:t xml:space="preserve"> etc.</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7783B62"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businesses,</w:t>
            </w:r>
          </w:p>
          <w:p w14:paraId="3A8AFD89" w14:textId="7957EED2" w:rsidR="00AC114C" w:rsidRPr="00CD49EB" w:rsidRDefault="00AC114C" w:rsidP="00210671">
            <w:pPr>
              <w:ind w:left="2"/>
              <w:jc w:val="left"/>
              <w:rPr>
                <w:rFonts w:cs="Arial"/>
                <w:sz w:val="16"/>
                <w:szCs w:val="16"/>
                <w:lang w:val="en-US"/>
              </w:rPr>
            </w:pPr>
            <w:r w:rsidRPr="00CD49EB">
              <w:rPr>
                <w:rFonts w:cs="Arial"/>
                <w:sz w:val="16"/>
                <w:szCs w:val="16"/>
                <w:lang w:val="en-US"/>
              </w:rPr>
              <w:t>All local communities</w:t>
            </w:r>
            <w:r w:rsidR="00863E28">
              <w:rPr>
                <w:rFonts w:cs="Arial"/>
                <w:sz w:val="16"/>
                <w:szCs w:val="16"/>
                <w:lang w:val="en-US"/>
              </w:rPr>
              <w:t>,</w:t>
            </w:r>
            <w:r w:rsidRPr="00CD49EB">
              <w:rPr>
                <w:rFonts w:cs="Arial"/>
                <w:sz w:val="16"/>
                <w:szCs w:val="16"/>
                <w:lang w:val="en-US"/>
              </w:rPr>
              <w:t xml:space="preserve"> association president</w:t>
            </w:r>
            <w:r w:rsidR="00863E28">
              <w:rPr>
                <w:rFonts w:cs="Arial"/>
                <w:sz w:val="16"/>
                <w:szCs w:val="16"/>
                <w:lang w:val="en-US"/>
              </w:rPr>
              <w:t xml:space="preserve"> and local residents</w:t>
            </w:r>
          </w:p>
        </w:tc>
        <w:tc>
          <w:tcPr>
            <w:tcW w:w="1134" w:type="dxa"/>
            <w:vMerge/>
            <w:tcBorders>
              <w:left w:val="single" w:sz="4" w:space="0" w:color="auto"/>
              <w:right w:val="single" w:sz="4" w:space="0" w:color="auto"/>
            </w:tcBorders>
            <w:shd w:val="clear" w:color="auto" w:fill="auto"/>
          </w:tcPr>
          <w:p w14:paraId="012D4FEF" w14:textId="77777777" w:rsidR="00AC114C" w:rsidRPr="00CD49EB" w:rsidRDefault="00AC114C" w:rsidP="00210671">
            <w:pPr>
              <w:rPr>
                <w:rFonts w:cs="Arial"/>
                <w:sz w:val="16"/>
                <w:szCs w:val="16"/>
                <w:lang w:val="en-US"/>
              </w:rPr>
            </w:pPr>
          </w:p>
        </w:tc>
      </w:tr>
      <w:tr w:rsidR="00AC114C" w:rsidRPr="00CE7746" w14:paraId="32F8EFFE" w14:textId="77777777" w:rsidTr="00210671">
        <w:trPr>
          <w:trHeight w:val="156"/>
        </w:trPr>
        <w:tc>
          <w:tcPr>
            <w:tcW w:w="1379" w:type="dxa"/>
            <w:vMerge/>
            <w:tcBorders>
              <w:left w:val="single" w:sz="4" w:space="0" w:color="auto"/>
              <w:right w:val="single" w:sz="4" w:space="0" w:color="auto"/>
            </w:tcBorders>
            <w:shd w:val="clear" w:color="auto" w:fill="auto"/>
          </w:tcPr>
          <w:p w14:paraId="7E64AB98" w14:textId="77777777" w:rsidR="00AC114C" w:rsidRPr="00CD49EB" w:rsidRDefault="00AC114C" w:rsidP="00210671">
            <w:pPr>
              <w:jc w:val="left"/>
              <w:rPr>
                <w:rFonts w:cs="Arial"/>
                <w:sz w:val="16"/>
                <w:szCs w:val="16"/>
                <w:lang w:val="en-US"/>
              </w:rPr>
            </w:pPr>
          </w:p>
        </w:tc>
        <w:tc>
          <w:tcPr>
            <w:tcW w:w="1173" w:type="dxa"/>
            <w:vMerge/>
            <w:tcBorders>
              <w:left w:val="single" w:sz="4" w:space="0" w:color="auto"/>
              <w:right w:val="single" w:sz="4" w:space="0" w:color="auto"/>
            </w:tcBorders>
            <w:shd w:val="clear" w:color="auto" w:fill="auto"/>
          </w:tcPr>
          <w:p w14:paraId="7717DA81" w14:textId="77777777" w:rsidR="00AC114C" w:rsidRPr="00CD49EB" w:rsidRDefault="00AC114C" w:rsidP="00210671">
            <w:pPr>
              <w:jc w:val="left"/>
              <w:rPr>
                <w:rFonts w:cs="Arial"/>
                <w:iCs/>
                <w:sz w:val="16"/>
                <w:szCs w:val="16"/>
                <w:lang w:val="en-US"/>
              </w:rPr>
            </w:pPr>
          </w:p>
        </w:tc>
        <w:tc>
          <w:tcPr>
            <w:tcW w:w="3260" w:type="dxa"/>
            <w:tcBorders>
              <w:top w:val="single" w:sz="4" w:space="0" w:color="000000"/>
              <w:left w:val="single" w:sz="4" w:space="0" w:color="auto"/>
              <w:bottom w:val="single" w:sz="4" w:space="0" w:color="000000"/>
              <w:right w:val="single" w:sz="4" w:space="0" w:color="000000"/>
            </w:tcBorders>
            <w:shd w:val="clear" w:color="auto" w:fill="auto"/>
          </w:tcPr>
          <w:p w14:paraId="69268378" w14:textId="77777777" w:rsidR="00AC114C" w:rsidRPr="00CD49EB" w:rsidRDefault="00AC114C" w:rsidP="00210671">
            <w:pPr>
              <w:ind w:left="1"/>
              <w:jc w:val="left"/>
              <w:rPr>
                <w:rFonts w:cs="Arial"/>
                <w:b/>
                <w:bCs/>
                <w:sz w:val="16"/>
                <w:szCs w:val="16"/>
                <w:lang w:val="en-US"/>
              </w:rPr>
            </w:pPr>
            <w:r w:rsidRPr="00CD49EB">
              <w:rPr>
                <w:rFonts w:cs="Arial"/>
                <w:b/>
                <w:bCs/>
                <w:sz w:val="16"/>
                <w:szCs w:val="16"/>
                <w:lang w:val="en-US"/>
              </w:rPr>
              <w:t>Social progress, economic and social development and environmental protection</w:t>
            </w:r>
          </w:p>
          <w:p w14:paraId="058E6F22"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Mitigation measures against potential</w:t>
            </w:r>
          </w:p>
          <w:p w14:paraId="444A2B57" w14:textId="77777777" w:rsidR="00AC114C" w:rsidRPr="00CD49EB" w:rsidRDefault="00AC114C" w:rsidP="00CD49EB">
            <w:pPr>
              <w:pStyle w:val="ListeParagraf"/>
              <w:ind w:left="361"/>
              <w:jc w:val="left"/>
              <w:rPr>
                <w:rFonts w:cs="Arial"/>
                <w:sz w:val="16"/>
                <w:szCs w:val="16"/>
                <w:lang w:val="en-US"/>
              </w:rPr>
            </w:pPr>
            <w:r w:rsidRPr="00CD49EB">
              <w:rPr>
                <w:rFonts w:cs="Arial"/>
                <w:sz w:val="16"/>
                <w:szCs w:val="16"/>
                <w:lang w:val="en-US"/>
              </w:rPr>
              <w:t>environmental and social impacts/risks</w:t>
            </w:r>
          </w:p>
          <w:p w14:paraId="6C6D8716"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Grievance Mechanism</w:t>
            </w:r>
          </w:p>
          <w:p w14:paraId="40E45911"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Sustainability</w:t>
            </w:r>
          </w:p>
          <w:p w14:paraId="1339C79B" w14:textId="77777777" w:rsidR="00AC114C" w:rsidRPr="00CD49EB" w:rsidRDefault="00AC114C" w:rsidP="00210671">
            <w:pPr>
              <w:pStyle w:val="ListeParagraf"/>
              <w:numPr>
                <w:ilvl w:val="0"/>
                <w:numId w:val="6"/>
              </w:numPr>
              <w:jc w:val="left"/>
              <w:rPr>
                <w:rFonts w:cs="Arial"/>
                <w:b/>
                <w:bCs/>
                <w:sz w:val="16"/>
                <w:szCs w:val="16"/>
                <w:lang w:val="en-US"/>
              </w:rPr>
            </w:pPr>
            <w:r w:rsidRPr="00CD49EB">
              <w:rPr>
                <w:rFonts w:cs="Arial"/>
                <w:sz w:val="16"/>
                <w:szCs w:val="16"/>
                <w:lang w:val="en-US"/>
              </w:rPr>
              <w:t>Social responsibility sub-projects, implementation principles</w:t>
            </w:r>
          </w:p>
        </w:tc>
        <w:tc>
          <w:tcPr>
            <w:tcW w:w="2694" w:type="dxa"/>
            <w:tcBorders>
              <w:top w:val="single" w:sz="4" w:space="0" w:color="auto"/>
              <w:left w:val="single" w:sz="4" w:space="0" w:color="000000"/>
              <w:bottom w:val="single" w:sz="4" w:space="0" w:color="000000"/>
              <w:right w:val="single" w:sz="4" w:space="0" w:color="000000"/>
            </w:tcBorders>
            <w:shd w:val="clear" w:color="auto" w:fill="auto"/>
          </w:tcPr>
          <w:p w14:paraId="2AAB4466" w14:textId="77777777" w:rsidR="00AC114C" w:rsidRPr="00CD49EB" w:rsidRDefault="00AC114C" w:rsidP="00210671">
            <w:pPr>
              <w:ind w:left="1"/>
              <w:jc w:val="left"/>
              <w:rPr>
                <w:rFonts w:cs="Arial"/>
                <w:sz w:val="16"/>
                <w:szCs w:val="16"/>
                <w:lang w:val="en-US"/>
              </w:rPr>
            </w:pPr>
            <w:r w:rsidRPr="00CD49EB">
              <w:rPr>
                <w:rFonts w:cs="Arial"/>
                <w:sz w:val="16"/>
                <w:szCs w:val="16"/>
                <w:lang w:val="en-US"/>
              </w:rPr>
              <w:t>Meetings (with NGO representatives and members)</w:t>
            </w:r>
          </w:p>
          <w:p w14:paraId="076BD4A6" w14:textId="3D71E041"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tc>
        <w:tc>
          <w:tcPr>
            <w:tcW w:w="3118" w:type="dxa"/>
            <w:tcBorders>
              <w:top w:val="single" w:sz="4" w:space="0" w:color="auto"/>
              <w:left w:val="single" w:sz="4" w:space="0" w:color="000000"/>
              <w:bottom w:val="single" w:sz="4" w:space="0" w:color="000000"/>
              <w:right w:val="single" w:sz="4" w:space="0" w:color="auto"/>
            </w:tcBorders>
            <w:shd w:val="clear" w:color="auto" w:fill="auto"/>
          </w:tcPr>
          <w:p w14:paraId="4EC9A4BE" w14:textId="77777777" w:rsidR="00AC114C" w:rsidRPr="00CD49EB" w:rsidRDefault="00AC114C" w:rsidP="00210671">
            <w:pPr>
              <w:ind w:left="2"/>
              <w:jc w:val="left"/>
              <w:rPr>
                <w:rFonts w:cs="Arial"/>
                <w:sz w:val="16"/>
                <w:szCs w:val="16"/>
                <w:lang w:val="en-US"/>
              </w:rPr>
            </w:pPr>
            <w:r w:rsidRPr="00CD49EB">
              <w:rPr>
                <w:rFonts w:cs="Arial"/>
                <w:sz w:val="16"/>
                <w:szCs w:val="16"/>
                <w:lang w:val="en-US"/>
              </w:rPr>
              <w:t>NGOs</w:t>
            </w:r>
          </w:p>
        </w:tc>
        <w:tc>
          <w:tcPr>
            <w:tcW w:w="1134" w:type="dxa"/>
            <w:vMerge/>
            <w:tcBorders>
              <w:left w:val="single" w:sz="4" w:space="0" w:color="auto"/>
              <w:right w:val="single" w:sz="4" w:space="0" w:color="auto"/>
            </w:tcBorders>
            <w:shd w:val="clear" w:color="auto" w:fill="auto"/>
          </w:tcPr>
          <w:p w14:paraId="28C1EEF5" w14:textId="77777777" w:rsidR="00AC114C" w:rsidRPr="00CD49EB" w:rsidRDefault="00AC114C" w:rsidP="00210671">
            <w:pPr>
              <w:rPr>
                <w:rFonts w:cs="Arial"/>
                <w:sz w:val="16"/>
                <w:szCs w:val="16"/>
                <w:lang w:val="en-US"/>
              </w:rPr>
            </w:pPr>
          </w:p>
        </w:tc>
      </w:tr>
      <w:tr w:rsidR="00AC114C" w:rsidRPr="00CE7746" w14:paraId="29A16F15" w14:textId="77777777" w:rsidTr="00210671">
        <w:trPr>
          <w:trHeight w:val="156"/>
        </w:trPr>
        <w:tc>
          <w:tcPr>
            <w:tcW w:w="1379" w:type="dxa"/>
            <w:vMerge/>
            <w:tcBorders>
              <w:left w:val="single" w:sz="4" w:space="0" w:color="auto"/>
              <w:right w:val="single" w:sz="4" w:space="0" w:color="auto"/>
            </w:tcBorders>
            <w:shd w:val="clear" w:color="auto" w:fill="auto"/>
          </w:tcPr>
          <w:p w14:paraId="131BA597" w14:textId="77777777" w:rsidR="00AC114C" w:rsidRPr="00CD49EB" w:rsidRDefault="00AC114C" w:rsidP="00210671">
            <w:pPr>
              <w:jc w:val="left"/>
              <w:rPr>
                <w:rFonts w:cs="Arial"/>
                <w:sz w:val="16"/>
                <w:szCs w:val="16"/>
                <w:lang w:val="en-US"/>
              </w:rPr>
            </w:pPr>
          </w:p>
        </w:tc>
        <w:tc>
          <w:tcPr>
            <w:tcW w:w="1173" w:type="dxa"/>
            <w:vMerge/>
            <w:tcBorders>
              <w:left w:val="single" w:sz="4" w:space="0" w:color="auto"/>
              <w:right w:val="single" w:sz="4" w:space="0" w:color="auto"/>
            </w:tcBorders>
            <w:shd w:val="clear" w:color="auto" w:fill="auto"/>
          </w:tcPr>
          <w:p w14:paraId="26AC3BD1" w14:textId="77777777" w:rsidR="00AC114C" w:rsidRPr="00CD49EB" w:rsidRDefault="00AC114C" w:rsidP="00210671">
            <w:pPr>
              <w:jc w:val="left"/>
              <w:rPr>
                <w:rFonts w:cs="Arial"/>
                <w:iCs/>
                <w:sz w:val="16"/>
                <w:szCs w:val="16"/>
                <w:lang w:val="en-US"/>
              </w:rPr>
            </w:pPr>
          </w:p>
        </w:tc>
        <w:tc>
          <w:tcPr>
            <w:tcW w:w="3260" w:type="dxa"/>
            <w:tcBorders>
              <w:top w:val="single" w:sz="4" w:space="0" w:color="000000"/>
              <w:left w:val="single" w:sz="4" w:space="0" w:color="auto"/>
              <w:bottom w:val="single" w:sz="4" w:space="0" w:color="000000"/>
              <w:right w:val="single" w:sz="4" w:space="0" w:color="000000"/>
            </w:tcBorders>
            <w:shd w:val="clear" w:color="auto" w:fill="auto"/>
          </w:tcPr>
          <w:p w14:paraId="77CD5F93" w14:textId="7C2F639C" w:rsidR="00AC114C" w:rsidRPr="00CD49EB" w:rsidRDefault="00AC114C" w:rsidP="00210671">
            <w:pPr>
              <w:pStyle w:val="ListeParagraf"/>
              <w:numPr>
                <w:ilvl w:val="0"/>
                <w:numId w:val="9"/>
              </w:numPr>
              <w:jc w:val="left"/>
              <w:rPr>
                <w:rFonts w:cs="Arial"/>
                <w:b/>
                <w:bCs/>
                <w:sz w:val="16"/>
                <w:szCs w:val="16"/>
                <w:lang w:val="en-US"/>
              </w:rPr>
            </w:pPr>
          </w:p>
        </w:tc>
        <w:tc>
          <w:tcPr>
            <w:tcW w:w="2694" w:type="dxa"/>
            <w:tcBorders>
              <w:left w:val="single" w:sz="4" w:space="0" w:color="000000"/>
              <w:bottom w:val="single" w:sz="4" w:space="0" w:color="000000"/>
              <w:right w:val="single" w:sz="4" w:space="0" w:color="000000"/>
            </w:tcBorders>
            <w:shd w:val="clear" w:color="auto" w:fill="auto"/>
          </w:tcPr>
          <w:p w14:paraId="6A5ED64C" w14:textId="65B49738" w:rsidR="00AC114C" w:rsidRPr="00CD49EB" w:rsidRDefault="00AC114C" w:rsidP="00210671">
            <w:pPr>
              <w:ind w:left="1"/>
              <w:jc w:val="left"/>
              <w:rPr>
                <w:rFonts w:cs="Arial"/>
                <w:sz w:val="16"/>
                <w:szCs w:val="16"/>
                <w:lang w:val="en-US"/>
              </w:rPr>
            </w:pPr>
          </w:p>
        </w:tc>
        <w:tc>
          <w:tcPr>
            <w:tcW w:w="3118" w:type="dxa"/>
            <w:tcBorders>
              <w:left w:val="single" w:sz="4" w:space="0" w:color="000000"/>
              <w:bottom w:val="single" w:sz="4" w:space="0" w:color="000000"/>
              <w:right w:val="single" w:sz="4" w:space="0" w:color="auto"/>
            </w:tcBorders>
            <w:shd w:val="clear" w:color="auto" w:fill="auto"/>
          </w:tcPr>
          <w:p w14:paraId="53500A95" w14:textId="4052325A" w:rsidR="00AC114C" w:rsidRPr="00CD49EB" w:rsidRDefault="00AC114C" w:rsidP="00210671">
            <w:pPr>
              <w:ind w:left="2"/>
              <w:jc w:val="left"/>
              <w:rPr>
                <w:rFonts w:cs="Arial"/>
                <w:sz w:val="16"/>
                <w:szCs w:val="16"/>
                <w:lang w:val="en-US"/>
              </w:rPr>
            </w:pPr>
          </w:p>
        </w:tc>
        <w:tc>
          <w:tcPr>
            <w:tcW w:w="1134" w:type="dxa"/>
            <w:vMerge/>
            <w:tcBorders>
              <w:left w:val="single" w:sz="4" w:space="0" w:color="auto"/>
              <w:right w:val="single" w:sz="4" w:space="0" w:color="auto"/>
            </w:tcBorders>
            <w:shd w:val="clear" w:color="auto" w:fill="auto"/>
          </w:tcPr>
          <w:p w14:paraId="40B2E253" w14:textId="77777777" w:rsidR="00AC114C" w:rsidRPr="00CD49EB" w:rsidRDefault="00AC114C" w:rsidP="00210671">
            <w:pPr>
              <w:rPr>
                <w:rFonts w:cs="Arial"/>
                <w:sz w:val="16"/>
                <w:szCs w:val="16"/>
                <w:lang w:val="en-US"/>
              </w:rPr>
            </w:pPr>
          </w:p>
        </w:tc>
      </w:tr>
      <w:tr w:rsidR="00AC114C" w:rsidRPr="00CE7746" w14:paraId="4DC30452" w14:textId="77777777" w:rsidTr="00210671">
        <w:trPr>
          <w:trHeight w:val="156"/>
        </w:trPr>
        <w:tc>
          <w:tcPr>
            <w:tcW w:w="1379" w:type="dxa"/>
            <w:vMerge/>
            <w:tcBorders>
              <w:left w:val="single" w:sz="4" w:space="0" w:color="auto"/>
              <w:bottom w:val="single" w:sz="4" w:space="0" w:color="000000"/>
              <w:right w:val="single" w:sz="4" w:space="0" w:color="auto"/>
            </w:tcBorders>
            <w:shd w:val="clear" w:color="auto" w:fill="auto"/>
          </w:tcPr>
          <w:p w14:paraId="312F45CE" w14:textId="77777777" w:rsidR="00AC114C" w:rsidRPr="00CD49EB" w:rsidRDefault="00AC114C" w:rsidP="00210671">
            <w:pPr>
              <w:jc w:val="left"/>
              <w:rPr>
                <w:rFonts w:cs="Arial"/>
                <w:sz w:val="16"/>
                <w:szCs w:val="16"/>
                <w:lang w:val="en-US"/>
              </w:rPr>
            </w:pPr>
          </w:p>
        </w:tc>
        <w:tc>
          <w:tcPr>
            <w:tcW w:w="1173" w:type="dxa"/>
            <w:vMerge/>
            <w:tcBorders>
              <w:left w:val="single" w:sz="4" w:space="0" w:color="auto"/>
              <w:bottom w:val="single" w:sz="4" w:space="0" w:color="000000"/>
              <w:right w:val="single" w:sz="4" w:space="0" w:color="auto"/>
            </w:tcBorders>
            <w:shd w:val="clear" w:color="auto" w:fill="auto"/>
          </w:tcPr>
          <w:p w14:paraId="7D95CD1E" w14:textId="77777777" w:rsidR="00AC114C" w:rsidRPr="00CD49EB" w:rsidRDefault="00AC114C" w:rsidP="00210671">
            <w:pPr>
              <w:jc w:val="left"/>
              <w:rPr>
                <w:rFonts w:cs="Arial"/>
                <w:iCs/>
                <w:sz w:val="16"/>
                <w:szCs w:val="16"/>
                <w:lang w:val="en-US"/>
              </w:rPr>
            </w:pPr>
          </w:p>
        </w:tc>
        <w:tc>
          <w:tcPr>
            <w:tcW w:w="3260" w:type="dxa"/>
            <w:tcBorders>
              <w:top w:val="single" w:sz="4" w:space="0" w:color="000000"/>
              <w:left w:val="single" w:sz="4" w:space="0" w:color="auto"/>
              <w:bottom w:val="single" w:sz="4" w:space="0" w:color="000000"/>
              <w:right w:val="single" w:sz="4" w:space="0" w:color="000000"/>
            </w:tcBorders>
            <w:shd w:val="clear" w:color="auto" w:fill="auto"/>
          </w:tcPr>
          <w:p w14:paraId="125F25C1" w14:textId="736F9588" w:rsidR="00AC114C" w:rsidRPr="00CD49EB" w:rsidRDefault="00AC114C" w:rsidP="00210671">
            <w:pPr>
              <w:pStyle w:val="ListeParagraf"/>
              <w:numPr>
                <w:ilvl w:val="0"/>
                <w:numId w:val="10"/>
              </w:numPr>
              <w:jc w:val="left"/>
              <w:rPr>
                <w:rFonts w:cs="Arial"/>
                <w:sz w:val="16"/>
                <w:szCs w:val="16"/>
                <w:lang w:val="en-US"/>
              </w:rPr>
            </w:pPr>
          </w:p>
        </w:tc>
        <w:tc>
          <w:tcPr>
            <w:tcW w:w="2694" w:type="dxa"/>
            <w:tcBorders>
              <w:left w:val="single" w:sz="4" w:space="0" w:color="000000"/>
              <w:bottom w:val="single" w:sz="4" w:space="0" w:color="000000"/>
              <w:right w:val="single" w:sz="4" w:space="0" w:color="000000"/>
            </w:tcBorders>
            <w:shd w:val="clear" w:color="auto" w:fill="auto"/>
          </w:tcPr>
          <w:p w14:paraId="67382172" w14:textId="1AC86CBB" w:rsidR="00AC114C" w:rsidRPr="00CD49EB" w:rsidRDefault="00AC114C" w:rsidP="00210671">
            <w:pPr>
              <w:ind w:left="1"/>
              <w:jc w:val="left"/>
              <w:rPr>
                <w:rFonts w:cs="Arial"/>
                <w:sz w:val="16"/>
                <w:szCs w:val="16"/>
                <w:lang w:val="en-US"/>
              </w:rPr>
            </w:pPr>
          </w:p>
        </w:tc>
        <w:tc>
          <w:tcPr>
            <w:tcW w:w="3118" w:type="dxa"/>
            <w:tcBorders>
              <w:left w:val="single" w:sz="4" w:space="0" w:color="000000"/>
              <w:bottom w:val="single" w:sz="4" w:space="0" w:color="000000"/>
              <w:right w:val="single" w:sz="4" w:space="0" w:color="auto"/>
            </w:tcBorders>
            <w:shd w:val="clear" w:color="auto" w:fill="auto"/>
          </w:tcPr>
          <w:p w14:paraId="6F68056D" w14:textId="1BC65D28" w:rsidR="00AC114C" w:rsidRPr="00CD49EB" w:rsidRDefault="00AC114C" w:rsidP="00210671">
            <w:pPr>
              <w:ind w:left="2"/>
              <w:jc w:val="left"/>
              <w:rPr>
                <w:rFonts w:cs="Arial"/>
                <w:sz w:val="16"/>
                <w:szCs w:val="16"/>
                <w:lang w:val="en-US"/>
              </w:rPr>
            </w:pPr>
          </w:p>
        </w:tc>
        <w:tc>
          <w:tcPr>
            <w:tcW w:w="1134" w:type="dxa"/>
            <w:vMerge/>
            <w:tcBorders>
              <w:left w:val="single" w:sz="4" w:space="0" w:color="auto"/>
              <w:bottom w:val="single" w:sz="4" w:space="0" w:color="000000"/>
              <w:right w:val="single" w:sz="4" w:space="0" w:color="auto"/>
            </w:tcBorders>
            <w:shd w:val="clear" w:color="auto" w:fill="auto"/>
          </w:tcPr>
          <w:p w14:paraId="04A51FD6" w14:textId="77777777" w:rsidR="00AC114C" w:rsidRPr="00CD49EB" w:rsidRDefault="00AC114C" w:rsidP="00210671">
            <w:pPr>
              <w:rPr>
                <w:rFonts w:cs="Arial"/>
                <w:sz w:val="16"/>
                <w:szCs w:val="16"/>
                <w:lang w:val="en-US"/>
              </w:rPr>
            </w:pPr>
          </w:p>
        </w:tc>
      </w:tr>
      <w:tr w:rsidR="00AC114C" w:rsidRPr="00CE7746" w14:paraId="2DE2C4A5" w14:textId="77777777" w:rsidTr="00210671">
        <w:tc>
          <w:tcPr>
            <w:tcW w:w="1379" w:type="dxa"/>
            <w:vMerge w:val="restart"/>
            <w:tcBorders>
              <w:top w:val="single" w:sz="4" w:space="0" w:color="000000"/>
              <w:left w:val="single" w:sz="4" w:space="0" w:color="000000"/>
              <w:right w:val="single" w:sz="4" w:space="0" w:color="000000"/>
            </w:tcBorders>
            <w:shd w:val="clear" w:color="auto" w:fill="auto"/>
          </w:tcPr>
          <w:p w14:paraId="4D89A4BD" w14:textId="77777777" w:rsidR="00AC114C" w:rsidRPr="00CD49EB" w:rsidRDefault="00AC114C" w:rsidP="00210671">
            <w:pPr>
              <w:jc w:val="left"/>
              <w:rPr>
                <w:rFonts w:cs="Arial"/>
                <w:sz w:val="16"/>
                <w:szCs w:val="16"/>
                <w:lang w:val="en-US"/>
              </w:rPr>
            </w:pPr>
            <w:r w:rsidRPr="00CD49EB">
              <w:rPr>
                <w:rFonts w:cs="Arial"/>
                <w:sz w:val="16"/>
                <w:szCs w:val="16"/>
                <w:lang w:val="en-US"/>
              </w:rPr>
              <w:t>Construction</w:t>
            </w:r>
          </w:p>
        </w:tc>
        <w:tc>
          <w:tcPr>
            <w:tcW w:w="1173" w:type="dxa"/>
            <w:vMerge w:val="restart"/>
            <w:tcBorders>
              <w:top w:val="single" w:sz="4" w:space="0" w:color="000000"/>
              <w:left w:val="single" w:sz="4" w:space="0" w:color="000000"/>
              <w:right w:val="single" w:sz="4" w:space="0" w:color="000000"/>
            </w:tcBorders>
            <w:shd w:val="clear" w:color="auto" w:fill="auto"/>
          </w:tcPr>
          <w:p w14:paraId="3481D687" w14:textId="13E48AD0" w:rsidR="00AC114C" w:rsidRPr="00CD49EB" w:rsidRDefault="00AC114C" w:rsidP="00210671">
            <w:pPr>
              <w:ind w:left="1"/>
              <w:jc w:val="left"/>
              <w:rPr>
                <w:rFonts w:cs="Arial"/>
                <w:iCs/>
                <w:sz w:val="16"/>
                <w:szCs w:val="16"/>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40FDA26" w14:textId="77777777" w:rsidR="00AC114C" w:rsidRPr="00CD49EB" w:rsidRDefault="00AC114C" w:rsidP="00210671">
            <w:pPr>
              <w:jc w:val="left"/>
              <w:rPr>
                <w:rFonts w:cs="Arial"/>
                <w:sz w:val="16"/>
                <w:szCs w:val="16"/>
                <w:lang w:val="en-US"/>
              </w:rPr>
            </w:pPr>
            <w:r w:rsidRPr="00CD49EB">
              <w:rPr>
                <w:rFonts w:cs="Arial"/>
                <w:b/>
                <w:bCs/>
                <w:sz w:val="16"/>
                <w:szCs w:val="16"/>
                <w:lang w:val="en-US"/>
              </w:rPr>
              <w:t>Information Statement</w:t>
            </w:r>
          </w:p>
          <w:p w14:paraId="1F30CD3B"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Monitoring targets and activities to be carried out</w:t>
            </w:r>
          </w:p>
          <w:p w14:paraId="2E3E19CA"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Monitoring targets and activities and regular reporting of monitoring results to stakeholders</w:t>
            </w:r>
          </w:p>
          <w:p w14:paraId="1F702D8E" w14:textId="77777777" w:rsidR="00AC114C" w:rsidRPr="00CD49EB" w:rsidRDefault="00AC114C" w:rsidP="00210671">
            <w:pPr>
              <w:ind w:left="1"/>
              <w:jc w:val="left"/>
              <w:rPr>
                <w:rFonts w:cs="Arial"/>
                <w:sz w:val="16"/>
                <w:szCs w:val="16"/>
                <w:lang w:val="en-US"/>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D906BE4" w14:textId="77777777" w:rsidR="00AC114C" w:rsidRPr="00CD49EB" w:rsidRDefault="00AC114C" w:rsidP="00210671">
            <w:pPr>
              <w:ind w:left="1"/>
              <w:jc w:val="left"/>
              <w:rPr>
                <w:rFonts w:cs="Arial"/>
                <w:sz w:val="16"/>
                <w:szCs w:val="16"/>
                <w:lang w:val="en-US"/>
              </w:rPr>
            </w:pPr>
            <w:r w:rsidRPr="00CD49EB">
              <w:rPr>
                <w:rFonts w:cs="Arial"/>
                <w:sz w:val="16"/>
                <w:szCs w:val="16"/>
                <w:lang w:val="en-US"/>
              </w:rPr>
              <w:t>Public Engagement Meeting</w:t>
            </w:r>
          </w:p>
          <w:p w14:paraId="1887D25D" w14:textId="0495B4B7"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p w14:paraId="2D9DE6AB" w14:textId="77777777" w:rsidR="00AC114C" w:rsidRPr="00CD49EB" w:rsidRDefault="00AC114C" w:rsidP="00210671">
            <w:pPr>
              <w:ind w:left="1"/>
              <w:jc w:val="left"/>
              <w:rPr>
                <w:rFonts w:cs="Arial"/>
                <w:sz w:val="16"/>
                <w:szCs w:val="16"/>
                <w:lang w:val="en-US"/>
              </w:rPr>
            </w:pPr>
            <w:r w:rsidRPr="00CD49EB">
              <w:rPr>
                <w:rFonts w:cs="Arial"/>
                <w:sz w:val="16"/>
                <w:szCs w:val="16"/>
                <w:lang w:val="en-US"/>
              </w:rPr>
              <w:t>Social Media</w:t>
            </w:r>
          </w:p>
          <w:p w14:paraId="1DA70065" w14:textId="77777777" w:rsidR="00AC114C" w:rsidRPr="00CD49EB" w:rsidRDefault="00AC114C" w:rsidP="00210671">
            <w:pPr>
              <w:ind w:left="1"/>
              <w:jc w:val="left"/>
              <w:rPr>
                <w:rFonts w:cs="Arial"/>
                <w:sz w:val="16"/>
                <w:szCs w:val="16"/>
                <w:lang w:val="en-US"/>
              </w:rPr>
            </w:pPr>
            <w:r w:rsidRPr="00CD49EB">
              <w:rPr>
                <w:rFonts w:cs="Arial"/>
                <w:sz w:val="16"/>
                <w:szCs w:val="16"/>
                <w:lang w:val="en-US"/>
              </w:rPr>
              <w:t>Notice Boards</w:t>
            </w:r>
          </w:p>
          <w:p w14:paraId="2AC6E71A" w14:textId="77777777" w:rsidR="00AC114C" w:rsidRPr="00CD49EB" w:rsidRDefault="00AC114C" w:rsidP="00210671">
            <w:pPr>
              <w:ind w:left="1"/>
              <w:jc w:val="left"/>
              <w:rPr>
                <w:rFonts w:cs="Arial"/>
                <w:sz w:val="16"/>
                <w:szCs w:val="16"/>
                <w:lang w:val="en-US"/>
              </w:rPr>
            </w:pPr>
            <w:r w:rsidRPr="00CD49EB">
              <w:rPr>
                <w:rFonts w:cs="Arial"/>
                <w:sz w:val="16"/>
                <w:szCs w:val="16"/>
                <w:lang w:val="en-US"/>
              </w:rPr>
              <w:t>Booklets etc.</w:t>
            </w:r>
          </w:p>
          <w:p w14:paraId="2B9CA411" w14:textId="77777777" w:rsidR="00AC114C" w:rsidRPr="00CD49EB" w:rsidRDefault="00AC114C" w:rsidP="00210671">
            <w:pPr>
              <w:ind w:left="1"/>
              <w:jc w:val="left"/>
              <w:rPr>
                <w:rFonts w:cs="Arial"/>
                <w:sz w:val="16"/>
                <w:szCs w:val="16"/>
                <w:lang w:val="en-US"/>
              </w:rPr>
            </w:pPr>
            <w:r w:rsidRPr="00CD49EB">
              <w:rPr>
                <w:rFonts w:cs="Arial"/>
                <w:sz w:val="16"/>
                <w:szCs w:val="16"/>
                <w:lang w:val="en-US"/>
              </w:rPr>
              <w:t>Posters to be hung in work areas etc.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34EEEED" w14:textId="41AE187E" w:rsidR="00AC114C" w:rsidRPr="00CD49EB" w:rsidRDefault="00AC114C" w:rsidP="00210671">
            <w:pPr>
              <w:ind w:left="2"/>
              <w:jc w:val="left"/>
              <w:rPr>
                <w:rFonts w:cs="Arial"/>
                <w:sz w:val="16"/>
                <w:szCs w:val="16"/>
                <w:lang w:val="en-US"/>
              </w:rPr>
            </w:pPr>
            <w:r w:rsidRPr="00CD49EB">
              <w:rPr>
                <w:rFonts w:cs="Arial"/>
                <w:sz w:val="16"/>
                <w:szCs w:val="16"/>
                <w:lang w:val="en-US"/>
              </w:rPr>
              <w:t xml:space="preserve">Resident of </w:t>
            </w:r>
            <w:r w:rsidR="00863E28">
              <w:rPr>
                <w:rFonts w:cs="Arial"/>
                <w:sz w:val="16"/>
                <w:szCs w:val="16"/>
                <w:lang w:val="en-US"/>
              </w:rPr>
              <w:t xml:space="preserve">50. Yıl and </w:t>
            </w:r>
            <w:r w:rsidR="008A7940" w:rsidRPr="00CD49EB">
              <w:rPr>
                <w:rFonts w:cs="Arial"/>
                <w:sz w:val="16"/>
                <w:szCs w:val="16"/>
                <w:lang w:val="en-US"/>
              </w:rPr>
              <w:t>Yeni</w:t>
            </w:r>
            <w:r w:rsidRPr="00CD49EB">
              <w:rPr>
                <w:rFonts w:cs="Arial"/>
                <w:sz w:val="16"/>
                <w:szCs w:val="16"/>
                <w:lang w:val="en-US"/>
              </w:rPr>
              <w:t xml:space="preserve"> Neighborhood</w:t>
            </w:r>
            <w:r w:rsidR="00863E28">
              <w:rPr>
                <w:rFonts w:cs="Arial"/>
                <w:sz w:val="16"/>
                <w:szCs w:val="16"/>
                <w:lang w:val="en-US"/>
              </w:rPr>
              <w:t>s</w:t>
            </w:r>
            <w:r w:rsidRPr="00CD49EB">
              <w:rPr>
                <w:rFonts w:cs="Arial"/>
                <w:sz w:val="16"/>
                <w:szCs w:val="16"/>
                <w:lang w:val="en-US"/>
              </w:rPr>
              <w:t>,</w:t>
            </w:r>
          </w:p>
          <w:p w14:paraId="7630D043" w14:textId="77777777" w:rsidR="00AC114C" w:rsidRPr="00CD49EB" w:rsidRDefault="00AC114C" w:rsidP="00210671">
            <w:pPr>
              <w:ind w:left="2"/>
              <w:jc w:val="left"/>
              <w:rPr>
                <w:rFonts w:cs="Arial"/>
                <w:sz w:val="16"/>
                <w:szCs w:val="16"/>
                <w:lang w:val="en-US"/>
              </w:rPr>
            </w:pPr>
            <w:r w:rsidRPr="00CD49EB">
              <w:rPr>
                <w:rFonts w:cs="Arial"/>
                <w:sz w:val="16"/>
                <w:szCs w:val="16"/>
                <w:lang w:val="en-US"/>
              </w:rPr>
              <w:t>Interested parties,</w:t>
            </w:r>
          </w:p>
          <w:p w14:paraId="49B29632"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communities,</w:t>
            </w:r>
          </w:p>
          <w:p w14:paraId="6338DFBE"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government,</w:t>
            </w:r>
          </w:p>
          <w:p w14:paraId="17EC653A"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business</w:t>
            </w:r>
          </w:p>
          <w:p w14:paraId="62F41672" w14:textId="77777777" w:rsidR="00AC114C" w:rsidRPr="00CD49EB" w:rsidRDefault="00AC114C" w:rsidP="00210671">
            <w:pPr>
              <w:ind w:left="2"/>
              <w:jc w:val="left"/>
              <w:rPr>
                <w:rFonts w:cs="Arial"/>
                <w:sz w:val="16"/>
                <w:szCs w:val="16"/>
                <w:lang w:val="en-US"/>
              </w:rPr>
            </w:pPr>
            <w:r w:rsidRPr="00CD49EB">
              <w:rPr>
                <w:rFonts w:cs="Arial"/>
                <w:sz w:val="16"/>
                <w:szCs w:val="16"/>
                <w:lang w:val="en-US"/>
              </w:rPr>
              <w:t>ILBANK</w:t>
            </w:r>
          </w:p>
        </w:tc>
        <w:tc>
          <w:tcPr>
            <w:tcW w:w="1134" w:type="dxa"/>
            <w:vMerge w:val="restart"/>
            <w:tcBorders>
              <w:top w:val="single" w:sz="4" w:space="0" w:color="000000"/>
              <w:left w:val="single" w:sz="4" w:space="0" w:color="000000"/>
              <w:right w:val="single" w:sz="4" w:space="0" w:color="000000"/>
            </w:tcBorders>
            <w:shd w:val="clear" w:color="auto" w:fill="auto"/>
          </w:tcPr>
          <w:p w14:paraId="490DEBFB" w14:textId="77777777" w:rsidR="00AC114C" w:rsidRPr="00CD49EB" w:rsidRDefault="00AC114C" w:rsidP="00210671">
            <w:pPr>
              <w:rPr>
                <w:rFonts w:cs="Arial"/>
                <w:sz w:val="16"/>
                <w:szCs w:val="16"/>
                <w:lang w:val="en-US"/>
              </w:rPr>
            </w:pPr>
            <w:r w:rsidRPr="00CD49EB">
              <w:rPr>
                <w:rFonts w:cs="Arial"/>
                <w:sz w:val="16"/>
                <w:szCs w:val="16"/>
                <w:lang w:val="en-US"/>
              </w:rPr>
              <w:t>Audit Consultant,</w:t>
            </w:r>
          </w:p>
          <w:p w14:paraId="3622CA7C" w14:textId="5A067194" w:rsidR="00AC114C" w:rsidRPr="00CD49EB" w:rsidRDefault="008A7940" w:rsidP="00210671">
            <w:pPr>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w:t>
            </w:r>
          </w:p>
          <w:p w14:paraId="6FBEC9C4" w14:textId="77777777" w:rsidR="00AC114C" w:rsidRPr="00CD49EB" w:rsidRDefault="00AC114C" w:rsidP="00210671">
            <w:pPr>
              <w:rPr>
                <w:rFonts w:cs="Arial"/>
                <w:sz w:val="16"/>
                <w:szCs w:val="16"/>
                <w:lang w:val="en-US"/>
              </w:rPr>
            </w:pPr>
            <w:r w:rsidRPr="00CD49EB">
              <w:rPr>
                <w:rFonts w:cs="Arial"/>
                <w:sz w:val="16"/>
                <w:szCs w:val="16"/>
                <w:lang w:val="en-US"/>
              </w:rPr>
              <w:t>E&amp;S Consultant,</w:t>
            </w:r>
          </w:p>
          <w:p w14:paraId="054F526D" w14:textId="77777777" w:rsidR="00AC114C" w:rsidRPr="00CD49EB" w:rsidRDefault="00AC114C" w:rsidP="00210671">
            <w:pPr>
              <w:rPr>
                <w:rFonts w:cs="Arial"/>
                <w:sz w:val="16"/>
                <w:szCs w:val="16"/>
                <w:lang w:val="en-US"/>
              </w:rPr>
            </w:pPr>
            <w:r w:rsidRPr="00CD49EB">
              <w:rPr>
                <w:rFonts w:cs="Arial"/>
                <w:sz w:val="16"/>
                <w:szCs w:val="16"/>
                <w:lang w:val="en-US"/>
              </w:rPr>
              <w:t>Construction Company,</w:t>
            </w:r>
          </w:p>
          <w:p w14:paraId="4F19DA91" w14:textId="77777777" w:rsidR="00AC114C" w:rsidRPr="00CD49EB" w:rsidRDefault="00AC114C" w:rsidP="00210671">
            <w:pPr>
              <w:rPr>
                <w:rFonts w:cs="Arial"/>
                <w:sz w:val="16"/>
                <w:szCs w:val="16"/>
                <w:lang w:val="en-US"/>
              </w:rPr>
            </w:pPr>
            <w:r w:rsidRPr="00CD49EB">
              <w:rPr>
                <w:rFonts w:cs="Arial"/>
                <w:sz w:val="16"/>
                <w:szCs w:val="16"/>
                <w:lang w:val="en-US"/>
              </w:rPr>
              <w:t>Sub-project Contractors</w:t>
            </w:r>
          </w:p>
        </w:tc>
      </w:tr>
      <w:tr w:rsidR="00AC114C" w:rsidRPr="00CE7746" w14:paraId="2E38AB8D" w14:textId="77777777" w:rsidTr="00210671">
        <w:tc>
          <w:tcPr>
            <w:tcW w:w="1379" w:type="dxa"/>
            <w:vMerge/>
            <w:tcBorders>
              <w:left w:val="single" w:sz="4" w:space="0" w:color="000000"/>
              <w:right w:val="single" w:sz="4" w:space="0" w:color="000000"/>
            </w:tcBorders>
            <w:shd w:val="clear" w:color="auto" w:fill="auto"/>
          </w:tcPr>
          <w:p w14:paraId="6F9EAADB" w14:textId="77777777" w:rsidR="00AC114C" w:rsidRPr="00CD49EB" w:rsidRDefault="00AC114C" w:rsidP="00210671">
            <w:pPr>
              <w:jc w:val="left"/>
              <w:rPr>
                <w:rFonts w:cs="Arial"/>
                <w:sz w:val="16"/>
                <w:szCs w:val="16"/>
                <w:lang w:val="en-US"/>
              </w:rPr>
            </w:pPr>
          </w:p>
        </w:tc>
        <w:tc>
          <w:tcPr>
            <w:tcW w:w="1173" w:type="dxa"/>
            <w:vMerge/>
            <w:tcBorders>
              <w:left w:val="single" w:sz="4" w:space="0" w:color="000000"/>
              <w:right w:val="single" w:sz="4" w:space="0" w:color="000000"/>
            </w:tcBorders>
            <w:shd w:val="clear" w:color="auto" w:fill="auto"/>
          </w:tcPr>
          <w:p w14:paraId="350D8740" w14:textId="77777777" w:rsidR="00AC114C" w:rsidRPr="00CD49EB" w:rsidRDefault="00AC114C" w:rsidP="00210671">
            <w:pPr>
              <w:ind w:left="1"/>
              <w:jc w:val="left"/>
              <w:rPr>
                <w:rFonts w:cs="Arial"/>
                <w:iCs/>
                <w:sz w:val="16"/>
                <w:szCs w:val="16"/>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0A671B" w14:textId="77777777" w:rsidR="00AC114C" w:rsidRPr="00CD49EB" w:rsidRDefault="00AC114C" w:rsidP="00210671">
            <w:pPr>
              <w:ind w:left="1"/>
              <w:jc w:val="left"/>
              <w:rPr>
                <w:rFonts w:cs="Arial"/>
                <w:b/>
                <w:bCs/>
                <w:sz w:val="16"/>
                <w:szCs w:val="16"/>
                <w:lang w:val="en-US"/>
              </w:rPr>
            </w:pPr>
            <w:r w:rsidRPr="00CD49EB">
              <w:rPr>
                <w:rFonts w:cs="Arial"/>
                <w:b/>
                <w:bCs/>
                <w:sz w:val="16"/>
                <w:szCs w:val="16"/>
                <w:lang w:val="en-US"/>
              </w:rPr>
              <w:t>Social progress, economic and social development and environmental protection</w:t>
            </w:r>
          </w:p>
          <w:p w14:paraId="2122743E"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Mitigation measures against potential</w:t>
            </w:r>
          </w:p>
          <w:p w14:paraId="41D2248C"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environmental and social impacts/risks</w:t>
            </w:r>
          </w:p>
          <w:p w14:paraId="35D0E747"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Grievance Mechanism</w:t>
            </w:r>
          </w:p>
          <w:p w14:paraId="2A454F28"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Sustainability</w:t>
            </w:r>
          </w:p>
          <w:p w14:paraId="3FFA8C7F"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Social responsibility sub-projects, implementation principles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9ECAB3F" w14:textId="77777777" w:rsidR="00AC114C" w:rsidRPr="00CD49EB" w:rsidRDefault="00AC114C" w:rsidP="00210671">
            <w:pPr>
              <w:ind w:left="1"/>
              <w:jc w:val="left"/>
              <w:rPr>
                <w:rFonts w:cs="Arial"/>
                <w:sz w:val="16"/>
                <w:szCs w:val="16"/>
                <w:lang w:val="en-US"/>
              </w:rPr>
            </w:pPr>
            <w:r w:rsidRPr="00CD49EB">
              <w:rPr>
                <w:rFonts w:cs="Arial"/>
                <w:sz w:val="16"/>
                <w:szCs w:val="16"/>
                <w:lang w:val="en-US"/>
              </w:rPr>
              <w:t>Meetings (with NGO representatives and members)</w:t>
            </w:r>
          </w:p>
          <w:p w14:paraId="577251D3" w14:textId="6B013D5B"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7B9DF7F" w14:textId="77777777" w:rsidR="00AC114C" w:rsidRPr="00CD49EB" w:rsidRDefault="00AC114C" w:rsidP="00210671">
            <w:pPr>
              <w:ind w:left="2"/>
              <w:jc w:val="left"/>
              <w:rPr>
                <w:rFonts w:cs="Arial"/>
                <w:sz w:val="16"/>
                <w:szCs w:val="16"/>
                <w:lang w:val="en-US"/>
              </w:rPr>
            </w:pPr>
            <w:r w:rsidRPr="00CD49EB">
              <w:rPr>
                <w:rFonts w:cs="Arial"/>
                <w:sz w:val="16"/>
                <w:szCs w:val="16"/>
                <w:lang w:val="en-US"/>
              </w:rPr>
              <w:t>NGOs</w:t>
            </w:r>
          </w:p>
        </w:tc>
        <w:tc>
          <w:tcPr>
            <w:tcW w:w="1134" w:type="dxa"/>
            <w:vMerge/>
            <w:tcBorders>
              <w:left w:val="single" w:sz="4" w:space="0" w:color="000000"/>
              <w:right w:val="single" w:sz="4" w:space="0" w:color="000000"/>
            </w:tcBorders>
            <w:shd w:val="clear" w:color="auto" w:fill="auto"/>
          </w:tcPr>
          <w:p w14:paraId="10BFEECB" w14:textId="77777777" w:rsidR="00AC114C" w:rsidRPr="00CD49EB" w:rsidRDefault="00AC114C" w:rsidP="00210671">
            <w:pPr>
              <w:rPr>
                <w:rFonts w:cs="Arial"/>
                <w:sz w:val="16"/>
                <w:szCs w:val="16"/>
                <w:lang w:val="en-US"/>
              </w:rPr>
            </w:pPr>
          </w:p>
        </w:tc>
      </w:tr>
      <w:tr w:rsidR="00AC114C" w:rsidRPr="00CE7746" w14:paraId="5A8FB291" w14:textId="77777777" w:rsidTr="00210671">
        <w:tc>
          <w:tcPr>
            <w:tcW w:w="1379" w:type="dxa"/>
            <w:vMerge/>
            <w:tcBorders>
              <w:left w:val="single" w:sz="4" w:space="0" w:color="000000"/>
              <w:bottom w:val="single" w:sz="4" w:space="0" w:color="000000"/>
              <w:right w:val="single" w:sz="4" w:space="0" w:color="000000"/>
            </w:tcBorders>
            <w:shd w:val="clear" w:color="auto" w:fill="auto"/>
          </w:tcPr>
          <w:p w14:paraId="4F1A16D7" w14:textId="77777777" w:rsidR="00AC114C" w:rsidRPr="00CD49EB" w:rsidRDefault="00AC114C" w:rsidP="00210671">
            <w:pPr>
              <w:jc w:val="left"/>
              <w:rPr>
                <w:rFonts w:cs="Arial"/>
                <w:sz w:val="16"/>
                <w:szCs w:val="16"/>
                <w:lang w:val="en-US"/>
              </w:rPr>
            </w:pPr>
          </w:p>
        </w:tc>
        <w:tc>
          <w:tcPr>
            <w:tcW w:w="1173" w:type="dxa"/>
            <w:vMerge/>
            <w:tcBorders>
              <w:left w:val="single" w:sz="4" w:space="0" w:color="000000"/>
              <w:bottom w:val="single" w:sz="4" w:space="0" w:color="000000"/>
              <w:right w:val="single" w:sz="4" w:space="0" w:color="000000"/>
            </w:tcBorders>
            <w:shd w:val="clear" w:color="auto" w:fill="auto"/>
          </w:tcPr>
          <w:p w14:paraId="36EB0F0C" w14:textId="77777777" w:rsidR="00AC114C" w:rsidRPr="00CD49EB" w:rsidRDefault="00AC114C" w:rsidP="00210671">
            <w:pPr>
              <w:ind w:left="1"/>
              <w:jc w:val="left"/>
              <w:rPr>
                <w:rFonts w:cs="Arial"/>
                <w:iCs/>
                <w:sz w:val="16"/>
                <w:szCs w:val="16"/>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AD0A23" w14:textId="77777777" w:rsidR="00AC114C" w:rsidRPr="00CD49EB" w:rsidRDefault="00AC114C" w:rsidP="00210671">
            <w:pPr>
              <w:ind w:left="1"/>
              <w:jc w:val="left"/>
              <w:rPr>
                <w:rFonts w:cs="Arial"/>
                <w:b/>
                <w:bCs/>
                <w:sz w:val="16"/>
                <w:szCs w:val="16"/>
                <w:lang w:val="en-US"/>
              </w:rPr>
            </w:pPr>
            <w:r w:rsidRPr="00CD49EB">
              <w:rPr>
                <w:rFonts w:cs="Arial"/>
                <w:b/>
                <w:bCs/>
                <w:sz w:val="16"/>
                <w:szCs w:val="16"/>
                <w:lang w:val="en-US"/>
              </w:rPr>
              <w:t>Traffic and Transport Management</w:t>
            </w:r>
          </w:p>
          <w:p w14:paraId="736AC531" w14:textId="77777777" w:rsidR="00AC114C" w:rsidRPr="00CD49EB" w:rsidRDefault="00AC114C" w:rsidP="00210671">
            <w:pPr>
              <w:pStyle w:val="ListeParagraf"/>
              <w:numPr>
                <w:ilvl w:val="0"/>
                <w:numId w:val="8"/>
              </w:numPr>
              <w:jc w:val="left"/>
              <w:rPr>
                <w:rFonts w:cs="Arial"/>
                <w:sz w:val="16"/>
                <w:szCs w:val="16"/>
                <w:lang w:val="en-US"/>
              </w:rPr>
            </w:pPr>
            <w:r w:rsidRPr="00CD49EB">
              <w:rPr>
                <w:rFonts w:cs="Arial"/>
                <w:sz w:val="16"/>
                <w:szCs w:val="16"/>
                <w:lang w:val="en-US"/>
              </w:rPr>
              <w:t>Road safety awareness, including safe passage through bypasses and connecting roads</w:t>
            </w:r>
          </w:p>
          <w:p w14:paraId="621BD8F7" w14:textId="77777777" w:rsidR="00AC114C" w:rsidRPr="00CD49EB" w:rsidRDefault="00AC114C" w:rsidP="00210671">
            <w:pPr>
              <w:pStyle w:val="ListeParagraf"/>
              <w:numPr>
                <w:ilvl w:val="0"/>
                <w:numId w:val="7"/>
              </w:numPr>
              <w:jc w:val="left"/>
              <w:rPr>
                <w:rFonts w:cs="Arial"/>
                <w:sz w:val="16"/>
                <w:szCs w:val="16"/>
                <w:lang w:val="en-US"/>
              </w:rPr>
            </w:pPr>
            <w:r w:rsidRPr="00CD49EB">
              <w:rPr>
                <w:rFonts w:cs="Arial"/>
                <w:sz w:val="16"/>
                <w:szCs w:val="16"/>
                <w:lang w:val="en-US"/>
              </w:rPr>
              <w:t>Types, number and frequency of vehicles to be used during construction</w:t>
            </w:r>
          </w:p>
          <w:p w14:paraId="615F78C9" w14:textId="77777777" w:rsidR="00AC114C" w:rsidRPr="00CD49EB" w:rsidRDefault="00AC114C" w:rsidP="00210671">
            <w:pPr>
              <w:pStyle w:val="ListeParagraf"/>
              <w:numPr>
                <w:ilvl w:val="0"/>
                <w:numId w:val="7"/>
              </w:numPr>
              <w:jc w:val="left"/>
              <w:rPr>
                <w:rFonts w:cs="Arial"/>
                <w:sz w:val="16"/>
                <w:szCs w:val="16"/>
                <w:lang w:val="en-US"/>
              </w:rPr>
            </w:pPr>
            <w:r w:rsidRPr="00CD49EB">
              <w:rPr>
                <w:rFonts w:cs="Arial"/>
                <w:sz w:val="16"/>
                <w:szCs w:val="16"/>
                <w:lang w:val="en-US"/>
              </w:rPr>
              <w:t>Collaboration with local communities and responsible authorities to improve signage, visibility and overall road safety, especially along roads near schools or other places where children are present,</w:t>
            </w:r>
          </w:p>
          <w:p w14:paraId="26A996EE" w14:textId="77777777" w:rsidR="00AC114C" w:rsidRPr="00CD49EB" w:rsidRDefault="00AC114C" w:rsidP="00210671">
            <w:pPr>
              <w:pStyle w:val="ListeParagraf"/>
              <w:numPr>
                <w:ilvl w:val="0"/>
                <w:numId w:val="7"/>
              </w:numPr>
              <w:jc w:val="left"/>
              <w:rPr>
                <w:rFonts w:cs="Arial"/>
                <w:sz w:val="16"/>
                <w:szCs w:val="16"/>
                <w:lang w:val="en-US"/>
              </w:rPr>
            </w:pPr>
            <w:r w:rsidRPr="00CD49EB">
              <w:rPr>
                <w:rFonts w:cs="Arial"/>
                <w:sz w:val="16"/>
                <w:szCs w:val="16"/>
                <w:lang w:val="en-US"/>
              </w:rPr>
              <w:t>Planning and timing of construction activities on roads,</w:t>
            </w:r>
          </w:p>
          <w:p w14:paraId="530FEF1E" w14:textId="77777777" w:rsidR="00AC114C" w:rsidRPr="00CD49EB" w:rsidRDefault="00AC114C" w:rsidP="00210671">
            <w:pPr>
              <w:pStyle w:val="ListeParagraf"/>
              <w:numPr>
                <w:ilvl w:val="0"/>
                <w:numId w:val="7"/>
              </w:numPr>
              <w:jc w:val="left"/>
              <w:rPr>
                <w:rFonts w:cs="Arial"/>
                <w:sz w:val="16"/>
                <w:szCs w:val="16"/>
                <w:lang w:val="en-US"/>
              </w:rPr>
            </w:pPr>
            <w:r w:rsidRPr="00CD49EB">
              <w:rPr>
                <w:rFonts w:cs="Arial"/>
                <w:sz w:val="16"/>
                <w:szCs w:val="16"/>
                <w:lang w:val="en-US"/>
              </w:rPr>
              <w:t>Regarding training on traffic and pedestrian safety cooperating with local communities (e.g. school education campaigns)</w:t>
            </w:r>
          </w:p>
          <w:p w14:paraId="255536C1" w14:textId="77777777" w:rsidR="00AC114C" w:rsidRPr="00CD49EB" w:rsidRDefault="00AC114C" w:rsidP="00210671">
            <w:pPr>
              <w:pStyle w:val="ListeParagraf"/>
              <w:numPr>
                <w:ilvl w:val="0"/>
                <w:numId w:val="7"/>
              </w:numPr>
              <w:jc w:val="left"/>
              <w:rPr>
                <w:rFonts w:cs="Arial"/>
                <w:sz w:val="16"/>
                <w:szCs w:val="16"/>
                <w:lang w:val="en-US"/>
              </w:rPr>
            </w:pPr>
            <w:r w:rsidRPr="00CD49EB">
              <w:rPr>
                <w:rFonts w:cs="Arial"/>
                <w:sz w:val="16"/>
                <w:szCs w:val="16"/>
                <w:lang w:val="en-US"/>
              </w:rPr>
              <w:t>Traffic measures and sub-project road use sharing with association president</w:t>
            </w:r>
          </w:p>
          <w:p w14:paraId="51225052" w14:textId="77777777" w:rsidR="00AC114C" w:rsidRPr="00CD49EB" w:rsidRDefault="00AC114C" w:rsidP="00210671">
            <w:pPr>
              <w:pStyle w:val="ListeParagraf"/>
              <w:numPr>
                <w:ilvl w:val="0"/>
                <w:numId w:val="7"/>
              </w:numPr>
              <w:jc w:val="left"/>
              <w:rPr>
                <w:rFonts w:cs="Arial"/>
                <w:b/>
                <w:bCs/>
                <w:sz w:val="16"/>
                <w:szCs w:val="16"/>
                <w:lang w:val="en-US"/>
              </w:rPr>
            </w:pPr>
            <w:r w:rsidRPr="00CD49EB">
              <w:rPr>
                <w:rFonts w:cs="Arial"/>
                <w:sz w:val="16"/>
                <w:szCs w:val="16"/>
                <w:lang w:val="en-US"/>
              </w:rPr>
              <w:t>Grievance Mechanism</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C703B33" w14:textId="77777777" w:rsidR="00AC114C" w:rsidRPr="00CD49EB" w:rsidRDefault="00AC114C" w:rsidP="00210671">
            <w:pPr>
              <w:ind w:left="1"/>
              <w:jc w:val="left"/>
              <w:rPr>
                <w:rFonts w:cs="Arial"/>
                <w:sz w:val="16"/>
                <w:szCs w:val="16"/>
                <w:lang w:val="en-US"/>
              </w:rPr>
            </w:pPr>
            <w:r w:rsidRPr="00CD49EB">
              <w:rPr>
                <w:rFonts w:cs="Arial"/>
                <w:sz w:val="16"/>
                <w:szCs w:val="16"/>
                <w:lang w:val="en-US"/>
              </w:rPr>
              <w:t>Face-to-face meetings,</w:t>
            </w:r>
          </w:p>
          <w:p w14:paraId="689BCC19" w14:textId="77777777" w:rsidR="00AC114C" w:rsidRPr="00CD49EB" w:rsidRDefault="00AC114C" w:rsidP="00210671">
            <w:pPr>
              <w:ind w:left="1"/>
              <w:jc w:val="left"/>
              <w:rPr>
                <w:rFonts w:cs="Arial"/>
                <w:sz w:val="16"/>
                <w:szCs w:val="16"/>
                <w:lang w:val="en-US"/>
              </w:rPr>
            </w:pPr>
            <w:r w:rsidRPr="00CD49EB">
              <w:rPr>
                <w:rFonts w:cs="Arial"/>
                <w:sz w:val="16"/>
                <w:szCs w:val="16"/>
                <w:lang w:val="en-US"/>
              </w:rPr>
              <w:t>Depending on the demands of the stakeholder group,</w:t>
            </w:r>
          </w:p>
          <w:p w14:paraId="3BF1BA3E" w14:textId="77777777" w:rsidR="00AC114C" w:rsidRPr="00CD49EB" w:rsidRDefault="00AC114C" w:rsidP="00210671">
            <w:pPr>
              <w:ind w:left="1"/>
              <w:jc w:val="left"/>
              <w:rPr>
                <w:rFonts w:cs="Arial"/>
                <w:sz w:val="16"/>
                <w:szCs w:val="16"/>
                <w:lang w:val="en-US"/>
              </w:rPr>
            </w:pPr>
            <w:r w:rsidRPr="00CD49EB">
              <w:rPr>
                <w:rFonts w:cs="Arial"/>
                <w:sz w:val="16"/>
                <w:szCs w:val="16"/>
                <w:lang w:val="en-US"/>
              </w:rPr>
              <w:t>Posters to be hung in work areas, etc.,</w:t>
            </w:r>
          </w:p>
          <w:p w14:paraId="4382AA39" w14:textId="5634D7E6"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6C93469" w14:textId="77777777" w:rsidR="00AC114C" w:rsidRPr="00CD49EB" w:rsidRDefault="00AC114C" w:rsidP="00210671">
            <w:pPr>
              <w:ind w:left="2"/>
              <w:jc w:val="left"/>
              <w:rPr>
                <w:rFonts w:cs="Arial"/>
                <w:sz w:val="16"/>
                <w:szCs w:val="16"/>
                <w:lang w:val="en-US"/>
              </w:rPr>
            </w:pPr>
            <w:r w:rsidRPr="00CD49EB">
              <w:rPr>
                <w:rFonts w:cs="Arial"/>
                <w:sz w:val="16"/>
                <w:szCs w:val="16"/>
                <w:lang w:val="en-US"/>
              </w:rPr>
              <w:t>All local communities and association president</w:t>
            </w:r>
          </w:p>
        </w:tc>
        <w:tc>
          <w:tcPr>
            <w:tcW w:w="1134" w:type="dxa"/>
            <w:vMerge/>
            <w:tcBorders>
              <w:left w:val="single" w:sz="4" w:space="0" w:color="000000"/>
              <w:bottom w:val="single" w:sz="4" w:space="0" w:color="000000"/>
              <w:right w:val="single" w:sz="4" w:space="0" w:color="000000"/>
            </w:tcBorders>
            <w:shd w:val="clear" w:color="auto" w:fill="auto"/>
          </w:tcPr>
          <w:p w14:paraId="6FEC629A" w14:textId="77777777" w:rsidR="00AC114C" w:rsidRPr="00CD49EB" w:rsidRDefault="00AC114C" w:rsidP="00210671">
            <w:pPr>
              <w:rPr>
                <w:rFonts w:cs="Arial"/>
                <w:sz w:val="16"/>
                <w:szCs w:val="16"/>
                <w:lang w:val="en-US"/>
              </w:rPr>
            </w:pPr>
          </w:p>
        </w:tc>
      </w:tr>
      <w:tr w:rsidR="00AC114C" w:rsidRPr="00CE7746" w14:paraId="45C05F42" w14:textId="77777777" w:rsidTr="00210671">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55C251FF" w14:textId="77777777" w:rsidR="00AC114C" w:rsidRPr="00CD49EB" w:rsidRDefault="00AC114C" w:rsidP="00210671">
            <w:pPr>
              <w:jc w:val="left"/>
              <w:rPr>
                <w:rFonts w:cs="Arial"/>
                <w:sz w:val="16"/>
                <w:szCs w:val="16"/>
                <w:lang w:val="en-US"/>
              </w:rPr>
            </w:pPr>
            <w:r w:rsidRPr="00CD49EB">
              <w:rPr>
                <w:rFonts w:cs="Arial"/>
                <w:sz w:val="16"/>
                <w:szCs w:val="16"/>
                <w:lang w:val="en-US"/>
              </w:rPr>
              <w:t>Operation</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14:paraId="1AD07E01" w14:textId="380A10FB" w:rsidR="00AC114C" w:rsidRPr="00CD49EB" w:rsidRDefault="00AC114C" w:rsidP="00210671">
            <w:pPr>
              <w:jc w:val="left"/>
              <w:rPr>
                <w:rFonts w:cs="Arial"/>
                <w:sz w:val="16"/>
                <w:szCs w:val="16"/>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7EA216" w14:textId="77777777" w:rsidR="00AC114C" w:rsidRPr="00CD49EB" w:rsidRDefault="00AC114C" w:rsidP="00210671">
            <w:pPr>
              <w:jc w:val="left"/>
              <w:rPr>
                <w:rFonts w:cs="Arial"/>
                <w:sz w:val="16"/>
                <w:szCs w:val="16"/>
                <w:lang w:val="en-US"/>
              </w:rPr>
            </w:pPr>
            <w:r w:rsidRPr="00CD49EB">
              <w:rPr>
                <w:rFonts w:cs="Arial"/>
                <w:b/>
                <w:bCs/>
                <w:sz w:val="16"/>
                <w:szCs w:val="16"/>
                <w:lang w:val="en-US"/>
              </w:rPr>
              <w:t>Information Statement</w:t>
            </w:r>
          </w:p>
          <w:p w14:paraId="541D08E6"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Monitoring targets and activities to be carried out</w:t>
            </w:r>
          </w:p>
          <w:p w14:paraId="78EB3066"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Monitoring targets and activities and regular reporting of monitoring results to stakeholders</w:t>
            </w:r>
          </w:p>
          <w:p w14:paraId="71ACB8E1"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General information about the sub-project, environmental and social impacts, mitigation measures, monitoring activities of the sub-project</w:t>
            </w:r>
          </w:p>
          <w:p w14:paraId="0A3D8B73"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Grievance Mechanism</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61B6A0E" w14:textId="77777777" w:rsidR="00AC114C" w:rsidRPr="00CD49EB" w:rsidRDefault="00AC114C" w:rsidP="00210671">
            <w:pPr>
              <w:ind w:left="1"/>
              <w:jc w:val="left"/>
              <w:rPr>
                <w:rFonts w:cs="Arial"/>
                <w:sz w:val="16"/>
                <w:szCs w:val="16"/>
                <w:lang w:val="en-US"/>
              </w:rPr>
            </w:pPr>
            <w:r w:rsidRPr="00CD49EB">
              <w:rPr>
                <w:rFonts w:cs="Arial"/>
                <w:sz w:val="16"/>
                <w:szCs w:val="16"/>
                <w:lang w:val="en-US"/>
              </w:rPr>
              <w:t>Face to face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4C08C88" w14:textId="753A32A4" w:rsidR="00AC114C" w:rsidRPr="00CD49EB" w:rsidRDefault="00AC114C" w:rsidP="00210671">
            <w:pPr>
              <w:jc w:val="left"/>
              <w:rPr>
                <w:rFonts w:cs="Arial"/>
                <w:sz w:val="16"/>
                <w:szCs w:val="16"/>
                <w:lang w:val="en-US"/>
              </w:rPr>
            </w:pPr>
            <w:r w:rsidRPr="00CD49EB">
              <w:rPr>
                <w:rFonts w:cs="Arial"/>
                <w:sz w:val="16"/>
                <w:szCs w:val="16"/>
                <w:lang w:val="en-US"/>
              </w:rPr>
              <w:t xml:space="preserve">Resident of </w:t>
            </w:r>
            <w:r w:rsidR="00863E28">
              <w:rPr>
                <w:rFonts w:cs="Arial"/>
                <w:sz w:val="16"/>
                <w:szCs w:val="16"/>
                <w:lang w:val="en-US"/>
              </w:rPr>
              <w:t xml:space="preserve">50. Yıl and </w:t>
            </w:r>
            <w:r w:rsidR="008A7940" w:rsidRPr="00CD49EB">
              <w:rPr>
                <w:rFonts w:cs="Arial"/>
                <w:sz w:val="16"/>
                <w:szCs w:val="16"/>
                <w:lang w:val="en-US"/>
              </w:rPr>
              <w:t>Yeni</w:t>
            </w:r>
            <w:r w:rsidRPr="00CD49EB">
              <w:rPr>
                <w:rFonts w:cs="Arial"/>
                <w:sz w:val="16"/>
                <w:szCs w:val="16"/>
                <w:lang w:val="en-US"/>
              </w:rPr>
              <w:t xml:space="preserve"> Neighborhood</w:t>
            </w:r>
            <w:r w:rsidR="00863E28">
              <w:rPr>
                <w:rFonts w:cs="Arial"/>
                <w:sz w:val="16"/>
                <w:szCs w:val="16"/>
                <w:lang w:val="en-US"/>
              </w:rPr>
              <w: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DBF12F" w14:textId="1FF6E8EC" w:rsidR="00AC114C" w:rsidRPr="00CD49EB" w:rsidRDefault="008A7940" w:rsidP="00210671">
            <w:pPr>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w:t>
            </w:r>
          </w:p>
        </w:tc>
      </w:tr>
    </w:tbl>
    <w:p w14:paraId="00132FE3"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sectPr w:rsidR="00AC114C" w:rsidRPr="00CE7746" w:rsidSect="000445B3">
          <w:footerReference w:type="even" r:id="rId35"/>
          <w:footerReference w:type="default" r:id="rId36"/>
          <w:footerReference w:type="first" r:id="rId37"/>
          <w:pgSz w:w="16838" w:h="11906" w:orient="landscape"/>
          <w:pgMar w:top="1418" w:right="1418" w:bottom="1418" w:left="1418" w:header="709" w:footer="709" w:gutter="0"/>
          <w:cols w:space="708"/>
          <w:docGrid w:linePitch="360"/>
        </w:sectPr>
      </w:pPr>
    </w:p>
    <w:p w14:paraId="7B20C0D2"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pPr>
      <w:bookmarkStart w:id="414" w:name="_Toc201842518"/>
      <w:r w:rsidRPr="00CE7746">
        <w:rPr>
          <w:rFonts w:eastAsia="Times New Roman" w:cs="Arial"/>
          <w:bCs/>
          <w:szCs w:val="24"/>
          <w:lang w:eastAsia="zh-CN"/>
        </w:rPr>
        <w:t>4.4. Reporting back to stakeholders</w:t>
      </w:r>
      <w:bookmarkEnd w:id="414"/>
    </w:p>
    <w:p w14:paraId="329242AF" w14:textId="079086E0" w:rsidR="00AC114C" w:rsidRPr="00CE7746" w:rsidRDefault="00AC114C" w:rsidP="00731B90">
      <w:pPr>
        <w:rPr>
          <w:lang w:val="en-US"/>
        </w:rPr>
      </w:pPr>
      <w:r w:rsidRPr="00CE7746">
        <w:rPr>
          <w:lang w:val="en-US"/>
        </w:rPr>
        <w:t xml:space="preserve">Stakeholder engagement is a continuous process that begins before the development of the SEP and will continue throughout the life of the sub-project. </w:t>
      </w:r>
      <w:r w:rsidR="008A7940" w:rsidRPr="00CE7746">
        <w:rPr>
          <w:lang w:val="en-US"/>
        </w:rPr>
        <w:t>Kalaba</w:t>
      </w:r>
      <w:r w:rsidRPr="00CE7746">
        <w:rPr>
          <w:lang w:val="en-US"/>
        </w:rPr>
        <w:t xml:space="preserve"> Municipality will actively communicate with the identified stakeholders throughout the life of the sub-project. In particular, </w:t>
      </w:r>
      <w:r w:rsidR="008A7940" w:rsidRPr="00CE7746">
        <w:rPr>
          <w:lang w:val="en-US"/>
        </w:rPr>
        <w:t>Kalaba</w:t>
      </w:r>
      <w:r w:rsidRPr="00CE7746">
        <w:rPr>
          <w:lang w:val="en-US"/>
        </w:rPr>
        <w:t xml:space="preserve"> Municipality will solicit feedback from stakeholders on the E&amp;S performance of the subproject and the implementation of the identified mitigation measures and the Grievance Mechanism. In the event of significant changes in the subproject that lead to risks and impacts that will particularly affect the parties affected by the subproject, </w:t>
      </w:r>
      <w:r w:rsidR="008A7940" w:rsidRPr="00CE7746">
        <w:rPr>
          <w:lang w:val="en-US"/>
        </w:rPr>
        <w:t>Kalaba</w:t>
      </w:r>
      <w:r w:rsidRPr="00CE7746">
        <w:rPr>
          <w:lang w:val="en-US"/>
        </w:rPr>
        <w:t xml:space="preserve"> Municipality will provide information on these risks and impacts and consult with the parties affected by the sub-project on how to mitigate these risks and impacts.</w:t>
      </w:r>
    </w:p>
    <w:p w14:paraId="30150792" w14:textId="57AF3C79" w:rsidR="00AC114C" w:rsidRPr="00CE7746" w:rsidRDefault="00AC114C" w:rsidP="00731B90">
      <w:pPr>
        <w:rPr>
          <w:lang w:val="en-US"/>
        </w:rPr>
      </w:pPr>
      <w:r w:rsidRPr="00CE7746">
        <w:rPr>
          <w:lang w:val="en-US"/>
        </w:rPr>
        <w:t xml:space="preserve">Different information methods and tools can be used to increase the level of information for each of the targeted stakeholder groups. In particular, for </w:t>
      </w:r>
      <w:r w:rsidR="005450E0">
        <w:rPr>
          <w:lang w:val="en-US"/>
        </w:rPr>
        <w:t>Stakeholder Consultation</w:t>
      </w:r>
      <w:r w:rsidRPr="00CE7746">
        <w:rPr>
          <w:lang w:val="en-US"/>
        </w:rPr>
        <w:t xml:space="preserve"> </w:t>
      </w:r>
      <w:r w:rsidR="005450E0">
        <w:rPr>
          <w:lang w:val="en-US"/>
        </w:rPr>
        <w:t>M</w:t>
      </w:r>
      <w:r w:rsidRPr="00CE7746">
        <w:rPr>
          <w:lang w:val="en-US"/>
        </w:rPr>
        <w:t>eetings, the meeting place(s), time and date will be set and this information will be announced to the public at least ten (10) days before the event, ensuring that all community members are informed about the event to be held.</w:t>
      </w:r>
    </w:p>
    <w:p w14:paraId="5D52E3BE" w14:textId="4063FCAA" w:rsidR="00AC114C" w:rsidRPr="00CE7746" w:rsidRDefault="00AC114C" w:rsidP="00731B90">
      <w:pPr>
        <w:rPr>
          <w:lang w:val="en-US"/>
        </w:rPr>
      </w:pPr>
      <w:r w:rsidRPr="00CE7746">
        <w:rPr>
          <w:lang w:val="en-US"/>
        </w:rPr>
        <w:t xml:space="preserve">Throughout all stages of the project, comments collected through the website, grievance mechanism, and all stakeholder engagement activities such as public and/or individual meetings will be subject to evaluation and review by the relevant responsible personnel such as the GM Contact Person (GMCP) and the Public Relations Assistant to be assigned by the Project </w:t>
      </w:r>
      <w:r w:rsidR="005450E0">
        <w:rPr>
          <w:lang w:val="en-US"/>
        </w:rPr>
        <w:t>Implementation</w:t>
      </w:r>
      <w:r w:rsidR="005450E0" w:rsidRPr="00CE7746">
        <w:rPr>
          <w:lang w:val="en-US"/>
        </w:rPr>
        <w:t xml:space="preserve"> </w:t>
      </w:r>
      <w:r w:rsidRPr="00CE7746">
        <w:rPr>
          <w:lang w:val="en-US"/>
        </w:rPr>
        <w:t>Unit (</w:t>
      </w:r>
      <w:r w:rsidR="005450E0">
        <w:rPr>
          <w:lang w:val="en-US"/>
        </w:rPr>
        <w:t>PIU</w:t>
      </w:r>
      <w:r w:rsidRPr="00CE7746">
        <w:rPr>
          <w:lang w:val="en-US"/>
        </w:rPr>
        <w:t>).</w:t>
      </w:r>
    </w:p>
    <w:p w14:paraId="4FF7DC85" w14:textId="01190C82" w:rsidR="00AC114C" w:rsidRPr="00CE7746" w:rsidRDefault="00AC114C" w:rsidP="00731B90">
      <w:pPr>
        <w:rPr>
          <w:lang w:val="en-US"/>
        </w:rPr>
      </w:pPr>
      <w:r w:rsidRPr="00CE7746">
        <w:rPr>
          <w:lang w:val="en-US"/>
        </w:rPr>
        <w:t xml:space="preserve">The contractor and </w:t>
      </w:r>
      <w:r w:rsidR="008A7940" w:rsidRPr="00CE7746">
        <w:rPr>
          <w:lang w:val="en-US"/>
        </w:rPr>
        <w:t>Kalaba</w:t>
      </w:r>
      <w:r w:rsidRPr="00CE7746">
        <w:rPr>
          <w:lang w:val="en-US"/>
        </w:rPr>
        <w:t xml:space="preserve"> Municipality officials will be in regular contact. Face-to-face meetings will be held when necessary, and the contractor and </w:t>
      </w:r>
      <w:r w:rsidR="008A7940" w:rsidRPr="00CE7746">
        <w:rPr>
          <w:lang w:val="en-US"/>
        </w:rPr>
        <w:t>Kalaba</w:t>
      </w:r>
      <w:r w:rsidRPr="00CE7746">
        <w:rPr>
          <w:lang w:val="en-US"/>
        </w:rPr>
        <w:t xml:space="preserve"> Municipality will meet periodically (monthly).</w:t>
      </w:r>
    </w:p>
    <w:p w14:paraId="72D3B4C1" w14:textId="56E0E165" w:rsidR="00AC114C" w:rsidRPr="00CE7746" w:rsidRDefault="00AC114C" w:rsidP="00731B90">
      <w:pPr>
        <w:rPr>
          <w:lang w:val="en-US"/>
        </w:rPr>
      </w:pPr>
      <w:r w:rsidRPr="00CE7746">
        <w:rPr>
          <w:lang w:val="en-US"/>
        </w:rPr>
        <w:t>Depending on their content, comments will be evaluated and reviewed both within the P</w:t>
      </w:r>
      <w:r w:rsidR="00001CCB" w:rsidRPr="00CE7746">
        <w:rPr>
          <w:lang w:val="en-US"/>
        </w:rPr>
        <w:t>I</w:t>
      </w:r>
      <w:r w:rsidRPr="00CE7746">
        <w:rPr>
          <w:lang w:val="en-US"/>
        </w:rPr>
        <w:t>U and by the relevant responsible personnel of the contractor(s).</w:t>
      </w:r>
    </w:p>
    <w:p w14:paraId="3ECA332B" w14:textId="77777777" w:rsidR="00AC114C" w:rsidRPr="00CE7746" w:rsidRDefault="00AC114C" w:rsidP="00731B90">
      <w:pPr>
        <w:rPr>
          <w:lang w:val="en-US"/>
        </w:rPr>
      </w:pPr>
      <w:r w:rsidRPr="00CE7746">
        <w:rPr>
          <w:lang w:val="en-US"/>
        </w:rPr>
        <w:t xml:space="preserve">If the request or comment cannot be met with the solution method proposed by the commenter or requester to resolve the grievance, alternative solutions will be sought (see Section 6 for more details). A decision will be made as a result of the evaluations and if the final decision cannot be met within a reasonable time frame, it will be communicated to the stakeholder(s) who made the comment or request, together with the justifications and the timeline of actions related to the comment/request. If the comment is not anonymous, the final decision will be communicated to the stakeholder(s) through the communication channel(s) preferred by the stakeholder(s). In addition, a Grievance Close Out Form (see </w:t>
      </w:r>
      <w:r w:rsidRPr="00CE7746">
        <w:rPr>
          <w:color w:val="FF0000"/>
          <w:lang w:val="en-US"/>
        </w:rPr>
        <w:fldChar w:fldCharType="begin"/>
      </w:r>
      <w:r w:rsidRPr="00CE7746">
        <w:rPr>
          <w:lang w:val="en-US"/>
        </w:rPr>
        <w:instrText xml:space="preserve"> REF _Ref183103869 \h </w:instrText>
      </w:r>
      <w:r w:rsidRPr="00CE7746">
        <w:rPr>
          <w:color w:val="FF0000"/>
          <w:lang w:val="en-US"/>
        </w:rPr>
        <w:instrText xml:space="preserve"> \* MERGEFORMAT </w:instrText>
      </w:r>
      <w:r w:rsidRPr="00CE7746">
        <w:rPr>
          <w:color w:val="FF0000"/>
          <w:lang w:val="en-US"/>
        </w:rPr>
      </w:r>
      <w:r w:rsidRPr="00CE7746">
        <w:rPr>
          <w:color w:val="FF0000"/>
          <w:lang w:val="en-US"/>
        </w:rPr>
        <w:fldChar w:fldCharType="separate"/>
      </w:r>
      <w:r w:rsidRPr="00CE7746">
        <w:rPr>
          <w:rFonts w:eastAsia="Times New Roman"/>
          <w:bCs/>
          <w:lang w:val="en-US"/>
        </w:rPr>
        <w:t>Annex-B</w:t>
      </w:r>
      <w:r w:rsidRPr="00CE7746">
        <w:rPr>
          <w:color w:val="FF0000"/>
          <w:lang w:val="en-US"/>
        </w:rPr>
        <w:fldChar w:fldCharType="end"/>
      </w:r>
      <w:r w:rsidRPr="00CE7746">
        <w:rPr>
          <w:lang w:val="en-US"/>
        </w:rPr>
        <w:t>) should be filled in and signed by the stakeholder(s).</w:t>
      </w:r>
    </w:p>
    <w:p w14:paraId="6E19D78E" w14:textId="77777777" w:rsidR="00AC114C" w:rsidRPr="00CE7746" w:rsidRDefault="00AC114C" w:rsidP="00731B90">
      <w:pPr>
        <w:rPr>
          <w:lang w:val="en-US"/>
        </w:rPr>
      </w:pPr>
      <w:r w:rsidRPr="00CE7746">
        <w:rPr>
          <w:lang w:val="en-US"/>
        </w:rPr>
        <w:t>Stakeholders will be informed as the sub-project develops, including reporting on the environmental and social performance of the sub-project, implementation of the SEP and the grievance mechanism.</w:t>
      </w:r>
    </w:p>
    <w:p w14:paraId="706F41BE" w14:textId="4B0E0BC6" w:rsidR="00AC114C" w:rsidRPr="00CE7746" w:rsidRDefault="00AC114C" w:rsidP="00731B90">
      <w:pPr>
        <w:rPr>
          <w:lang w:val="en-US"/>
        </w:rPr>
      </w:pPr>
      <w:r w:rsidRPr="00CE7746">
        <w:rPr>
          <w:lang w:val="en-US"/>
        </w:rPr>
        <w:t xml:space="preserve">During the construction phase, voice announcements will be made by </w:t>
      </w:r>
      <w:r w:rsidR="008A7940" w:rsidRPr="00CE7746">
        <w:rPr>
          <w:lang w:val="en-US"/>
        </w:rPr>
        <w:t>Kalaba</w:t>
      </w:r>
      <w:r w:rsidRPr="00CE7746">
        <w:rPr>
          <w:lang w:val="en-US"/>
        </w:rPr>
        <w:t xml:space="preserve"> Municipality and/or Contractors two (2) days in advance for road restrictions, water cuts and other infrastructure service limitations. Environmental and social performance indicators will be shared with stakeholders monthly via </w:t>
      </w:r>
      <w:r w:rsidR="008A7940" w:rsidRPr="00CE7746">
        <w:rPr>
          <w:lang w:val="en-US"/>
        </w:rPr>
        <w:t>Kalaba</w:t>
      </w:r>
      <w:r w:rsidRPr="00CE7746">
        <w:rPr>
          <w:lang w:val="en-US"/>
        </w:rPr>
        <w:t xml:space="preserve"> Municipality's website</w:t>
      </w:r>
      <w:r w:rsidR="00AA16FD" w:rsidRPr="00CE7746">
        <w:rPr>
          <w:rStyle w:val="DipnotBavurusu"/>
          <w:rFonts w:cs="Arial"/>
          <w:sz w:val="20"/>
          <w:szCs w:val="20"/>
          <w:lang w:val="en-US"/>
        </w:rPr>
        <w:footnoteReference w:id="2"/>
      </w:r>
    </w:p>
    <w:p w14:paraId="773A0A3C" w14:textId="77777777" w:rsidR="00AC114C" w:rsidRPr="00CE7746" w:rsidRDefault="00AC114C" w:rsidP="00731B90">
      <w:pPr>
        <w:rPr>
          <w:lang w:val="en-US"/>
        </w:rPr>
      </w:pPr>
      <w:r w:rsidRPr="00CE7746">
        <w:rPr>
          <w:lang w:val="en-US"/>
        </w:rPr>
        <w:t>The commencement and completion of the construction activities of the sub-project, changes in the sub-project design and important stages such as commissioning will be communicated to stakeholders through local media channels as much as possible.</w:t>
      </w:r>
    </w:p>
    <w:p w14:paraId="08A79583" w14:textId="7DE711C3" w:rsidR="00AC114C" w:rsidRPr="00CE7746" w:rsidRDefault="00B4717C" w:rsidP="00731B90">
      <w:pPr>
        <w:rPr>
          <w:lang w:val="en-US"/>
        </w:rPr>
      </w:pPr>
      <w:r w:rsidRPr="00B4717C">
        <w:rPr>
          <w:lang w:val="en-US"/>
        </w:rPr>
        <w:t>Stakeholder definitions will be made in the SEP prepared by the Kalaba Municipality and a consultation meeting will be held with the determined stakeholders.</w:t>
      </w:r>
    </w:p>
    <w:p w14:paraId="05E47752"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415" w:name="_Toc201842519"/>
      <w:r w:rsidRPr="00CE7746">
        <w:rPr>
          <w:rFonts w:ascii="Arial" w:eastAsia="Times New Roman" w:hAnsi="Arial" w:cs="Arial"/>
          <w:bCs/>
          <w:color w:val="auto"/>
          <w:sz w:val="32"/>
          <w:szCs w:val="32"/>
        </w:rPr>
        <w:t>RESOURCES AND RESPONSIBILITIES FOR IMPLEMENTING STAKEHOLDER ENGAGEMENT ACTIVITIES</w:t>
      </w:r>
      <w:bookmarkEnd w:id="415"/>
    </w:p>
    <w:p w14:paraId="28C2356B"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pPr>
      <w:bookmarkStart w:id="416" w:name="_Toc156228995"/>
      <w:bookmarkStart w:id="417" w:name="_Toc156229583"/>
      <w:bookmarkStart w:id="418" w:name="_Toc156231671"/>
      <w:bookmarkStart w:id="419" w:name="_Toc156231892"/>
      <w:bookmarkStart w:id="420" w:name="_Toc156231974"/>
      <w:bookmarkStart w:id="421" w:name="_Toc156232030"/>
      <w:bookmarkStart w:id="422" w:name="_Toc156232085"/>
      <w:bookmarkStart w:id="423" w:name="_Toc156299170"/>
      <w:bookmarkStart w:id="424" w:name="_Toc156299224"/>
      <w:bookmarkStart w:id="425" w:name="_Toc156302172"/>
      <w:bookmarkStart w:id="426" w:name="_Toc156312221"/>
      <w:bookmarkStart w:id="427" w:name="_Toc156312277"/>
      <w:bookmarkStart w:id="428" w:name="_Toc156312783"/>
      <w:bookmarkStart w:id="429" w:name="_Toc157759495"/>
      <w:bookmarkStart w:id="430" w:name="_Toc156228996"/>
      <w:bookmarkStart w:id="431" w:name="_Toc156229584"/>
      <w:bookmarkStart w:id="432" w:name="_Toc156231672"/>
      <w:bookmarkStart w:id="433" w:name="_Toc156231893"/>
      <w:bookmarkStart w:id="434" w:name="_Toc156231975"/>
      <w:bookmarkStart w:id="435" w:name="_Toc156232031"/>
      <w:bookmarkStart w:id="436" w:name="_Toc156232086"/>
      <w:bookmarkStart w:id="437" w:name="_Toc156299171"/>
      <w:bookmarkStart w:id="438" w:name="_Toc156299225"/>
      <w:bookmarkStart w:id="439" w:name="_Toc156302173"/>
      <w:bookmarkStart w:id="440" w:name="_Toc156312222"/>
      <w:bookmarkStart w:id="441" w:name="_Toc156312278"/>
      <w:bookmarkStart w:id="442" w:name="_Toc156312784"/>
      <w:bookmarkStart w:id="443" w:name="_Toc157759496"/>
      <w:bookmarkStart w:id="444" w:name="_Toc156228997"/>
      <w:bookmarkStart w:id="445" w:name="_Toc156229585"/>
      <w:bookmarkStart w:id="446" w:name="_Toc156231673"/>
      <w:bookmarkStart w:id="447" w:name="_Toc156231894"/>
      <w:bookmarkStart w:id="448" w:name="_Toc156231976"/>
      <w:bookmarkStart w:id="449" w:name="_Toc156232032"/>
      <w:bookmarkStart w:id="450" w:name="_Toc156232087"/>
      <w:bookmarkStart w:id="451" w:name="_Toc156299172"/>
      <w:bookmarkStart w:id="452" w:name="_Toc156299226"/>
      <w:bookmarkStart w:id="453" w:name="_Toc156302174"/>
      <w:bookmarkStart w:id="454" w:name="_Toc156312223"/>
      <w:bookmarkStart w:id="455" w:name="_Toc156312279"/>
      <w:bookmarkStart w:id="456" w:name="_Toc156312785"/>
      <w:bookmarkStart w:id="457" w:name="_Toc157759497"/>
      <w:bookmarkStart w:id="458" w:name="_Toc156228998"/>
      <w:bookmarkStart w:id="459" w:name="_Toc156229586"/>
      <w:bookmarkStart w:id="460" w:name="_Toc156231674"/>
      <w:bookmarkStart w:id="461" w:name="_Toc156231895"/>
      <w:bookmarkStart w:id="462" w:name="_Toc156231977"/>
      <w:bookmarkStart w:id="463" w:name="_Toc156232033"/>
      <w:bookmarkStart w:id="464" w:name="_Toc156232088"/>
      <w:bookmarkStart w:id="465" w:name="_Toc156299173"/>
      <w:bookmarkStart w:id="466" w:name="_Toc156299227"/>
      <w:bookmarkStart w:id="467" w:name="_Toc156302175"/>
      <w:bookmarkStart w:id="468" w:name="_Toc156312224"/>
      <w:bookmarkStart w:id="469" w:name="_Toc156312280"/>
      <w:bookmarkStart w:id="470" w:name="_Toc156312786"/>
      <w:bookmarkStart w:id="471" w:name="_Toc157759498"/>
      <w:bookmarkStart w:id="472" w:name="_Toc201842520"/>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CE7746">
        <w:rPr>
          <w:rFonts w:eastAsia="Times New Roman" w:cs="Arial"/>
          <w:bCs/>
          <w:szCs w:val="24"/>
          <w:lang w:eastAsia="zh-CN"/>
        </w:rPr>
        <w:t xml:space="preserve">5.1. </w:t>
      </w:r>
      <w:bookmarkStart w:id="473" w:name="_Toc155181260"/>
      <w:r w:rsidRPr="00CE7746">
        <w:rPr>
          <w:rFonts w:eastAsia="Times New Roman" w:cs="Arial"/>
          <w:bCs/>
          <w:szCs w:val="24"/>
          <w:lang w:eastAsia="zh-CN"/>
        </w:rPr>
        <w:t>Project Implementation Unit (PIU)</w:t>
      </w:r>
      <w:bookmarkEnd w:id="472"/>
      <w:bookmarkEnd w:id="473"/>
    </w:p>
    <w:p w14:paraId="3D881F4A" w14:textId="4141609D" w:rsidR="00AC114C" w:rsidRPr="00CE7746" w:rsidRDefault="0082187C" w:rsidP="00731B90">
      <w:pPr>
        <w:rPr>
          <w:lang w:val="en-US" w:eastAsia="zh-CN"/>
        </w:rPr>
      </w:pPr>
      <w:r>
        <w:rPr>
          <w:lang w:val="en-US" w:eastAsia="zh-CN"/>
        </w:rPr>
        <w:t xml:space="preserve">The </w:t>
      </w:r>
      <w:r w:rsidR="00AC114C" w:rsidRPr="00CE7746">
        <w:rPr>
          <w:lang w:val="en-US" w:eastAsia="zh-CN"/>
        </w:rPr>
        <w:t xml:space="preserve">PIU </w:t>
      </w:r>
      <w:r>
        <w:rPr>
          <w:lang w:val="en-US" w:eastAsia="zh-CN"/>
        </w:rPr>
        <w:t xml:space="preserve">is </w:t>
      </w:r>
      <w:r w:rsidR="00AC114C" w:rsidRPr="00CE7746">
        <w:rPr>
          <w:lang w:val="en-US" w:eastAsia="zh-CN"/>
        </w:rPr>
        <w:t xml:space="preserve">established within </w:t>
      </w:r>
      <w:r w:rsidR="008A7940" w:rsidRPr="00CE7746">
        <w:rPr>
          <w:lang w:val="en-US" w:eastAsia="zh-CN"/>
        </w:rPr>
        <w:t>Kalaba</w:t>
      </w:r>
      <w:r w:rsidR="00AC114C" w:rsidRPr="00CE7746">
        <w:rPr>
          <w:lang w:val="en-US" w:eastAsia="zh-CN"/>
        </w:rPr>
        <w:t xml:space="preserve"> Municipality and consist</w:t>
      </w:r>
      <w:r>
        <w:rPr>
          <w:lang w:val="en-US" w:eastAsia="zh-CN"/>
        </w:rPr>
        <w:t>s</w:t>
      </w:r>
      <w:r w:rsidR="00AC114C" w:rsidRPr="00CE7746">
        <w:rPr>
          <w:lang w:val="en-US" w:eastAsia="zh-CN"/>
        </w:rPr>
        <w:t xml:space="preserve"> of </w:t>
      </w:r>
      <w:r w:rsidR="008A7940" w:rsidRPr="00CE7746">
        <w:rPr>
          <w:lang w:val="en-US" w:eastAsia="zh-CN"/>
        </w:rPr>
        <w:t>Kalaba</w:t>
      </w:r>
      <w:r w:rsidR="00AC114C" w:rsidRPr="00CE7746">
        <w:rPr>
          <w:lang w:val="en-US" w:eastAsia="zh-CN"/>
        </w:rPr>
        <w:t xml:space="preserve"> Municipality personnel. The duties and responsibilities of PIU are explained in </w:t>
      </w:r>
      <w:r w:rsidR="00AC114C" w:rsidRPr="00CE7746">
        <w:rPr>
          <w:lang w:val="en-US" w:eastAsia="zh-CN"/>
        </w:rPr>
        <w:fldChar w:fldCharType="begin"/>
      </w:r>
      <w:r w:rsidR="00AC114C" w:rsidRPr="00CE7746">
        <w:rPr>
          <w:lang w:val="en-US" w:eastAsia="zh-CN"/>
        </w:rPr>
        <w:instrText xml:space="preserve"> REF _Ref183101387 \h  \* MERGEFORMAT </w:instrText>
      </w:r>
      <w:r w:rsidR="00AC114C" w:rsidRPr="00CE7746">
        <w:rPr>
          <w:lang w:val="en-US" w:eastAsia="zh-CN"/>
        </w:rPr>
      </w:r>
      <w:r w:rsidR="00AC114C" w:rsidRPr="00CE7746">
        <w:rPr>
          <w:lang w:val="en-US" w:eastAsia="zh-CN"/>
        </w:rPr>
        <w:fldChar w:fldCharType="separate"/>
      </w:r>
      <w:r w:rsidR="00AC114C" w:rsidRPr="00CE7746">
        <w:rPr>
          <w:lang w:val="en-US"/>
        </w:rPr>
        <w:t xml:space="preserve">Table </w:t>
      </w:r>
      <w:r w:rsidR="00AC114C" w:rsidRPr="00CE7746">
        <w:rPr>
          <w:noProof/>
          <w:lang w:val="en-US"/>
        </w:rPr>
        <w:t>5</w:t>
      </w:r>
      <w:r w:rsidR="00AC114C" w:rsidRPr="00CE7746">
        <w:rPr>
          <w:lang w:val="en-US" w:eastAsia="zh-CN"/>
        </w:rPr>
        <w:fldChar w:fldCharType="end"/>
      </w:r>
      <w:r w:rsidR="00AC114C" w:rsidRPr="00CE7746">
        <w:rPr>
          <w:lang w:val="en-US" w:eastAsia="zh-CN"/>
        </w:rPr>
        <w:t>.</w:t>
      </w:r>
    </w:p>
    <w:p w14:paraId="2A25366C" w14:textId="77777777" w:rsidR="00AC114C" w:rsidRPr="00CE7746" w:rsidRDefault="00AC114C" w:rsidP="00731B90">
      <w:pPr>
        <w:rPr>
          <w:lang w:val="en-US"/>
        </w:rPr>
      </w:pPr>
      <w:r w:rsidRPr="00CE7746">
        <w:rPr>
          <w:lang w:val="en-US"/>
        </w:rPr>
        <w:t>Contact details of the responsible personnel are not yet available. Therefore, contact information such as telephone number, address, e-mail address, title, etc. will be provided in this section of the SEP to be updated.</w:t>
      </w:r>
    </w:p>
    <w:p w14:paraId="70A58D38" w14:textId="04244646" w:rsidR="00AC114C" w:rsidRPr="00CE7746" w:rsidRDefault="00AC114C" w:rsidP="00731B90">
      <w:pPr>
        <w:rPr>
          <w:lang w:val="en-US"/>
        </w:rPr>
      </w:pPr>
      <w:r w:rsidRPr="00CE7746">
        <w:rPr>
          <w:lang w:val="en-US"/>
        </w:rPr>
        <w:t>A sufficient budget will be allocated for communication and grievance mechanism to be established with stakeholders. The budget is included in the project budget.</w:t>
      </w:r>
    </w:p>
    <w:p w14:paraId="1A27A232"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pPr>
      <w:bookmarkStart w:id="474" w:name="_Toc201842521"/>
      <w:r w:rsidRPr="00CE7746">
        <w:rPr>
          <w:rFonts w:eastAsia="Times New Roman" w:cs="Arial"/>
          <w:bCs/>
          <w:szCs w:val="24"/>
          <w:lang w:eastAsia="zh-CN"/>
        </w:rPr>
        <w:t>5.2. Resources</w:t>
      </w:r>
      <w:bookmarkEnd w:id="474"/>
    </w:p>
    <w:p w14:paraId="7D860D96" w14:textId="53F8251D" w:rsidR="00AC114C" w:rsidRPr="00CE7746" w:rsidRDefault="008A7940" w:rsidP="00731B90">
      <w:pPr>
        <w:rPr>
          <w:lang w:val="en-US"/>
        </w:rPr>
      </w:pPr>
      <w:r w:rsidRPr="00CE7746">
        <w:rPr>
          <w:lang w:val="en-US"/>
        </w:rPr>
        <w:t>Kalaba</w:t>
      </w:r>
      <w:r w:rsidR="00AC114C" w:rsidRPr="00CE7746">
        <w:rPr>
          <w:lang w:val="en-US"/>
        </w:rPr>
        <w:t xml:space="preserve"> Municipality is ultimately responsible for the environmental and social performance of the entire sub-project, including the performance of its own contractors and other contractors. </w:t>
      </w:r>
    </w:p>
    <w:p w14:paraId="1AC420E4" w14:textId="5302C37B" w:rsidR="00AC114C" w:rsidRPr="00CE7746" w:rsidRDefault="00AC114C" w:rsidP="00731B90">
      <w:pPr>
        <w:rPr>
          <w:lang w:val="en-US"/>
        </w:rPr>
      </w:pPr>
      <w:r w:rsidRPr="00CE7746">
        <w:rPr>
          <w:lang w:val="en-US"/>
        </w:rPr>
        <w:t>The P</w:t>
      </w:r>
      <w:r w:rsidR="0082187C">
        <w:rPr>
          <w:lang w:val="en-US"/>
        </w:rPr>
        <w:t>I</w:t>
      </w:r>
      <w:r w:rsidRPr="00CE7746">
        <w:rPr>
          <w:lang w:val="en-US"/>
        </w:rPr>
        <w:t xml:space="preserve">U </w:t>
      </w:r>
      <w:r w:rsidR="0082187C">
        <w:rPr>
          <w:lang w:val="en-US"/>
        </w:rPr>
        <w:t>is</w:t>
      </w:r>
      <w:r w:rsidRPr="00CE7746">
        <w:rPr>
          <w:lang w:val="en-US"/>
        </w:rPr>
        <w:t xml:space="preserve"> primarily responsible for coordinating stakeholder engagement activities</w:t>
      </w:r>
      <w:r w:rsidR="0082187C">
        <w:rPr>
          <w:lang w:val="en-US"/>
        </w:rPr>
        <w:t xml:space="preserve"> together</w:t>
      </w:r>
      <w:r w:rsidRPr="00CE7746">
        <w:rPr>
          <w:lang w:val="en-US"/>
        </w:rPr>
        <w:t xml:space="preserve"> with the Contractors</w:t>
      </w:r>
      <w:r w:rsidR="0082187C">
        <w:rPr>
          <w:lang w:val="en-US"/>
        </w:rPr>
        <w:t>,</w:t>
      </w:r>
      <w:r w:rsidRPr="00CE7746">
        <w:rPr>
          <w:lang w:val="en-US"/>
        </w:rPr>
        <w:t xml:space="preserve"> as outlined in this SEP. The collection of grievances, questions and feedback will be the direct responsibility of the P</w:t>
      </w:r>
      <w:r w:rsidR="0082187C">
        <w:rPr>
          <w:lang w:val="en-US"/>
        </w:rPr>
        <w:t>I</w:t>
      </w:r>
      <w:r w:rsidRPr="00CE7746">
        <w:rPr>
          <w:lang w:val="en-US"/>
        </w:rPr>
        <w:t>U’s GM contact (GMCP) and the Contractors’ E&amp;S Specialist.</w:t>
      </w:r>
    </w:p>
    <w:p w14:paraId="712E85CB" w14:textId="3F6EBFEB" w:rsidR="00AC114C" w:rsidRPr="00CE7746" w:rsidRDefault="00AC114C" w:rsidP="00731B90">
      <w:pPr>
        <w:rPr>
          <w:lang w:val="en-US"/>
        </w:rPr>
      </w:pPr>
      <w:r w:rsidRPr="00CE7746">
        <w:rPr>
          <w:lang w:val="en-US"/>
        </w:rPr>
        <w:t xml:space="preserve">The resources to be provided by </w:t>
      </w:r>
      <w:r w:rsidR="008A7940" w:rsidRPr="00CE7746">
        <w:rPr>
          <w:lang w:val="en-US"/>
        </w:rPr>
        <w:t>Kalaba</w:t>
      </w:r>
      <w:r w:rsidRPr="00CE7746">
        <w:rPr>
          <w:lang w:val="en-US"/>
        </w:rPr>
        <w:t xml:space="preserve"> Municipality are as follows:</w:t>
      </w:r>
    </w:p>
    <w:p w14:paraId="20CFBB14" w14:textId="2C12182E" w:rsidR="00AC114C" w:rsidRPr="0082187C" w:rsidRDefault="00AC114C" w:rsidP="00CD49EB">
      <w:pPr>
        <w:pStyle w:val="ListeParagraf"/>
        <w:numPr>
          <w:ilvl w:val="0"/>
          <w:numId w:val="55"/>
        </w:numPr>
        <w:rPr>
          <w:lang w:val="en-US"/>
        </w:rPr>
      </w:pPr>
      <w:r w:rsidRPr="0082187C">
        <w:rPr>
          <w:lang w:val="en-US"/>
        </w:rPr>
        <w:t xml:space="preserve">A </w:t>
      </w:r>
      <w:r w:rsidR="0082187C">
        <w:rPr>
          <w:lang w:val="en-US"/>
        </w:rPr>
        <w:t xml:space="preserve">dedicated page for the sub </w:t>
      </w:r>
      <w:r w:rsidRPr="0082187C">
        <w:rPr>
          <w:lang w:val="en-US"/>
        </w:rPr>
        <w:t>project</w:t>
      </w:r>
      <w:r w:rsidR="0082187C">
        <w:rPr>
          <w:lang w:val="en-US"/>
        </w:rPr>
        <w:t xml:space="preserve"> </w:t>
      </w:r>
      <w:r w:rsidRPr="0082187C">
        <w:rPr>
          <w:lang w:val="en-US"/>
        </w:rPr>
        <w:t xml:space="preserve">on the </w:t>
      </w:r>
      <w:r w:rsidR="008A7940" w:rsidRPr="0082187C">
        <w:rPr>
          <w:lang w:val="en-US"/>
        </w:rPr>
        <w:t>Kalaba</w:t>
      </w:r>
      <w:r w:rsidRPr="0082187C">
        <w:rPr>
          <w:lang w:val="en-US"/>
        </w:rPr>
        <w:t xml:space="preserve"> Municipality’s official website,</w:t>
      </w:r>
    </w:p>
    <w:p w14:paraId="5C48AB55" w14:textId="77777777" w:rsidR="00AC114C" w:rsidRPr="0082187C" w:rsidRDefault="00AC114C" w:rsidP="00CD49EB">
      <w:pPr>
        <w:pStyle w:val="ListeParagraf"/>
        <w:numPr>
          <w:ilvl w:val="0"/>
          <w:numId w:val="55"/>
        </w:numPr>
        <w:rPr>
          <w:lang w:val="en-US"/>
        </w:rPr>
      </w:pPr>
      <w:r w:rsidRPr="0082187C">
        <w:rPr>
          <w:lang w:val="en-US"/>
        </w:rPr>
        <w:t>An electronic database for grievances,</w:t>
      </w:r>
    </w:p>
    <w:p w14:paraId="6AE1B724" w14:textId="77777777" w:rsidR="00AC114C" w:rsidRPr="0082187C" w:rsidRDefault="00AC114C" w:rsidP="00CD49EB">
      <w:pPr>
        <w:pStyle w:val="ListeParagraf"/>
        <w:numPr>
          <w:ilvl w:val="0"/>
          <w:numId w:val="55"/>
        </w:numPr>
        <w:rPr>
          <w:lang w:val="en-US"/>
        </w:rPr>
      </w:pPr>
      <w:r w:rsidRPr="0082187C">
        <w:rPr>
          <w:lang w:val="en-US"/>
        </w:rPr>
        <w:t>Stakeholder engagement records,</w:t>
      </w:r>
    </w:p>
    <w:p w14:paraId="703BC30E" w14:textId="77777777" w:rsidR="00AC114C" w:rsidRPr="0082187C" w:rsidRDefault="00AC114C" w:rsidP="00CD49EB">
      <w:pPr>
        <w:pStyle w:val="ListeParagraf"/>
        <w:numPr>
          <w:ilvl w:val="0"/>
          <w:numId w:val="55"/>
        </w:numPr>
        <w:rPr>
          <w:lang w:val="en-US"/>
        </w:rPr>
      </w:pPr>
      <w:r w:rsidRPr="0082187C">
        <w:rPr>
          <w:lang w:val="en-US"/>
        </w:rPr>
        <w:t>Printed documents (guides, brochures, posters, etc.) to be used in accordance with the SEP requirements.</w:t>
      </w:r>
    </w:p>
    <w:p w14:paraId="3FB6EE57" w14:textId="77777777" w:rsidR="00AC114C" w:rsidRPr="00CE7746" w:rsidRDefault="00AC114C" w:rsidP="00AC114C">
      <w:pPr>
        <w:pStyle w:val="Balk2"/>
        <w:keepLines w:val="0"/>
        <w:spacing w:before="240" w:after="240" w:line="300" w:lineRule="auto"/>
        <w:ind w:left="718" w:hanging="718"/>
        <w:jc w:val="both"/>
        <w:rPr>
          <w:rFonts w:eastAsia="Times New Roman" w:cs="Arial"/>
          <w:bCs/>
          <w:sz w:val="20"/>
          <w:szCs w:val="20"/>
          <w:lang w:eastAsia="zh-CN"/>
        </w:rPr>
      </w:pPr>
      <w:bookmarkStart w:id="475" w:name="_Toc201842522"/>
      <w:r w:rsidRPr="00CE7746">
        <w:rPr>
          <w:rFonts w:eastAsia="Times New Roman" w:cs="Arial"/>
          <w:bCs/>
          <w:sz w:val="20"/>
          <w:szCs w:val="20"/>
          <w:lang w:eastAsia="zh-CN"/>
        </w:rPr>
        <w:t>5.3. Management functions and responsibilities</w:t>
      </w:r>
      <w:bookmarkEnd w:id="475"/>
    </w:p>
    <w:p w14:paraId="67E25BFD" w14:textId="65D9D92B" w:rsidR="00AC114C" w:rsidRPr="00CE7746" w:rsidRDefault="008A7940" w:rsidP="00731B90">
      <w:pPr>
        <w:rPr>
          <w:lang w:val="en-US"/>
        </w:rPr>
      </w:pPr>
      <w:r w:rsidRPr="00CE7746">
        <w:rPr>
          <w:lang w:val="en-US"/>
        </w:rPr>
        <w:t>Kalaba</w:t>
      </w:r>
      <w:r w:rsidR="00AC114C" w:rsidRPr="00CE7746">
        <w:rPr>
          <w:lang w:val="en-US"/>
        </w:rPr>
        <w:t xml:space="preserve"> Municipality/PIU will be the main party responsible for the implementation of the SEP and coordination with contractors, implementation, monitoring and reporting. Detailed roles and responsibilities regarding the stakeholder engagement of the sub-project are provided in </w:t>
      </w:r>
      <w:r w:rsidR="00AC114C" w:rsidRPr="00CE7746">
        <w:rPr>
          <w:lang w:val="en-US"/>
        </w:rPr>
        <w:fldChar w:fldCharType="begin"/>
      </w:r>
      <w:r w:rsidR="00AC114C" w:rsidRPr="00CE7746">
        <w:rPr>
          <w:lang w:val="en-US"/>
        </w:rPr>
        <w:instrText xml:space="preserve"> REF _Ref183101387 \h  \* MERGEFORMAT </w:instrText>
      </w:r>
      <w:r w:rsidR="00AC114C" w:rsidRPr="00CE7746">
        <w:rPr>
          <w:lang w:val="en-US"/>
        </w:rPr>
      </w:r>
      <w:r w:rsidR="00AC114C" w:rsidRPr="00CE7746">
        <w:rPr>
          <w:lang w:val="en-US"/>
        </w:rPr>
        <w:fldChar w:fldCharType="separate"/>
      </w:r>
      <w:r w:rsidR="00AC114C" w:rsidRPr="00CE7746">
        <w:rPr>
          <w:lang w:val="en-US"/>
        </w:rPr>
        <w:t xml:space="preserve">Table </w:t>
      </w:r>
      <w:r w:rsidR="00AC114C" w:rsidRPr="00CE7746">
        <w:rPr>
          <w:noProof/>
          <w:lang w:val="en-US"/>
        </w:rPr>
        <w:t>5</w:t>
      </w:r>
      <w:r w:rsidR="00AC114C" w:rsidRPr="00CE7746">
        <w:rPr>
          <w:lang w:val="en-US"/>
        </w:rPr>
        <w:fldChar w:fldCharType="end"/>
      </w:r>
      <w:r w:rsidR="00AC114C" w:rsidRPr="00CE7746">
        <w:rPr>
          <w:lang w:val="en-US"/>
        </w:rPr>
        <w:t>.</w:t>
      </w:r>
    </w:p>
    <w:p w14:paraId="71EFF7B0" w14:textId="2E13B84A" w:rsidR="00AC114C" w:rsidRPr="00CD49EB" w:rsidRDefault="00AC114C" w:rsidP="00731B90">
      <w:pPr>
        <w:pStyle w:val="ResimYazs"/>
        <w:rPr>
          <w:lang w:val="en-US"/>
        </w:rPr>
      </w:pPr>
      <w:bookmarkStart w:id="476" w:name="_Ref183101387"/>
      <w:bookmarkStart w:id="477" w:name="_Toc195894587"/>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Pr="00CD49EB">
        <w:rPr>
          <w:lang w:val="en-US"/>
        </w:rPr>
        <w:t>5</w:t>
      </w:r>
      <w:r w:rsidRPr="00CD49EB">
        <w:rPr>
          <w:lang w:val="en-US"/>
        </w:rPr>
        <w:fldChar w:fldCharType="end"/>
      </w:r>
      <w:bookmarkEnd w:id="476"/>
      <w:r w:rsidRPr="00CD49EB">
        <w:rPr>
          <w:lang w:val="en-US"/>
        </w:rPr>
        <w:t>. Roles and Responsibilities</w:t>
      </w:r>
      <w:bookmarkEnd w:id="477"/>
    </w:p>
    <w:tbl>
      <w:tblPr>
        <w:tblStyle w:val="TabloKlavuzu"/>
        <w:tblW w:w="9351" w:type="dxa"/>
        <w:jc w:val="center"/>
        <w:tblLook w:val="04A0" w:firstRow="1" w:lastRow="0" w:firstColumn="1" w:lastColumn="0" w:noHBand="0" w:noVBand="1"/>
      </w:tblPr>
      <w:tblGrid>
        <w:gridCol w:w="1838"/>
        <w:gridCol w:w="7513"/>
      </w:tblGrid>
      <w:tr w:rsidR="00F30244" w:rsidRPr="00CE7746" w14:paraId="795C2D35" w14:textId="77777777" w:rsidTr="00210671">
        <w:trPr>
          <w:trHeight w:val="284"/>
          <w:tblHeader/>
          <w:jc w:val="center"/>
        </w:trPr>
        <w:tc>
          <w:tcPr>
            <w:tcW w:w="1838" w:type="dxa"/>
            <w:shd w:val="clear" w:color="auto" w:fill="5B9BD5" w:themeFill="accent5"/>
            <w:vAlign w:val="center"/>
          </w:tcPr>
          <w:p w14:paraId="1C4FF295" w14:textId="77777777" w:rsidR="00F30244" w:rsidRPr="00CD49EB" w:rsidRDefault="00F30244" w:rsidP="00210671">
            <w:pPr>
              <w:ind w:right="43"/>
              <w:jc w:val="left"/>
              <w:rPr>
                <w:rFonts w:cs="Arial"/>
                <w:b/>
                <w:color w:val="FFFFFF" w:themeColor="background1"/>
                <w:szCs w:val="18"/>
                <w:lang w:val="en-US"/>
              </w:rPr>
            </w:pPr>
            <w:r w:rsidRPr="00CD49EB">
              <w:rPr>
                <w:rFonts w:cs="Arial"/>
                <w:b/>
                <w:color w:val="FFFFFF" w:themeColor="background1"/>
                <w:szCs w:val="18"/>
                <w:lang w:val="en-US"/>
              </w:rPr>
              <w:t xml:space="preserve">Responsible Entity </w:t>
            </w:r>
          </w:p>
        </w:tc>
        <w:tc>
          <w:tcPr>
            <w:tcW w:w="7513" w:type="dxa"/>
            <w:shd w:val="clear" w:color="auto" w:fill="5B9BD5" w:themeFill="accent5"/>
            <w:vAlign w:val="center"/>
          </w:tcPr>
          <w:p w14:paraId="4219F86C" w14:textId="77777777" w:rsidR="00F30244" w:rsidRPr="00CD49EB" w:rsidRDefault="00F30244" w:rsidP="00210671">
            <w:pPr>
              <w:ind w:right="43"/>
              <w:jc w:val="left"/>
              <w:rPr>
                <w:rFonts w:cs="Arial"/>
                <w:b/>
                <w:color w:val="FFFFFF" w:themeColor="background1"/>
                <w:szCs w:val="18"/>
                <w:lang w:val="en-US"/>
              </w:rPr>
            </w:pPr>
            <w:r w:rsidRPr="00CD49EB">
              <w:rPr>
                <w:rFonts w:cs="Arial"/>
                <w:b/>
                <w:color w:val="FFFFFF" w:themeColor="background1"/>
                <w:szCs w:val="18"/>
                <w:lang w:val="en-US"/>
              </w:rPr>
              <w:t xml:space="preserve">Roles and Responsibilities </w:t>
            </w:r>
          </w:p>
        </w:tc>
      </w:tr>
      <w:tr w:rsidR="00F30244" w:rsidRPr="00CE7746" w14:paraId="7E969E40" w14:textId="77777777" w:rsidTr="00210671">
        <w:trPr>
          <w:trHeight w:val="284"/>
          <w:jc w:val="center"/>
        </w:trPr>
        <w:tc>
          <w:tcPr>
            <w:tcW w:w="1838" w:type="dxa"/>
          </w:tcPr>
          <w:p w14:paraId="603F529F" w14:textId="11AECE94" w:rsidR="00F30244" w:rsidRPr="00CD49EB" w:rsidRDefault="0082187C" w:rsidP="00210671">
            <w:pPr>
              <w:spacing w:before="120" w:after="120"/>
              <w:ind w:right="43"/>
              <w:rPr>
                <w:rFonts w:cs="Arial"/>
                <w:szCs w:val="18"/>
                <w:lang w:val="en-US"/>
              </w:rPr>
            </w:pPr>
            <w:r>
              <w:rPr>
                <w:rFonts w:cs="Arial"/>
                <w:szCs w:val="18"/>
                <w:lang w:val="en-US"/>
              </w:rPr>
              <w:t>Project Management Unit (</w:t>
            </w:r>
            <w:r w:rsidR="00F30244" w:rsidRPr="00CD49EB">
              <w:rPr>
                <w:rFonts w:cs="Arial"/>
                <w:szCs w:val="18"/>
                <w:lang w:val="en-US"/>
              </w:rPr>
              <w:t>PMU</w:t>
            </w:r>
            <w:r>
              <w:rPr>
                <w:rFonts w:cs="Arial"/>
                <w:szCs w:val="18"/>
                <w:lang w:val="en-US"/>
              </w:rPr>
              <w:t>)</w:t>
            </w:r>
            <w:r w:rsidR="00F30244" w:rsidRPr="00CD49EB">
              <w:rPr>
                <w:rFonts w:cs="Arial"/>
                <w:szCs w:val="18"/>
                <w:lang w:val="en-US"/>
              </w:rPr>
              <w:t xml:space="preserve"> of İLBANK</w:t>
            </w:r>
          </w:p>
        </w:tc>
        <w:tc>
          <w:tcPr>
            <w:tcW w:w="7513" w:type="dxa"/>
          </w:tcPr>
          <w:p w14:paraId="78518E13" w14:textId="22DB25F4" w:rsidR="00F30244" w:rsidRPr="00CD49EB" w:rsidRDefault="00F30244" w:rsidP="00210671">
            <w:pPr>
              <w:pStyle w:val="ListeParagraf"/>
              <w:numPr>
                <w:ilvl w:val="0"/>
                <w:numId w:val="14"/>
              </w:numPr>
              <w:spacing w:before="20" w:after="20" w:line="240" w:lineRule="atLeast"/>
              <w:contextualSpacing w:val="0"/>
              <w:rPr>
                <w:rFonts w:cs="Arial"/>
                <w:szCs w:val="18"/>
                <w:lang w:val="en-US" w:eastAsia="en-GB"/>
              </w:rPr>
            </w:pPr>
            <w:r w:rsidRPr="00CD49EB">
              <w:rPr>
                <w:rFonts w:cs="Arial"/>
                <w:szCs w:val="18"/>
                <w:lang w:val="en-US" w:eastAsia="en-GB"/>
              </w:rPr>
              <w:t>Monitor and control whether Kalaba Municipalities fulfil</w:t>
            </w:r>
            <w:r w:rsidR="0082187C">
              <w:rPr>
                <w:rFonts w:cs="Arial"/>
                <w:szCs w:val="18"/>
                <w:lang w:val="en-US" w:eastAsia="en-GB"/>
              </w:rPr>
              <w:t>l</w:t>
            </w:r>
            <w:r w:rsidRPr="00CD49EB">
              <w:rPr>
                <w:rFonts w:cs="Arial"/>
                <w:szCs w:val="18"/>
                <w:lang w:val="en-US" w:eastAsia="en-GB"/>
              </w:rPr>
              <w:t>s its responsibilities;</w:t>
            </w:r>
          </w:p>
          <w:p w14:paraId="6BC479D1" w14:textId="77777777" w:rsidR="00F30244" w:rsidRPr="00CD49EB" w:rsidRDefault="00F30244" w:rsidP="00210671">
            <w:pPr>
              <w:pStyle w:val="ListeParagraf"/>
              <w:numPr>
                <w:ilvl w:val="0"/>
                <w:numId w:val="14"/>
              </w:numPr>
              <w:spacing w:before="20" w:after="20" w:line="240" w:lineRule="atLeast"/>
              <w:contextualSpacing w:val="0"/>
              <w:rPr>
                <w:rFonts w:cs="Arial"/>
                <w:szCs w:val="18"/>
                <w:lang w:val="en-US" w:eastAsia="en-GB"/>
              </w:rPr>
            </w:pPr>
            <w:r w:rsidRPr="00CD49EB">
              <w:rPr>
                <w:rFonts w:cs="Arial"/>
                <w:szCs w:val="18"/>
                <w:lang w:val="en-US" w:eastAsia="en-GB"/>
              </w:rPr>
              <w:t>Accelerating and monitoring the formation of PIUs to ensure proper implementation of the processes related to the grievance mechanism and stakeholder engagement issues;</w:t>
            </w:r>
          </w:p>
          <w:p w14:paraId="6B823E22" w14:textId="77777777" w:rsidR="00F30244" w:rsidRPr="00CD49EB" w:rsidRDefault="00F30244" w:rsidP="00210671">
            <w:pPr>
              <w:pStyle w:val="ListeParagraf"/>
              <w:numPr>
                <w:ilvl w:val="0"/>
                <w:numId w:val="14"/>
              </w:numPr>
              <w:spacing w:before="120" w:after="120"/>
              <w:jc w:val="left"/>
              <w:rPr>
                <w:rFonts w:cs="Arial"/>
                <w:szCs w:val="18"/>
                <w:lang w:val="en-US"/>
              </w:rPr>
            </w:pPr>
            <w:r w:rsidRPr="00CD49EB">
              <w:rPr>
                <w:rFonts w:cs="Arial"/>
                <w:szCs w:val="18"/>
                <w:lang w:val="en-US" w:eastAsia="en-GB"/>
              </w:rPr>
              <w:t>Coordinating the parties for proper implementation of the processes regarding the grievance mechanism and stakeholder engagement issues</w:t>
            </w:r>
          </w:p>
        </w:tc>
      </w:tr>
      <w:tr w:rsidR="00F30244" w:rsidRPr="00CE7746" w14:paraId="137A30FD" w14:textId="77777777" w:rsidTr="00210671">
        <w:trPr>
          <w:trHeight w:val="284"/>
          <w:jc w:val="center"/>
        </w:trPr>
        <w:tc>
          <w:tcPr>
            <w:tcW w:w="1838" w:type="dxa"/>
          </w:tcPr>
          <w:p w14:paraId="7341FFD9" w14:textId="0AA1D4AC" w:rsidR="00F30244" w:rsidRPr="00CD49EB" w:rsidRDefault="00F30244" w:rsidP="00210671">
            <w:pPr>
              <w:spacing w:before="120" w:after="120"/>
              <w:ind w:right="43"/>
              <w:rPr>
                <w:rFonts w:cs="Arial"/>
                <w:szCs w:val="18"/>
                <w:lang w:val="en-US"/>
              </w:rPr>
            </w:pPr>
            <w:r w:rsidRPr="00CD49EB">
              <w:rPr>
                <w:rFonts w:cs="Arial"/>
                <w:szCs w:val="18"/>
                <w:lang w:val="en-US"/>
              </w:rPr>
              <w:t>PIU of Kalaba Municipality</w:t>
            </w:r>
          </w:p>
        </w:tc>
        <w:tc>
          <w:tcPr>
            <w:tcW w:w="7513" w:type="dxa"/>
          </w:tcPr>
          <w:p w14:paraId="460118C0"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 xml:space="preserve">Planning and implementation of the SEP; </w:t>
            </w:r>
          </w:p>
          <w:p w14:paraId="331F4D66"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Leading stakeholder engagement activities</w:t>
            </w:r>
            <w:r w:rsidRPr="00CD49EB">
              <w:rPr>
                <w:rFonts w:cs="Arial"/>
                <w:szCs w:val="18"/>
                <w:lang w:val="en-US"/>
              </w:rPr>
              <w:t xml:space="preserve"> </w:t>
            </w:r>
            <w:r w:rsidRPr="00CD49EB">
              <w:rPr>
                <w:rFonts w:cs="Arial"/>
                <w:szCs w:val="18"/>
                <w:lang w:val="en-US" w:eastAsia="en-GB"/>
              </w:rPr>
              <w:t xml:space="preserve">in close collaboration with the ILBANK PMU; </w:t>
            </w:r>
          </w:p>
          <w:p w14:paraId="52E91F1D"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 xml:space="preserve">Management and resolution of grievances; </w:t>
            </w:r>
          </w:p>
          <w:p w14:paraId="545B8C4D"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 xml:space="preserve">Consultation on specific SEP activities; </w:t>
            </w:r>
          </w:p>
          <w:p w14:paraId="57224DF9"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Announcing the important construction activities (such as road closures and service interruptions);</w:t>
            </w:r>
          </w:p>
          <w:p w14:paraId="5A1627CA"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Reporting on implementation of SEP activities to ILBANK PMU;</w:t>
            </w:r>
          </w:p>
          <w:p w14:paraId="1F016486" w14:textId="77777777" w:rsidR="00F30244" w:rsidRPr="00CD49EB" w:rsidRDefault="00F30244" w:rsidP="00F30244">
            <w:pPr>
              <w:pStyle w:val="ListeParagraf"/>
              <w:numPr>
                <w:ilvl w:val="0"/>
                <w:numId w:val="11"/>
              </w:numPr>
              <w:spacing w:before="120" w:after="120"/>
              <w:ind w:right="43"/>
              <w:jc w:val="left"/>
              <w:rPr>
                <w:rFonts w:cs="Arial"/>
                <w:szCs w:val="18"/>
                <w:lang w:val="en-US"/>
              </w:rPr>
            </w:pPr>
            <w:r w:rsidRPr="00CD49EB">
              <w:rPr>
                <w:rFonts w:cs="Arial"/>
                <w:szCs w:val="18"/>
                <w:lang w:val="en-US" w:eastAsia="en-GB"/>
              </w:rPr>
              <w:t>Executing defined grievance mechanism in the SEP properly and informing ILBANK PMU about the overall implementation status</w:t>
            </w:r>
            <w:r w:rsidRPr="00CD49EB">
              <w:rPr>
                <w:rFonts w:cs="Arial"/>
                <w:szCs w:val="18"/>
                <w:lang w:val="en-US"/>
              </w:rPr>
              <w:t>.</w:t>
            </w:r>
          </w:p>
        </w:tc>
      </w:tr>
      <w:tr w:rsidR="00F30244" w:rsidRPr="00CE7746" w14:paraId="7C520E06" w14:textId="77777777" w:rsidTr="00210671">
        <w:trPr>
          <w:trHeight w:val="284"/>
          <w:jc w:val="center"/>
        </w:trPr>
        <w:tc>
          <w:tcPr>
            <w:tcW w:w="1838" w:type="dxa"/>
          </w:tcPr>
          <w:p w14:paraId="51B61840" w14:textId="77777777" w:rsidR="00F30244" w:rsidRPr="00CD49EB" w:rsidRDefault="00F30244" w:rsidP="00210671">
            <w:pPr>
              <w:spacing w:before="120" w:after="120"/>
              <w:ind w:right="43"/>
              <w:rPr>
                <w:rFonts w:cs="Arial"/>
                <w:szCs w:val="18"/>
                <w:lang w:val="en-US"/>
              </w:rPr>
            </w:pPr>
            <w:r w:rsidRPr="00CD49EB">
              <w:rPr>
                <w:rFonts w:cs="Arial"/>
                <w:szCs w:val="18"/>
                <w:lang w:val="en-US"/>
              </w:rPr>
              <w:t>E&amp;S Consultant</w:t>
            </w:r>
          </w:p>
        </w:tc>
        <w:tc>
          <w:tcPr>
            <w:tcW w:w="7513" w:type="dxa"/>
          </w:tcPr>
          <w:p w14:paraId="51CD2DE2" w14:textId="77777777" w:rsidR="00F30244" w:rsidRPr="00CD49EB" w:rsidRDefault="00F30244" w:rsidP="00210671">
            <w:pPr>
              <w:pStyle w:val="ListeParagraf"/>
              <w:numPr>
                <w:ilvl w:val="0"/>
                <w:numId w:val="48"/>
              </w:numPr>
              <w:spacing w:before="20" w:after="20" w:line="240" w:lineRule="atLeast"/>
              <w:contextualSpacing w:val="0"/>
              <w:rPr>
                <w:rFonts w:cs="Arial"/>
                <w:szCs w:val="18"/>
                <w:lang w:val="en-US" w:eastAsia="en-GB"/>
              </w:rPr>
            </w:pPr>
            <w:r w:rsidRPr="00CD49EB">
              <w:rPr>
                <w:rFonts w:cs="Arial"/>
                <w:szCs w:val="18"/>
                <w:lang w:val="en-US" w:eastAsia="en-GB"/>
              </w:rPr>
              <w:t>E&amp;S Consultant is responsible for preparing the Environmental and Social Assessment Study Reports, i.e. ESMP and SEP, for the approval of ILBANK and WB;</w:t>
            </w:r>
          </w:p>
          <w:p w14:paraId="476620C0" w14:textId="77777777" w:rsidR="00F30244" w:rsidRPr="00CD49EB" w:rsidRDefault="00F30244" w:rsidP="00210671">
            <w:pPr>
              <w:pStyle w:val="ListeParagraf"/>
              <w:numPr>
                <w:ilvl w:val="0"/>
                <w:numId w:val="48"/>
              </w:numPr>
              <w:spacing w:before="20" w:after="20" w:line="240" w:lineRule="atLeast"/>
              <w:contextualSpacing w:val="0"/>
              <w:rPr>
                <w:rFonts w:cs="Arial"/>
                <w:szCs w:val="18"/>
                <w:lang w:val="en-US" w:eastAsia="en-GB"/>
              </w:rPr>
            </w:pPr>
            <w:r w:rsidRPr="00CD49EB">
              <w:rPr>
                <w:rFonts w:cs="Arial"/>
                <w:szCs w:val="18"/>
                <w:lang w:val="en-US" w:eastAsia="en-GB"/>
              </w:rPr>
              <w:t>Taking a part in organizing the ESMP introduction meeting to be held for the public and NGOs as part of the Sub-project; and</w:t>
            </w:r>
          </w:p>
          <w:p w14:paraId="340343F0" w14:textId="77777777" w:rsidR="00F30244" w:rsidRPr="00CD49EB" w:rsidRDefault="00F30244" w:rsidP="00F30244">
            <w:pPr>
              <w:pStyle w:val="ListeParagraf"/>
              <w:numPr>
                <w:ilvl w:val="0"/>
                <w:numId w:val="11"/>
              </w:numPr>
              <w:spacing w:before="120" w:after="120"/>
              <w:ind w:right="43"/>
              <w:jc w:val="left"/>
              <w:rPr>
                <w:rFonts w:cs="Arial"/>
                <w:szCs w:val="18"/>
                <w:lang w:val="en-US"/>
              </w:rPr>
            </w:pPr>
            <w:r w:rsidRPr="00CD49EB">
              <w:rPr>
                <w:rFonts w:cs="Arial"/>
                <w:szCs w:val="18"/>
                <w:lang w:val="en-US" w:eastAsia="en-GB"/>
              </w:rPr>
              <w:t>Finalizing the reports as per the concerns/opinions of the stakeholders.</w:t>
            </w:r>
          </w:p>
        </w:tc>
      </w:tr>
      <w:tr w:rsidR="00F30244" w:rsidRPr="00CE7746" w14:paraId="5C4F485F" w14:textId="77777777" w:rsidTr="00210671">
        <w:trPr>
          <w:jc w:val="center"/>
        </w:trPr>
        <w:tc>
          <w:tcPr>
            <w:tcW w:w="1838" w:type="dxa"/>
          </w:tcPr>
          <w:p w14:paraId="72F0F317" w14:textId="77777777" w:rsidR="00F30244" w:rsidRPr="00CD49EB" w:rsidRDefault="00F30244" w:rsidP="00210671">
            <w:pPr>
              <w:spacing w:before="120" w:after="120" w:line="249" w:lineRule="auto"/>
              <w:ind w:left="10" w:hanging="10"/>
              <w:jc w:val="left"/>
              <w:rPr>
                <w:rFonts w:cs="Arial"/>
                <w:szCs w:val="18"/>
                <w:lang w:val="en-US"/>
              </w:rPr>
            </w:pPr>
            <w:r w:rsidRPr="00CD49EB">
              <w:rPr>
                <w:rFonts w:eastAsia="Arial" w:cs="Arial"/>
                <w:bCs/>
                <w:szCs w:val="18"/>
                <w:lang w:val="en-US"/>
              </w:rPr>
              <w:t>Supervision Consultant</w:t>
            </w:r>
          </w:p>
        </w:tc>
        <w:tc>
          <w:tcPr>
            <w:tcW w:w="7513" w:type="dxa"/>
          </w:tcPr>
          <w:p w14:paraId="20AA9D63" w14:textId="77777777"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Review the SEP document to redefine the stakeholders directly or indirectly affected and/or interested in the Project and to follow up the implementation of the methods, instruments, timing and participation levels identified in the SEP,</w:t>
            </w:r>
          </w:p>
          <w:p w14:paraId="4C64A552" w14:textId="56ED390D"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Interviews Kalaba Municipality PIU and others involved in the stakeholder engagement process to review progress and identify critical issues,</w:t>
            </w:r>
          </w:p>
          <w:p w14:paraId="4C272A22" w14:textId="7183BCAC"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Consults with affected households and community leaders through key informant interviews to identify their feedback on stakeholder engagement performance of the</w:t>
            </w:r>
            <w:r w:rsidR="0082187C">
              <w:rPr>
                <w:rFonts w:cs="Arial"/>
                <w:szCs w:val="18"/>
                <w:lang w:val="en-US" w:eastAsia="en-GB"/>
              </w:rPr>
              <w:t xml:space="preserve"> sub</w:t>
            </w:r>
            <w:r w:rsidRPr="00CD49EB">
              <w:rPr>
                <w:rFonts w:cs="Arial"/>
                <w:szCs w:val="18"/>
                <w:lang w:val="en-US" w:eastAsia="en-GB"/>
              </w:rPr>
              <w:t xml:space="preserve"> </w:t>
            </w:r>
            <w:r w:rsidR="0082187C">
              <w:rPr>
                <w:rFonts w:cs="Arial"/>
                <w:szCs w:val="18"/>
                <w:lang w:val="en-US" w:eastAsia="en-GB"/>
              </w:rPr>
              <w:t>p</w:t>
            </w:r>
            <w:r w:rsidRPr="00CD49EB">
              <w:rPr>
                <w:rFonts w:cs="Arial"/>
                <w:szCs w:val="18"/>
                <w:lang w:val="en-US" w:eastAsia="en-GB"/>
              </w:rPr>
              <w:t xml:space="preserve">roject, </w:t>
            </w:r>
          </w:p>
          <w:p w14:paraId="1588310C" w14:textId="77777777"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Interacts with various stakeholders to get their views on SEP implementation,</w:t>
            </w:r>
          </w:p>
          <w:p w14:paraId="24CE52E8" w14:textId="77777777"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Controls whether the necessary trainings are given to the personnel who will work during the construction phase,</w:t>
            </w:r>
          </w:p>
          <w:p w14:paraId="1A4F54F1" w14:textId="77777777"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Reviews grievance records to identify significant non-compliances or recurring issues with stakeholder engagement and other project activities and to reveal actions,</w:t>
            </w:r>
          </w:p>
          <w:p w14:paraId="707A600A" w14:textId="77777777"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Meets with WB safeguard policies and audit teams and responds to queries as necessary,</w:t>
            </w:r>
          </w:p>
          <w:p w14:paraId="21C34C35" w14:textId="77777777" w:rsidR="00F30244" w:rsidRPr="00CD49EB" w:rsidRDefault="00F30244" w:rsidP="00210671">
            <w:pPr>
              <w:numPr>
                <w:ilvl w:val="0"/>
                <w:numId w:val="11"/>
              </w:numPr>
              <w:spacing w:before="120" w:after="120"/>
              <w:ind w:right="43"/>
              <w:rPr>
                <w:rFonts w:cs="Arial"/>
                <w:szCs w:val="18"/>
                <w:lang w:val="en-US" w:eastAsia="en-GB"/>
              </w:rPr>
            </w:pPr>
            <w:r w:rsidRPr="00CD49EB">
              <w:rPr>
                <w:rFonts w:cs="Arial"/>
                <w:szCs w:val="18"/>
                <w:lang w:val="en-US" w:eastAsia="en-GB"/>
              </w:rPr>
              <w:t>Monitors and reports on progress made in relation to the commitments defined in SEP.</w:t>
            </w:r>
          </w:p>
        </w:tc>
      </w:tr>
      <w:tr w:rsidR="00F30244" w:rsidRPr="00CE7746" w14:paraId="6F160117" w14:textId="77777777" w:rsidTr="00210671">
        <w:trPr>
          <w:jc w:val="center"/>
        </w:trPr>
        <w:tc>
          <w:tcPr>
            <w:tcW w:w="1838" w:type="dxa"/>
          </w:tcPr>
          <w:p w14:paraId="68984A69" w14:textId="77777777" w:rsidR="00F30244" w:rsidRPr="00CD49EB" w:rsidRDefault="00F30244" w:rsidP="00210671">
            <w:pPr>
              <w:spacing w:before="120" w:after="120"/>
              <w:ind w:left="10" w:hanging="10"/>
              <w:jc w:val="left"/>
              <w:rPr>
                <w:rFonts w:cs="Arial"/>
                <w:szCs w:val="18"/>
                <w:lang w:val="en-US"/>
              </w:rPr>
            </w:pPr>
            <w:r w:rsidRPr="00CD49EB">
              <w:rPr>
                <w:rFonts w:cs="Arial"/>
                <w:szCs w:val="18"/>
                <w:lang w:val="en-US"/>
              </w:rPr>
              <w:t xml:space="preserve">Contractor </w:t>
            </w:r>
          </w:p>
        </w:tc>
        <w:tc>
          <w:tcPr>
            <w:tcW w:w="7513" w:type="dxa"/>
          </w:tcPr>
          <w:p w14:paraId="356B9F8C" w14:textId="5FA23E45"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 xml:space="preserve">Implements and develops Contractor’s </w:t>
            </w:r>
            <w:r w:rsidR="0082187C">
              <w:rPr>
                <w:rFonts w:cs="Arial"/>
                <w:szCs w:val="18"/>
                <w:lang w:val="en-US"/>
              </w:rPr>
              <w:t>Environmental and S</w:t>
            </w:r>
            <w:r w:rsidRPr="00CD49EB">
              <w:rPr>
                <w:rFonts w:cs="Arial"/>
                <w:szCs w:val="18"/>
                <w:lang w:val="en-US"/>
              </w:rPr>
              <w:t xml:space="preserve">ocial </w:t>
            </w:r>
            <w:r w:rsidR="0082187C">
              <w:rPr>
                <w:rFonts w:cs="Arial"/>
                <w:szCs w:val="18"/>
                <w:lang w:val="en-US"/>
              </w:rPr>
              <w:t>Management Plan (C-ESMP)</w:t>
            </w:r>
            <w:r w:rsidRPr="00CD49EB">
              <w:rPr>
                <w:rFonts w:cs="Arial"/>
                <w:szCs w:val="18"/>
                <w:lang w:val="en-US"/>
              </w:rPr>
              <w:t>,</w:t>
            </w:r>
          </w:p>
          <w:p w14:paraId="7CD48BEE" w14:textId="77777777"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Provides necessary resources for proper remedial actions,</w:t>
            </w:r>
          </w:p>
          <w:p w14:paraId="01093402" w14:textId="2EADDD49"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 xml:space="preserve">Follows up of the complaints and informs </w:t>
            </w:r>
            <w:r w:rsidR="004E0AFD">
              <w:rPr>
                <w:rFonts w:cs="Arial"/>
                <w:szCs w:val="18"/>
                <w:lang w:val="en-US"/>
              </w:rPr>
              <w:t xml:space="preserve">Contractor’s Social Expert </w:t>
            </w:r>
            <w:r w:rsidRPr="00CD49EB">
              <w:rPr>
                <w:rFonts w:cs="Arial"/>
                <w:szCs w:val="18"/>
                <w:lang w:val="en-US"/>
              </w:rPr>
              <w:t>about the solution process,</w:t>
            </w:r>
          </w:p>
          <w:p w14:paraId="591CDEA8" w14:textId="5D5B8524"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 xml:space="preserve">Consults with the project affected communities about grievance mechanism, entitlements, construction works and schedule, community safety, compensation of economic losses as needed in coordination with </w:t>
            </w:r>
            <w:r w:rsidR="0091216D">
              <w:rPr>
                <w:rFonts w:cs="Arial"/>
                <w:szCs w:val="18"/>
                <w:lang w:val="en-US"/>
              </w:rPr>
              <w:t xml:space="preserve"> Contractor’s Social Expert</w:t>
            </w:r>
            <w:r w:rsidR="000308B0">
              <w:rPr>
                <w:rFonts w:cs="Arial"/>
                <w:szCs w:val="18"/>
                <w:lang w:val="en-US"/>
              </w:rPr>
              <w:t xml:space="preserve"> </w:t>
            </w:r>
            <w:r w:rsidRPr="00CD49EB">
              <w:rPr>
                <w:rFonts w:cs="Arial"/>
                <w:szCs w:val="18"/>
                <w:lang w:val="en-US"/>
              </w:rPr>
              <w:t>and Social Expert of PIU,</w:t>
            </w:r>
          </w:p>
          <w:p w14:paraId="4396BA22" w14:textId="1B0F93BE"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 xml:space="preserve">Keeps records of complaints and participation activities when necessary and forward them to </w:t>
            </w:r>
            <w:r w:rsidR="004E0AFD">
              <w:rPr>
                <w:rFonts w:cs="Arial"/>
                <w:szCs w:val="18"/>
                <w:lang w:val="en-US"/>
              </w:rPr>
              <w:t>Contractor’s Social Expert</w:t>
            </w:r>
            <w:r w:rsidR="004E0AFD" w:rsidRPr="00CD49EB">
              <w:rPr>
                <w:rFonts w:cs="Arial"/>
                <w:szCs w:val="18"/>
                <w:lang w:val="en-US"/>
              </w:rPr>
              <w:t xml:space="preserve"> </w:t>
            </w:r>
            <w:r w:rsidRPr="00CD49EB">
              <w:rPr>
                <w:rFonts w:cs="Arial"/>
                <w:szCs w:val="18"/>
                <w:lang w:val="en-US"/>
              </w:rPr>
              <w:t>and Social Expert of PIU,</w:t>
            </w:r>
          </w:p>
          <w:p w14:paraId="086F8D43" w14:textId="77777777"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Reports grievances to GM Team,</w:t>
            </w:r>
          </w:p>
          <w:p w14:paraId="7ED2911D" w14:textId="50CF9D88" w:rsidR="00F30244" w:rsidRPr="00CD49EB" w:rsidRDefault="00F30244" w:rsidP="00F30244">
            <w:pPr>
              <w:pStyle w:val="ListeParagraf"/>
              <w:numPr>
                <w:ilvl w:val="0"/>
                <w:numId w:val="3"/>
              </w:numPr>
              <w:ind w:right="43"/>
              <w:rPr>
                <w:rFonts w:cs="Arial"/>
                <w:szCs w:val="18"/>
                <w:lang w:val="en-US"/>
              </w:rPr>
            </w:pPr>
            <w:r w:rsidRPr="00CD49EB">
              <w:rPr>
                <w:rFonts w:cs="Arial"/>
                <w:szCs w:val="18"/>
                <w:lang w:val="en-US"/>
              </w:rPr>
              <w:t>The construction contractor should develop monthly ESMRs and submits to Municipality through the Supervision Consultant.</w:t>
            </w:r>
          </w:p>
        </w:tc>
      </w:tr>
    </w:tbl>
    <w:p w14:paraId="4591AC79" w14:textId="77777777" w:rsidR="00F30244" w:rsidRPr="00CE7746" w:rsidRDefault="00F30244" w:rsidP="00F30244">
      <w:pPr>
        <w:pStyle w:val="Bullet"/>
        <w:keepNext/>
        <w:numPr>
          <w:ilvl w:val="0"/>
          <w:numId w:val="0"/>
        </w:numPr>
        <w:rPr>
          <w:lang w:val="en-US"/>
        </w:rPr>
      </w:pPr>
    </w:p>
    <w:p w14:paraId="6C0EC101"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478" w:name="_Toc201842523"/>
      <w:r w:rsidRPr="00CE7746">
        <w:rPr>
          <w:rFonts w:ascii="Arial" w:eastAsia="Times New Roman" w:hAnsi="Arial" w:cs="Arial"/>
          <w:bCs/>
          <w:color w:val="auto"/>
          <w:sz w:val="32"/>
          <w:szCs w:val="32"/>
        </w:rPr>
        <w:t>GRIEVANCE MECHANISM</w:t>
      </w:r>
      <w:bookmarkEnd w:id="478"/>
      <w:r w:rsidRPr="00CE7746">
        <w:rPr>
          <w:rFonts w:ascii="Arial" w:eastAsia="Times New Roman" w:hAnsi="Arial" w:cs="Arial"/>
          <w:bCs/>
          <w:color w:val="auto"/>
          <w:sz w:val="32"/>
          <w:szCs w:val="32"/>
        </w:rPr>
        <w:t xml:space="preserve"> </w:t>
      </w:r>
    </w:p>
    <w:p w14:paraId="0D0F33C2" w14:textId="0296D491" w:rsidR="00AC114C" w:rsidRPr="00CE7746" w:rsidRDefault="00AC114C" w:rsidP="00731B90">
      <w:pPr>
        <w:rPr>
          <w:lang w:val="en-US"/>
        </w:rPr>
      </w:pPr>
      <w:r w:rsidRPr="00CE7746">
        <w:rPr>
          <w:lang w:val="en-US"/>
        </w:rPr>
        <w:t xml:space="preserve">Managing, preventing, minimizing and effectively addressing grievances are an integral part of a sound stakeholder engagement strategy. Engagement also helps to anticipate and review community concerns and prevent them from turning into grievances. Therefore, according to the WB, the following Grievance Mechanism (GM) will be implemented by </w:t>
      </w:r>
      <w:r w:rsidR="00F30244" w:rsidRPr="00CE7746">
        <w:rPr>
          <w:lang w:val="en-US"/>
        </w:rPr>
        <w:t>Kalaba</w:t>
      </w:r>
      <w:r w:rsidRPr="00CE7746">
        <w:rPr>
          <w:lang w:val="en-US"/>
        </w:rPr>
        <w:t xml:space="preserve"> Municipality/PIU throughout the life of the sub-project, including pre-construction, construction and operation phases. In the GM, comments/grievances will be received in Turkish, since everyone in the developed settlements speaks Turkish, there will be no need to use another language. The grievance channels used in applications will be published in Turkish. GM forms and consultation records will be kept in Turkish.</w:t>
      </w:r>
    </w:p>
    <w:p w14:paraId="1B415EA3" w14:textId="77777777" w:rsidR="00AC114C" w:rsidRPr="00CE7746" w:rsidRDefault="00AC114C" w:rsidP="00AC114C">
      <w:pPr>
        <w:pStyle w:val="Balk2"/>
        <w:numPr>
          <w:ilvl w:val="1"/>
          <w:numId w:val="2"/>
        </w:numPr>
        <w:spacing w:before="240"/>
        <w:ind w:left="425" w:hanging="431"/>
        <w:rPr>
          <w:rFonts w:eastAsia="Times New Roman" w:cs="Arial"/>
          <w:bCs/>
          <w:szCs w:val="24"/>
          <w:lang w:eastAsia="zh-CN"/>
        </w:rPr>
      </w:pPr>
      <w:bookmarkStart w:id="479" w:name="_Toc156229003"/>
      <w:bookmarkStart w:id="480" w:name="_Toc156229591"/>
      <w:bookmarkStart w:id="481" w:name="_Toc156231679"/>
      <w:bookmarkStart w:id="482" w:name="_Toc156231900"/>
      <w:bookmarkStart w:id="483" w:name="_Toc156231982"/>
      <w:bookmarkStart w:id="484" w:name="_Toc156232038"/>
      <w:bookmarkStart w:id="485" w:name="_Toc156232093"/>
      <w:bookmarkStart w:id="486" w:name="_Toc156299178"/>
      <w:bookmarkStart w:id="487" w:name="_Toc156299232"/>
      <w:bookmarkStart w:id="488" w:name="_Toc156302180"/>
      <w:bookmarkStart w:id="489" w:name="_Toc156312229"/>
      <w:bookmarkStart w:id="490" w:name="_Toc156312285"/>
      <w:bookmarkStart w:id="491" w:name="_Toc156312791"/>
      <w:bookmarkStart w:id="492" w:name="_Toc157759503"/>
      <w:bookmarkStart w:id="493" w:name="_Toc155181255"/>
      <w:bookmarkStart w:id="494" w:name="_Toc201842524"/>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CE7746">
        <w:rPr>
          <w:rFonts w:eastAsia="Times New Roman" w:cs="Arial"/>
          <w:bCs/>
          <w:szCs w:val="24"/>
          <w:lang w:eastAsia="zh-CN"/>
        </w:rPr>
        <w:t>Grievance Mechanism at National Level</w:t>
      </w:r>
      <w:bookmarkEnd w:id="493"/>
      <w:bookmarkEnd w:id="494"/>
    </w:p>
    <w:p w14:paraId="35D85FCB" w14:textId="77777777" w:rsidR="00AC114C" w:rsidRPr="00CE7746" w:rsidRDefault="00AC114C" w:rsidP="00AC114C">
      <w:pPr>
        <w:spacing w:line="276" w:lineRule="auto"/>
        <w:rPr>
          <w:rFonts w:cs="Arial"/>
          <w:szCs w:val="18"/>
          <w:lang w:val="en-US"/>
        </w:rPr>
      </w:pPr>
      <w:r w:rsidRPr="00CE7746">
        <w:rPr>
          <w:rFonts w:cs="Arial"/>
          <w:szCs w:val="18"/>
          <w:lang w:val="en-US"/>
        </w:rPr>
        <w:t>Presidential Communication Center: The Presidential Communication Center (CIMER) provides a centralized grievance system for Turkish citizens, legal entities and foreigners. The Presidential Communication Center (CIMER) will serve as an alternative and well-known channel through which sub-project stakeholders can directly communicate their grievances and feedback regarding the sub-project to government officials.</w:t>
      </w:r>
    </w:p>
    <w:p w14:paraId="48DFBAA6" w14:textId="77777777" w:rsidR="00AC114C" w:rsidRPr="00CE7746" w:rsidRDefault="00AC114C" w:rsidP="00AC114C">
      <w:pPr>
        <w:numPr>
          <w:ilvl w:val="0"/>
          <w:numId w:val="20"/>
        </w:numPr>
        <w:spacing w:line="276" w:lineRule="auto"/>
        <w:rPr>
          <w:rFonts w:cs="Arial"/>
          <w:szCs w:val="18"/>
          <w:lang w:val="en-US"/>
        </w:rPr>
      </w:pPr>
      <w:r w:rsidRPr="00CE7746">
        <w:rPr>
          <w:rFonts w:cs="Arial"/>
          <w:szCs w:val="18"/>
          <w:lang w:val="en-US"/>
        </w:rPr>
        <w:t>www.cimer.gov.tr</w:t>
      </w:r>
    </w:p>
    <w:p w14:paraId="4A084C38" w14:textId="77777777" w:rsidR="00AC114C" w:rsidRPr="00CE7746" w:rsidRDefault="00AC114C" w:rsidP="00AC114C">
      <w:pPr>
        <w:numPr>
          <w:ilvl w:val="0"/>
          <w:numId w:val="20"/>
        </w:numPr>
        <w:spacing w:line="276" w:lineRule="auto"/>
        <w:rPr>
          <w:rFonts w:cs="Arial"/>
          <w:szCs w:val="18"/>
          <w:lang w:val="en-US"/>
        </w:rPr>
      </w:pPr>
      <w:r w:rsidRPr="00CE7746">
        <w:rPr>
          <w:rFonts w:cs="Arial"/>
          <w:szCs w:val="18"/>
          <w:lang w:val="en-US"/>
        </w:rPr>
        <w:t>Call Centre (hotline): 150</w:t>
      </w:r>
    </w:p>
    <w:p w14:paraId="3B60D8FC" w14:textId="77777777" w:rsidR="00AC114C" w:rsidRPr="00CE7746" w:rsidRDefault="00AC114C" w:rsidP="00AC114C">
      <w:pPr>
        <w:numPr>
          <w:ilvl w:val="0"/>
          <w:numId w:val="20"/>
        </w:numPr>
        <w:spacing w:line="276" w:lineRule="auto"/>
        <w:rPr>
          <w:rFonts w:cs="Arial"/>
          <w:szCs w:val="18"/>
          <w:lang w:val="en-US"/>
        </w:rPr>
      </w:pPr>
      <w:r w:rsidRPr="00CE7746">
        <w:rPr>
          <w:rFonts w:cs="Arial"/>
          <w:szCs w:val="18"/>
          <w:lang w:val="en-US"/>
        </w:rPr>
        <w:t>Phone number: +90 312 525 55 55</w:t>
      </w:r>
    </w:p>
    <w:p w14:paraId="0D7110D2" w14:textId="77777777" w:rsidR="00AC114C" w:rsidRPr="00CE7746" w:rsidRDefault="00AC114C" w:rsidP="00AC114C">
      <w:pPr>
        <w:numPr>
          <w:ilvl w:val="0"/>
          <w:numId w:val="20"/>
        </w:numPr>
        <w:spacing w:line="276" w:lineRule="auto"/>
        <w:rPr>
          <w:rFonts w:cs="Arial"/>
          <w:szCs w:val="18"/>
          <w:lang w:val="en-US"/>
        </w:rPr>
      </w:pPr>
      <w:r w:rsidRPr="00CE7746">
        <w:rPr>
          <w:rFonts w:cs="Arial"/>
          <w:szCs w:val="18"/>
          <w:lang w:val="en-US"/>
        </w:rPr>
        <w:t>Fax number: +90 0312 473 64 94</w:t>
      </w:r>
    </w:p>
    <w:p w14:paraId="459EF087" w14:textId="47DB4260" w:rsidR="00AC114C" w:rsidRPr="00CE7746" w:rsidRDefault="00AC114C" w:rsidP="00AC114C">
      <w:pPr>
        <w:numPr>
          <w:ilvl w:val="0"/>
          <w:numId w:val="20"/>
        </w:numPr>
        <w:spacing w:line="276" w:lineRule="auto"/>
        <w:rPr>
          <w:rFonts w:cs="Arial"/>
          <w:szCs w:val="18"/>
          <w:lang w:val="en-US"/>
        </w:rPr>
      </w:pPr>
      <w:r w:rsidRPr="00CE7746">
        <w:rPr>
          <w:rFonts w:cs="Arial"/>
          <w:szCs w:val="18"/>
          <w:lang w:val="en-US"/>
        </w:rPr>
        <w:t>Address for Official Letter/Petition: Republic of Türkiye, Directorate of Communications Kızılırmak Neighborhood. Mevlana Boulevard No:144 C</w:t>
      </w:r>
      <w:r w:rsidR="00F30E69">
        <w:rPr>
          <w:rFonts w:cs="Arial"/>
          <w:szCs w:val="18"/>
          <w:lang w:val="en-US"/>
        </w:rPr>
        <w:t>a</w:t>
      </w:r>
      <w:r w:rsidRPr="00CE7746">
        <w:rPr>
          <w:rFonts w:cs="Arial"/>
          <w:szCs w:val="18"/>
          <w:lang w:val="en-US"/>
        </w:rPr>
        <w:t>nkaya/ANKARA</w:t>
      </w:r>
    </w:p>
    <w:p w14:paraId="7D7E3345" w14:textId="77777777" w:rsidR="00AC114C" w:rsidRPr="00CE7746" w:rsidRDefault="00AC114C" w:rsidP="00AC114C">
      <w:pPr>
        <w:spacing w:line="276" w:lineRule="auto"/>
        <w:rPr>
          <w:rFonts w:cs="Arial"/>
          <w:szCs w:val="18"/>
          <w:lang w:val="en-US"/>
        </w:rPr>
      </w:pPr>
      <w:r w:rsidRPr="00CE7746">
        <w:rPr>
          <w:rFonts w:cs="Arial"/>
          <w:szCs w:val="18"/>
          <w:lang w:val="en-US"/>
        </w:rPr>
        <w:t>Mail addressed to Republic of Türkiye, Directorate of Communications</w:t>
      </w:r>
    </w:p>
    <w:p w14:paraId="6D81E22A" w14:textId="77777777" w:rsidR="00AC114C" w:rsidRPr="00CE7746" w:rsidRDefault="00AC114C" w:rsidP="00AC114C">
      <w:pPr>
        <w:spacing w:line="276" w:lineRule="auto"/>
        <w:rPr>
          <w:rFonts w:cs="Arial"/>
          <w:szCs w:val="18"/>
          <w:lang w:val="en-US"/>
        </w:rPr>
      </w:pPr>
      <w:r w:rsidRPr="00CE7746">
        <w:rPr>
          <w:rFonts w:cs="Arial"/>
          <w:szCs w:val="18"/>
          <w:lang w:val="en-US"/>
        </w:rPr>
        <w:t>Individual applications at the community relations desks at governorates, ministries and district governorates.</w:t>
      </w:r>
    </w:p>
    <w:p w14:paraId="2ACE4817" w14:textId="77777777" w:rsidR="00AC114C" w:rsidRPr="00CE7746" w:rsidRDefault="00AC114C" w:rsidP="00AC114C">
      <w:pPr>
        <w:spacing w:line="276" w:lineRule="auto"/>
        <w:rPr>
          <w:rFonts w:cs="Arial"/>
          <w:szCs w:val="18"/>
          <w:lang w:val="en-US"/>
        </w:rPr>
      </w:pPr>
      <w:r w:rsidRPr="00CE7746">
        <w:rPr>
          <w:rFonts w:cs="Arial"/>
          <w:szCs w:val="18"/>
          <w:lang w:val="en-US"/>
        </w:rPr>
        <w:t>Foreigners Communication Center (YIMER) will be available to Project stakeholders as an alternative and well-known channel for conveying their Project-related grievances and feedback directly to state authorities.</w:t>
      </w:r>
    </w:p>
    <w:p w14:paraId="46B0644F" w14:textId="77777777" w:rsidR="00AC114C" w:rsidRPr="00CE7746" w:rsidRDefault="00AC114C" w:rsidP="00AC114C">
      <w:pPr>
        <w:numPr>
          <w:ilvl w:val="0"/>
          <w:numId w:val="19"/>
        </w:numPr>
        <w:spacing w:line="276" w:lineRule="auto"/>
        <w:rPr>
          <w:rFonts w:cs="Arial"/>
          <w:szCs w:val="18"/>
          <w:lang w:val="en-US"/>
        </w:rPr>
      </w:pPr>
      <w:r w:rsidRPr="00CE7746">
        <w:rPr>
          <w:rFonts w:cs="Arial"/>
          <w:szCs w:val="18"/>
          <w:lang w:val="en-US"/>
        </w:rPr>
        <w:t>www.yimer.gov.tr</w:t>
      </w:r>
    </w:p>
    <w:p w14:paraId="78050F40" w14:textId="77777777" w:rsidR="00AC114C" w:rsidRPr="00CE7746" w:rsidRDefault="00AC114C" w:rsidP="00AC114C">
      <w:pPr>
        <w:numPr>
          <w:ilvl w:val="0"/>
          <w:numId w:val="19"/>
        </w:numPr>
        <w:spacing w:line="276" w:lineRule="auto"/>
        <w:rPr>
          <w:rFonts w:cs="Arial"/>
          <w:szCs w:val="18"/>
          <w:lang w:val="en-US"/>
        </w:rPr>
      </w:pPr>
      <w:r w:rsidRPr="00CE7746">
        <w:rPr>
          <w:rFonts w:cs="Arial"/>
          <w:szCs w:val="18"/>
          <w:lang w:val="en-US"/>
        </w:rPr>
        <w:t>Call Centre (hotline): 157</w:t>
      </w:r>
    </w:p>
    <w:p w14:paraId="7527014F" w14:textId="77777777" w:rsidR="00AC114C" w:rsidRPr="00CE7746" w:rsidRDefault="00AC114C" w:rsidP="00AC114C">
      <w:pPr>
        <w:numPr>
          <w:ilvl w:val="0"/>
          <w:numId w:val="19"/>
        </w:numPr>
        <w:spacing w:line="276" w:lineRule="auto"/>
        <w:rPr>
          <w:rFonts w:cs="Arial"/>
          <w:szCs w:val="18"/>
          <w:lang w:val="en-US"/>
        </w:rPr>
      </w:pPr>
      <w:r w:rsidRPr="00CE7746">
        <w:rPr>
          <w:rFonts w:cs="Arial"/>
          <w:szCs w:val="18"/>
          <w:lang w:val="en-US"/>
        </w:rPr>
        <w:t>Phone number: +90 312 515 11 22</w:t>
      </w:r>
    </w:p>
    <w:p w14:paraId="746A25AA" w14:textId="77777777" w:rsidR="00AC114C" w:rsidRPr="00CE7746" w:rsidRDefault="00AC114C" w:rsidP="00AC114C">
      <w:pPr>
        <w:numPr>
          <w:ilvl w:val="0"/>
          <w:numId w:val="19"/>
        </w:numPr>
        <w:spacing w:line="276" w:lineRule="auto"/>
        <w:rPr>
          <w:rFonts w:cs="Arial"/>
          <w:szCs w:val="18"/>
          <w:lang w:val="en-US"/>
        </w:rPr>
      </w:pPr>
      <w:r w:rsidRPr="00CE7746">
        <w:rPr>
          <w:rFonts w:cs="Arial"/>
          <w:szCs w:val="18"/>
          <w:lang w:val="en-US"/>
        </w:rPr>
        <w:t>Fax number: +90 0312 920 06 09</w:t>
      </w:r>
    </w:p>
    <w:p w14:paraId="2733CF3D" w14:textId="77777777" w:rsidR="00AC114C" w:rsidRPr="00CE7746" w:rsidRDefault="00AC114C" w:rsidP="00AC114C">
      <w:pPr>
        <w:numPr>
          <w:ilvl w:val="0"/>
          <w:numId w:val="19"/>
        </w:numPr>
        <w:spacing w:line="276" w:lineRule="auto"/>
        <w:rPr>
          <w:rFonts w:cs="Arial"/>
          <w:szCs w:val="18"/>
          <w:lang w:val="en-US"/>
        </w:rPr>
      </w:pPr>
      <w:r w:rsidRPr="00CE7746">
        <w:rPr>
          <w:rFonts w:cs="Arial"/>
          <w:szCs w:val="18"/>
          <w:lang w:val="en-US"/>
        </w:rPr>
        <w:t>Address for Official Letter/Petition: Republic of Türkiye, Directorate General of Immigration Management Camlıca Neighbourhood No: 4 Yenimahalle/ANKARA</w:t>
      </w:r>
    </w:p>
    <w:p w14:paraId="09A220F8" w14:textId="77777777" w:rsidR="00AC114C" w:rsidRPr="00CE7746" w:rsidRDefault="00AC114C" w:rsidP="00AC114C">
      <w:pPr>
        <w:spacing w:line="276" w:lineRule="auto"/>
        <w:rPr>
          <w:rFonts w:cs="Arial"/>
          <w:szCs w:val="18"/>
          <w:lang w:val="en-US"/>
        </w:rPr>
      </w:pPr>
      <w:r w:rsidRPr="00CE7746">
        <w:rPr>
          <w:rFonts w:cs="Arial"/>
          <w:szCs w:val="18"/>
          <w:lang w:val="en-US"/>
        </w:rPr>
        <w:t>Mail addressed to Republic of Türkiye, Directorate General of Immigration Management</w:t>
      </w:r>
    </w:p>
    <w:p w14:paraId="2BD77A59" w14:textId="77777777" w:rsidR="00AC114C" w:rsidRPr="00CE7746" w:rsidRDefault="00AC114C" w:rsidP="00AC114C">
      <w:pPr>
        <w:spacing w:line="276" w:lineRule="auto"/>
        <w:rPr>
          <w:rFonts w:cs="Arial"/>
          <w:szCs w:val="18"/>
          <w:lang w:val="en-US"/>
        </w:rPr>
      </w:pPr>
      <w:r w:rsidRPr="00CE7746">
        <w:rPr>
          <w:rFonts w:cs="Arial"/>
          <w:szCs w:val="18"/>
          <w:lang w:val="en-US"/>
        </w:rPr>
        <w:t>Individual application to the General Directorate of Migration Management of the Republic of Türkiye</w:t>
      </w:r>
    </w:p>
    <w:p w14:paraId="047D8147" w14:textId="26C34A90" w:rsidR="00AC114C" w:rsidRPr="00CE7746" w:rsidRDefault="00F30E69" w:rsidP="00AC114C">
      <w:pPr>
        <w:pStyle w:val="Balk2"/>
        <w:numPr>
          <w:ilvl w:val="1"/>
          <w:numId w:val="2"/>
        </w:numPr>
        <w:spacing w:before="240"/>
        <w:ind w:left="425" w:hanging="431"/>
        <w:rPr>
          <w:rFonts w:eastAsia="Times New Roman" w:cs="Arial"/>
          <w:bCs/>
          <w:szCs w:val="24"/>
          <w:lang w:eastAsia="zh-CN"/>
        </w:rPr>
      </w:pPr>
      <w:bookmarkStart w:id="495" w:name="_Toc155181256"/>
      <w:bookmarkStart w:id="496" w:name="_Toc201842525"/>
      <w:r>
        <w:rPr>
          <w:rFonts w:eastAsia="Times New Roman" w:cs="Arial"/>
          <w:bCs/>
          <w:szCs w:val="24"/>
          <w:lang w:eastAsia="zh-CN"/>
        </w:rPr>
        <w:t xml:space="preserve">Sub </w:t>
      </w:r>
      <w:r w:rsidR="00AC114C" w:rsidRPr="00CE7746">
        <w:rPr>
          <w:rFonts w:eastAsia="Times New Roman" w:cs="Arial"/>
          <w:bCs/>
          <w:szCs w:val="24"/>
          <w:lang w:eastAsia="zh-CN"/>
        </w:rPr>
        <w:t>Project Level Grievance Mechanism</w:t>
      </w:r>
      <w:bookmarkStart w:id="497" w:name="_Toc158812590"/>
      <w:bookmarkEnd w:id="495"/>
      <w:bookmarkEnd w:id="496"/>
    </w:p>
    <w:p w14:paraId="5DD52535" w14:textId="70A4479D" w:rsidR="00AC114C" w:rsidRPr="00CE7746" w:rsidRDefault="00AC114C" w:rsidP="00AC114C">
      <w:pPr>
        <w:spacing w:line="276" w:lineRule="auto"/>
        <w:rPr>
          <w:rFonts w:cs="Arial"/>
          <w:szCs w:val="18"/>
          <w:lang w:val="en-US"/>
        </w:rPr>
      </w:pPr>
      <w:bookmarkStart w:id="498" w:name="_Hlk190181536"/>
      <w:r w:rsidRPr="00CE7746">
        <w:rPr>
          <w:rFonts w:cs="Arial"/>
          <w:szCs w:val="18"/>
          <w:lang w:val="en-US"/>
        </w:rPr>
        <w:t xml:space="preserve">As part of the stakeholder engagement, information and consultation process, stakeholders should be informed about </w:t>
      </w:r>
      <w:r w:rsidR="00F30E69">
        <w:rPr>
          <w:rFonts w:cs="Arial"/>
          <w:szCs w:val="18"/>
          <w:lang w:val="en-US"/>
        </w:rPr>
        <w:t xml:space="preserve">sub </w:t>
      </w:r>
      <w:r w:rsidRPr="00CE7746">
        <w:rPr>
          <w:rFonts w:cs="Arial"/>
          <w:szCs w:val="18"/>
          <w:lang w:val="en-US"/>
        </w:rPr>
        <w:t>project level grievance mechanism</w:t>
      </w:r>
      <w:r w:rsidR="00F30E69">
        <w:rPr>
          <w:rFonts w:cs="Arial"/>
          <w:szCs w:val="18"/>
          <w:lang w:val="en-US"/>
        </w:rPr>
        <w:t>.</w:t>
      </w:r>
      <w:r w:rsidRPr="00CE7746">
        <w:rPr>
          <w:rFonts w:cs="Arial"/>
          <w:szCs w:val="18"/>
          <w:lang w:val="en-US"/>
        </w:rPr>
        <w:t xml:space="preserve"> </w:t>
      </w:r>
      <w:bookmarkEnd w:id="498"/>
      <w:r w:rsidRPr="00CE7746">
        <w:rPr>
          <w:rFonts w:cs="Arial"/>
          <w:szCs w:val="18"/>
          <w:lang w:val="en-US"/>
        </w:rPr>
        <w:t xml:space="preserve">The purpose of the grievance mechanism is to provide channels free from manipulation, coercion and intimidation through which local community members can submit their demands, concerns and complaints regarding the sub-project and its impacts. Responding to and resolving complaints in a timely, proactive, impartial, effective and efficient manner is essential according to international standards and requirements regarding stakeholder engagement. In particular, it provides a transparent and reliable process for fair and sustainable results. In this way, mutual trust and cooperation can be developed between the sub-project stakeholders and </w:t>
      </w:r>
      <w:r w:rsidR="00F30244" w:rsidRPr="00CE7746">
        <w:rPr>
          <w:rFonts w:cs="Arial"/>
          <w:szCs w:val="18"/>
          <w:lang w:val="en-US"/>
        </w:rPr>
        <w:t>Kalaba</w:t>
      </w:r>
      <w:r w:rsidRPr="00CE7746">
        <w:rPr>
          <w:rFonts w:cs="Arial"/>
          <w:szCs w:val="18"/>
          <w:lang w:val="en-US"/>
        </w:rPr>
        <w:t xml:space="preserve"> Municipality through corrective actions. The main components of a successful grievance mechanism include the principles of anonymity, confidentiality and transparency.</w:t>
      </w:r>
    </w:p>
    <w:p w14:paraId="550146BB" w14:textId="4875400A" w:rsidR="00AC114C" w:rsidRPr="00CE7746" w:rsidRDefault="00F30244" w:rsidP="00AC114C">
      <w:pPr>
        <w:spacing w:line="276" w:lineRule="auto"/>
        <w:rPr>
          <w:rFonts w:cs="Arial"/>
          <w:szCs w:val="18"/>
          <w:lang w:val="en-US"/>
        </w:rPr>
      </w:pPr>
      <w:r w:rsidRPr="00CE7746">
        <w:rPr>
          <w:rFonts w:cs="Arial"/>
          <w:szCs w:val="18"/>
          <w:lang w:val="en-US"/>
        </w:rPr>
        <w:t>Kalaba</w:t>
      </w:r>
      <w:r w:rsidR="00AC114C" w:rsidRPr="00CE7746">
        <w:rPr>
          <w:rFonts w:cs="Arial"/>
          <w:szCs w:val="18"/>
          <w:lang w:val="en-US"/>
        </w:rPr>
        <w:t xml:space="preserve"> Municipality website includes a communication page, which is the mechanism where grievances/requests regarding </w:t>
      </w:r>
      <w:r w:rsidRPr="00CE7746">
        <w:rPr>
          <w:rFonts w:cs="Arial"/>
          <w:szCs w:val="18"/>
          <w:lang w:val="en-US"/>
        </w:rPr>
        <w:t>Kalaba</w:t>
      </w:r>
      <w:r w:rsidR="00AC114C" w:rsidRPr="00CE7746">
        <w:rPr>
          <w:rFonts w:cs="Arial"/>
          <w:szCs w:val="18"/>
          <w:lang w:val="en-US"/>
        </w:rPr>
        <w:t xml:space="preserve"> Municipality activities are submitted and the resolution process is followed </w:t>
      </w:r>
      <w:r w:rsidR="00AC114C" w:rsidRPr="003D7FF1">
        <w:rPr>
          <w:rFonts w:cs="Arial"/>
          <w:szCs w:val="18"/>
          <w:lang w:val="en-US"/>
        </w:rPr>
        <w:t>(</w:t>
      </w:r>
      <w:r w:rsidR="006524C1">
        <w:rPr>
          <w:rFonts w:cs="Arial"/>
          <w:szCs w:val="18"/>
          <w:highlight w:val="yellow"/>
          <w:lang w:val="en-US"/>
        </w:rPr>
        <w:fldChar w:fldCharType="begin"/>
      </w:r>
      <w:r w:rsidR="006524C1">
        <w:rPr>
          <w:rFonts w:cs="Arial"/>
          <w:szCs w:val="18"/>
          <w:highlight w:val="yellow"/>
          <w:lang w:val="en-US"/>
        </w:rPr>
        <w:instrText xml:space="preserve"> REF _Ref196381135 \h </w:instrText>
      </w:r>
      <w:r w:rsidR="006524C1">
        <w:rPr>
          <w:rFonts w:cs="Arial"/>
          <w:szCs w:val="18"/>
          <w:highlight w:val="yellow"/>
          <w:lang w:val="en-US"/>
        </w:rPr>
      </w:r>
      <w:r w:rsidR="006524C1">
        <w:rPr>
          <w:rFonts w:cs="Arial"/>
          <w:szCs w:val="18"/>
          <w:highlight w:val="yellow"/>
          <w:lang w:val="en-US"/>
        </w:rPr>
        <w:fldChar w:fldCharType="separate"/>
      </w:r>
      <w:r w:rsidR="006524C1">
        <w:t xml:space="preserve">Figure </w:t>
      </w:r>
      <w:r w:rsidR="006524C1">
        <w:rPr>
          <w:noProof/>
        </w:rPr>
        <w:t>3</w:t>
      </w:r>
      <w:r w:rsidR="006524C1">
        <w:rPr>
          <w:rFonts w:cs="Arial"/>
          <w:szCs w:val="18"/>
          <w:highlight w:val="yellow"/>
          <w:lang w:val="en-US"/>
        </w:rPr>
        <w:fldChar w:fldCharType="end"/>
      </w:r>
      <w:r w:rsidR="00E40FAB">
        <w:rPr>
          <w:rFonts w:cs="Arial"/>
          <w:szCs w:val="18"/>
          <w:lang w:val="en-US"/>
        </w:rPr>
        <w:t>)</w:t>
      </w:r>
      <w:r w:rsidR="00AC114C" w:rsidRPr="00CE7746">
        <w:rPr>
          <w:rFonts w:cs="Arial"/>
          <w:szCs w:val="18"/>
          <w:lang w:val="en-US"/>
        </w:rPr>
        <w:t xml:space="preserve">. In addition, many sections of the homepage of </w:t>
      </w:r>
      <w:r w:rsidR="008A7940" w:rsidRPr="00CE7746">
        <w:rPr>
          <w:rFonts w:cs="Arial"/>
          <w:szCs w:val="18"/>
          <w:lang w:val="en-US"/>
        </w:rPr>
        <w:t>Kalaba</w:t>
      </w:r>
      <w:r w:rsidR="00AC114C" w:rsidRPr="00CE7746">
        <w:rPr>
          <w:rFonts w:cs="Arial"/>
          <w:szCs w:val="18"/>
          <w:lang w:val="en-US"/>
        </w:rPr>
        <w:t xml:space="preserve"> Municipality website include information about social media accounts and telephone numbers to which grievances can be submitted.</w:t>
      </w:r>
    </w:p>
    <w:p w14:paraId="220F4008" w14:textId="645349CC" w:rsidR="008A7940" w:rsidRPr="00CE7746" w:rsidRDefault="00AA16FD" w:rsidP="00F30244">
      <w:pPr>
        <w:numPr>
          <w:ilvl w:val="0"/>
          <w:numId w:val="21"/>
        </w:numPr>
        <w:spacing w:line="276" w:lineRule="auto"/>
        <w:rPr>
          <w:rFonts w:cs="Arial"/>
          <w:szCs w:val="18"/>
          <w:lang w:val="en-US"/>
        </w:rPr>
      </w:pPr>
      <w:r w:rsidRPr="00CE7746">
        <w:rPr>
          <w:rFonts w:cs="Arial"/>
          <w:szCs w:val="18"/>
          <w:lang w:val="en-US"/>
        </w:rPr>
        <w:t>https://www.kalaba.bel.tr/</w:t>
      </w:r>
    </w:p>
    <w:p w14:paraId="4E161DD4" w14:textId="558673A4" w:rsidR="00F30244" w:rsidRPr="00CE7746" w:rsidRDefault="00AC114C" w:rsidP="00F30244">
      <w:pPr>
        <w:numPr>
          <w:ilvl w:val="0"/>
          <w:numId w:val="21"/>
        </w:numPr>
        <w:spacing w:line="276" w:lineRule="auto"/>
        <w:rPr>
          <w:rFonts w:cs="Arial"/>
          <w:szCs w:val="18"/>
          <w:lang w:val="en-US"/>
        </w:rPr>
      </w:pPr>
      <w:r w:rsidRPr="00CE7746">
        <w:rPr>
          <w:rFonts w:cs="Arial"/>
          <w:szCs w:val="18"/>
          <w:lang w:val="en-US"/>
        </w:rPr>
        <w:t>Call Centre (hotline): +</w:t>
      </w:r>
      <w:r w:rsidR="008A7940" w:rsidRPr="00CE7746">
        <w:rPr>
          <w:rFonts w:cs="Arial"/>
          <w:szCs w:val="18"/>
          <w:lang w:val="en-US"/>
        </w:rPr>
        <w:t>90 (384) 561 20 27</w:t>
      </w:r>
    </w:p>
    <w:p w14:paraId="5CF86341" w14:textId="2F6E9620" w:rsidR="00F30244" w:rsidRDefault="00F30244" w:rsidP="00F30244">
      <w:pPr>
        <w:numPr>
          <w:ilvl w:val="0"/>
          <w:numId w:val="21"/>
        </w:numPr>
        <w:spacing w:line="276" w:lineRule="auto"/>
        <w:rPr>
          <w:rFonts w:cs="Arial"/>
          <w:szCs w:val="18"/>
          <w:lang w:val="en-US"/>
        </w:rPr>
      </w:pPr>
      <w:r w:rsidRPr="00CE7746">
        <w:rPr>
          <w:rFonts w:cs="Arial"/>
          <w:szCs w:val="18"/>
          <w:lang w:val="en-US"/>
        </w:rPr>
        <w:t>Yeni Neighborhood Mustafa Kemal ATATÜRK Street NO:127, 50840 Avanos/Nevşehir</w:t>
      </w:r>
    </w:p>
    <w:p w14:paraId="65778BEB" w14:textId="77777777" w:rsidR="006524C1" w:rsidRDefault="006524C1">
      <w:pPr>
        <w:keepNext/>
        <w:spacing w:line="276" w:lineRule="auto"/>
      </w:pPr>
      <w:r>
        <w:rPr>
          <w:rFonts w:cs="Arial"/>
          <w:noProof/>
          <w:szCs w:val="18"/>
          <w:lang w:val="en-US"/>
        </w:rPr>
        <w:drawing>
          <wp:inline distT="0" distB="0" distL="0" distR="0" wp14:anchorId="0A92C995" wp14:editId="322D5D53">
            <wp:extent cx="5753100" cy="334327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14:paraId="18525852" w14:textId="16F07A4E" w:rsidR="006524C1" w:rsidRPr="00CD49EB" w:rsidRDefault="006524C1" w:rsidP="00CD49EB">
      <w:pPr>
        <w:pStyle w:val="ResimYazs"/>
        <w:jc w:val="both"/>
      </w:pPr>
      <w:bookmarkStart w:id="499" w:name="_Ref196381135"/>
      <w:r>
        <w:t xml:space="preserve">Figure </w:t>
      </w:r>
      <w:r>
        <w:fldChar w:fldCharType="begin"/>
      </w:r>
      <w:r>
        <w:instrText xml:space="preserve"> SEQ Figure \* ARABIC </w:instrText>
      </w:r>
      <w:r>
        <w:fldChar w:fldCharType="separate"/>
      </w:r>
      <w:r>
        <w:t>3</w:t>
      </w:r>
      <w:r>
        <w:fldChar w:fldCharType="end"/>
      </w:r>
      <w:bookmarkEnd w:id="499"/>
      <w:r>
        <w:t>.Kalaba Municipality Grievance Mechanism</w:t>
      </w:r>
    </w:p>
    <w:p w14:paraId="01BB7CD8" w14:textId="780C7489" w:rsidR="00AC114C" w:rsidRDefault="0006187E" w:rsidP="00CD49EB">
      <w:pPr>
        <w:spacing w:before="240" w:line="276" w:lineRule="auto"/>
        <w:rPr>
          <w:rFonts w:cs="Arial"/>
          <w:lang w:val="en-US"/>
        </w:rPr>
      </w:pPr>
      <w:r w:rsidRPr="0006187E">
        <w:rPr>
          <w:rFonts w:cs="Arial"/>
          <w:lang w:val="en-US"/>
        </w:rPr>
        <w:t xml:space="preserve">If stakeholders are not satisfied with the solutions provided by the E&amp;S team at the PIU of Kalaba Municipality or if they want further clarification, complaints, requests and suggestions can be forwarded to ILBANK through the communication channels provided below. ILBANK established a transparent and comprehensive </w:t>
      </w:r>
      <w:r>
        <w:rPr>
          <w:rFonts w:cs="Arial"/>
          <w:lang w:val="en-US"/>
        </w:rPr>
        <w:t>GM</w:t>
      </w:r>
      <w:r w:rsidRPr="0006187E">
        <w:rPr>
          <w:rFonts w:cs="Arial"/>
          <w:lang w:val="en-US"/>
        </w:rPr>
        <w:t xml:space="preserve"> in September 2021 to receive, evaluate and resolve complaints regarding each international project it finances.</w:t>
      </w:r>
    </w:p>
    <w:p w14:paraId="10DFA049" w14:textId="7048BF01" w:rsidR="0006187E" w:rsidRDefault="00234B37" w:rsidP="0006187E">
      <w:pPr>
        <w:pStyle w:val="ListeParagraf"/>
        <w:numPr>
          <w:ilvl w:val="0"/>
          <w:numId w:val="57"/>
        </w:numPr>
        <w:spacing w:line="276" w:lineRule="auto"/>
        <w:rPr>
          <w:rFonts w:cs="Arial"/>
          <w:lang w:val="en-US"/>
        </w:rPr>
      </w:pPr>
      <w:hyperlink r:id="rId39" w:history="1">
        <w:r w:rsidR="00970ADE" w:rsidRPr="00384A0E">
          <w:rPr>
            <w:rStyle w:val="Kpr"/>
            <w:rFonts w:cs="Arial"/>
            <w:lang w:val="en-US"/>
          </w:rPr>
          <w:t>https://www.ilbank.gov.tr/form/bilgiedinmeuluslararasi</w:t>
        </w:r>
      </w:hyperlink>
    </w:p>
    <w:p w14:paraId="31D48ED0" w14:textId="743D98F0" w:rsidR="00970ADE" w:rsidRDefault="00970ADE" w:rsidP="0006187E">
      <w:pPr>
        <w:pStyle w:val="ListeParagraf"/>
        <w:numPr>
          <w:ilvl w:val="0"/>
          <w:numId w:val="57"/>
        </w:numPr>
        <w:spacing w:line="276" w:lineRule="auto"/>
        <w:rPr>
          <w:rFonts w:cs="Arial"/>
          <w:lang w:val="en-US"/>
        </w:rPr>
      </w:pPr>
      <w:r>
        <w:t>+90 (312) 508 79 79</w:t>
      </w:r>
    </w:p>
    <w:p w14:paraId="0DE9680E" w14:textId="40821B39" w:rsidR="00970ADE" w:rsidRPr="00970ADE" w:rsidRDefault="00970ADE" w:rsidP="00CD49EB">
      <w:pPr>
        <w:pStyle w:val="ListeParagraf"/>
        <w:numPr>
          <w:ilvl w:val="0"/>
          <w:numId w:val="57"/>
        </w:numPr>
        <w:spacing w:line="276" w:lineRule="auto"/>
        <w:rPr>
          <w:rFonts w:cs="Arial"/>
          <w:lang w:val="en-US"/>
        </w:rPr>
      </w:pPr>
      <w:r w:rsidRPr="00970ADE">
        <w:rPr>
          <w:rFonts w:cs="Arial"/>
          <w:lang w:val="en-US"/>
        </w:rPr>
        <w:t xml:space="preserve">bilguidb@ibank.gov.tr </w:t>
      </w:r>
      <w:r>
        <w:rPr>
          <w:rFonts w:cs="Arial"/>
          <w:lang w:val="en-US"/>
        </w:rPr>
        <w:t xml:space="preserve">/ </w:t>
      </w:r>
      <w:r w:rsidRPr="00970ADE">
        <w:rPr>
          <w:rFonts w:cs="Arial"/>
          <w:lang w:val="en-US"/>
        </w:rPr>
        <w:t>etikuidb@ilbank.gov.tr</w:t>
      </w:r>
    </w:p>
    <w:p w14:paraId="2438B185" w14:textId="5A5B2C20" w:rsidR="00AC114C" w:rsidRPr="00CE7746" w:rsidRDefault="00AC114C" w:rsidP="00AC114C">
      <w:pPr>
        <w:spacing w:line="276" w:lineRule="auto"/>
        <w:rPr>
          <w:rFonts w:cs="Arial"/>
          <w:lang w:val="en-US"/>
        </w:rPr>
      </w:pPr>
      <w:r w:rsidRPr="00CE7746">
        <w:rPr>
          <w:rFonts w:cs="Arial"/>
          <w:lang w:val="en-US"/>
        </w:rPr>
        <w:t xml:space="preserve">The grievances, requests, suggestions and opinions of the public will be recorded through the GM contact person (GMCP) to be assigned by </w:t>
      </w:r>
      <w:r w:rsidR="008A7940" w:rsidRPr="00CE7746">
        <w:rPr>
          <w:rFonts w:cs="Arial"/>
          <w:lang w:val="en-US"/>
        </w:rPr>
        <w:t>Kalaba</w:t>
      </w:r>
      <w:r w:rsidRPr="00CE7746">
        <w:rPr>
          <w:rFonts w:cs="Arial"/>
          <w:lang w:val="en-US"/>
        </w:rPr>
        <w:t xml:space="preserve"> Municipality. All grievances are examined to be classified according to whether they are related to sub-project activities</w:t>
      </w:r>
      <w:r w:rsidR="00A01388">
        <w:rPr>
          <w:rFonts w:cs="Arial"/>
          <w:lang w:val="en-US"/>
        </w:rPr>
        <w:t xml:space="preserve"> or not</w:t>
      </w:r>
      <w:r w:rsidRPr="00CE7746">
        <w:rPr>
          <w:rFonts w:cs="Arial"/>
          <w:lang w:val="en-US"/>
        </w:rPr>
        <w:t xml:space="preserve">. If a grievance is deemed unsuitable for investigation because it is not genuine or not related to sub-project activities, the complainant will be provided with an explanation as to why the grievance could not be followed up. Grievances received within </w:t>
      </w:r>
      <w:r w:rsidR="008A7940" w:rsidRPr="00CE7746">
        <w:rPr>
          <w:rFonts w:cs="Arial"/>
          <w:lang w:val="en-US"/>
        </w:rPr>
        <w:t>Kalaba</w:t>
      </w:r>
      <w:r w:rsidRPr="00CE7746">
        <w:rPr>
          <w:rFonts w:cs="Arial"/>
          <w:lang w:val="en-US"/>
        </w:rPr>
        <w:t xml:space="preserve"> Municipality are evaluated and forwarded to the relevant units. Appropriate grievances are responded to according to the sub-projects social and environmental requirements defined in the ESMP and SEP.</w:t>
      </w:r>
    </w:p>
    <w:p w14:paraId="2DFF0905" w14:textId="6FCE71A8" w:rsidR="00AC114C" w:rsidRPr="00CE7746" w:rsidRDefault="00AC114C" w:rsidP="00AC114C">
      <w:pPr>
        <w:spacing w:line="276" w:lineRule="auto"/>
        <w:rPr>
          <w:rFonts w:cs="Arial"/>
          <w:lang w:val="en-US"/>
        </w:rPr>
      </w:pPr>
      <w:r w:rsidRPr="00CE7746">
        <w:rPr>
          <w:rFonts w:cs="Arial"/>
          <w:lang w:val="en-US"/>
        </w:rPr>
        <w:t>All grievances received through direct phone calls, e-mails, face-to-face meetings/communications and the Website are recorded and after the recording process,</w:t>
      </w:r>
      <w:r w:rsidR="004E0AFD">
        <w:rPr>
          <w:rFonts w:cs="Arial"/>
          <w:lang w:val="en-US"/>
        </w:rPr>
        <w:t xml:space="preserve"> GMCP</w:t>
      </w:r>
      <w:r w:rsidRPr="00CE7746">
        <w:rPr>
          <w:rFonts w:cs="Arial"/>
          <w:lang w:val="en-US"/>
        </w:rPr>
        <w:t xml:space="preserve"> will contact the complainant to explain the sub-project response process and the resolution of the grievance within </w:t>
      </w:r>
      <w:r w:rsidR="008A7940" w:rsidRPr="00CE7746">
        <w:rPr>
          <w:rFonts w:cs="Arial"/>
          <w:lang w:val="en-US"/>
        </w:rPr>
        <w:t>four</w:t>
      </w:r>
      <w:r w:rsidRPr="00CE7746">
        <w:rPr>
          <w:rFonts w:cs="Arial"/>
          <w:lang w:val="en-US"/>
        </w:rPr>
        <w:t xml:space="preserve"> (</w:t>
      </w:r>
      <w:r w:rsidR="008A7940" w:rsidRPr="00CE7746">
        <w:rPr>
          <w:rFonts w:cs="Arial"/>
          <w:lang w:val="en-US"/>
        </w:rPr>
        <w:t>4</w:t>
      </w:r>
      <w:r w:rsidRPr="00CE7746">
        <w:rPr>
          <w:rFonts w:cs="Arial"/>
          <w:lang w:val="en-US"/>
        </w:rPr>
        <w:t xml:space="preserve">) business days. The development of the solution may require consultation with the relevant person(s). The requester will be informed about the methodology followed. Each request must be evaluated with the utmost care, diligence, fairness and impartiality. The proposed solutions are communicated to the complainant with a second notification. If the proposed solution is accepted by the complainant, </w:t>
      </w:r>
      <w:r w:rsidR="008A7940" w:rsidRPr="00CE7746">
        <w:rPr>
          <w:rFonts w:cs="Arial"/>
          <w:lang w:val="en-US"/>
        </w:rPr>
        <w:t xml:space="preserve">Kalaba </w:t>
      </w:r>
      <w:r w:rsidRPr="00CE7746">
        <w:rPr>
          <w:rFonts w:cs="Arial"/>
          <w:lang w:val="en-US"/>
        </w:rPr>
        <w:t>Municipality PIU will handle the grievance within 15 business days and take corrective measures to resolve the grievance. Grievance registration forms will be sent to the relevant GM Team member (Social Expert of the PMU Team or E&amp;S Expert of the Contractor) on the same day (if possible, as soon as the grievance is received). A notification should be sent to the complainant by GMCP within two (2) business days of the receipt of the grievance, indicating that the grievance has been received and evaluated. The PIU Team will also have access to the grievance record to be created within the scope of the sub-project and will be continuously updated by GMCP or P</w:t>
      </w:r>
      <w:r w:rsidR="00A01388">
        <w:rPr>
          <w:rFonts w:cs="Arial"/>
          <w:lang w:val="en-US"/>
        </w:rPr>
        <w:t>I</w:t>
      </w:r>
      <w:r w:rsidRPr="00CE7746">
        <w:rPr>
          <w:rFonts w:cs="Arial"/>
          <w:lang w:val="en-US"/>
        </w:rPr>
        <w:t>U Social Expert. The Grievance Tracking Table will include the complainant/suggestor information, the date of receipt of the grievance/suggestion, the date and method of feedback to the complainant, the current status of the grievance (open, under review, closed, rejected) and the explanation of this current status (e.g. why it was rejected). It will include the closing/rejection and feedback dates. Grievances from contractors and subcontractors will be forwarded to GMCP by the Contractors’ E&amp;S Specialist and will be recorded by GMCP using the grievance registration forms. On the same day, the data will be entered into the Grievance Registry and Grievance Database and made accessible to the P</w:t>
      </w:r>
      <w:r w:rsidR="00A01388">
        <w:rPr>
          <w:rFonts w:cs="Arial"/>
          <w:lang w:val="en-US"/>
        </w:rPr>
        <w:t>I</w:t>
      </w:r>
      <w:r w:rsidRPr="00CE7746">
        <w:rPr>
          <w:rFonts w:cs="Arial"/>
          <w:lang w:val="en-US"/>
        </w:rPr>
        <w:t xml:space="preserve">U Team. During this period, the relevant parties responsible for managing the grievance will be in constant communication with the complainant and all communication will be recorded in the GM system through the Consultation Forms (see </w:t>
      </w:r>
      <w:r w:rsidRPr="00CE7746">
        <w:rPr>
          <w:rFonts w:cs="Arial"/>
          <w:color w:val="FF0000"/>
          <w:lang w:val="en-US"/>
        </w:rPr>
        <w:fldChar w:fldCharType="begin"/>
      </w:r>
      <w:r w:rsidRPr="00CE7746">
        <w:rPr>
          <w:rFonts w:cs="Arial"/>
          <w:lang w:val="en-US"/>
        </w:rPr>
        <w:instrText xml:space="preserve"> REF _Ref184771333 \h </w:instrText>
      </w:r>
      <w:r w:rsidRPr="00CE7746">
        <w:rPr>
          <w:rFonts w:cs="Arial"/>
          <w:color w:val="FF0000"/>
          <w:lang w:val="en-US"/>
        </w:rPr>
        <w:instrText xml:space="preserve"> \* MERGEFORMAT </w:instrText>
      </w:r>
      <w:r w:rsidRPr="00CE7746">
        <w:rPr>
          <w:rFonts w:cs="Arial"/>
          <w:color w:val="FF0000"/>
          <w:lang w:val="en-US"/>
        </w:rPr>
      </w:r>
      <w:r w:rsidRPr="00CE7746">
        <w:rPr>
          <w:rFonts w:cs="Arial"/>
          <w:color w:val="FF0000"/>
          <w:lang w:val="en-US"/>
        </w:rPr>
        <w:fldChar w:fldCharType="separate"/>
      </w:r>
      <w:r w:rsidRPr="00CE7746">
        <w:rPr>
          <w:rFonts w:cs="Arial"/>
          <w:lang w:val="en-US"/>
        </w:rPr>
        <w:t>Annex-D</w:t>
      </w:r>
      <w:r w:rsidRPr="00CE7746">
        <w:rPr>
          <w:rFonts w:cs="Arial"/>
          <w:color w:val="FF0000"/>
          <w:lang w:val="en-US"/>
        </w:rPr>
        <w:fldChar w:fldCharType="end"/>
      </w:r>
      <w:r w:rsidRPr="00CE7746">
        <w:rPr>
          <w:rFonts w:cs="Arial"/>
          <w:lang w:val="en-US"/>
        </w:rPr>
        <w:t xml:space="preserve">). The grievance will be closed after the implementation of the decision is completed. After the grievance is closed or resolved, the complainant will be informed with the third notification and the relevant records (Grievance Closure Form, Grievance Record, etc.) will be kept. Unless an alternative agreement is made with the complainant, grievances will be closed within thirty (30) business days from the date of application. If the grievances are not resolved within </w:t>
      </w:r>
      <w:r w:rsidR="00EB66F8">
        <w:rPr>
          <w:rFonts w:cs="Arial"/>
          <w:lang w:val="en-US"/>
        </w:rPr>
        <w:t>fifteen</w:t>
      </w:r>
      <w:r w:rsidRPr="003D7FF1">
        <w:rPr>
          <w:rFonts w:cs="Arial"/>
          <w:lang w:val="en-US"/>
        </w:rPr>
        <w:t xml:space="preserve"> (</w:t>
      </w:r>
      <w:r w:rsidR="004E0AFD" w:rsidRPr="003D7FF1">
        <w:rPr>
          <w:rFonts w:cs="Arial"/>
          <w:lang w:val="en-US"/>
        </w:rPr>
        <w:t>15</w:t>
      </w:r>
      <w:r w:rsidRPr="003D7FF1">
        <w:rPr>
          <w:rFonts w:cs="Arial"/>
          <w:lang w:val="en-US"/>
        </w:rPr>
        <w:t>) business days</w:t>
      </w:r>
      <w:r w:rsidRPr="00CE7746">
        <w:rPr>
          <w:rFonts w:cs="Arial"/>
          <w:lang w:val="en-US"/>
        </w:rPr>
        <w:t xml:space="preserve">, the extenuating circumstances will be documented and reported. After the grievance is resolved and the result is communicated to the complainant, the appointed GMCP will obtain the necessary signatures and close the grievance by filling out the Grievance Close Out Form (see </w:t>
      </w:r>
      <w:r w:rsidRPr="00CE7746">
        <w:rPr>
          <w:rFonts w:cs="Arial"/>
          <w:lang w:val="en-US"/>
        </w:rPr>
        <w:fldChar w:fldCharType="begin"/>
      </w:r>
      <w:r w:rsidRPr="00CE7746">
        <w:rPr>
          <w:rFonts w:cs="Arial"/>
          <w:lang w:val="en-US"/>
        </w:rPr>
        <w:instrText xml:space="preserve"> REF _Ref183103869 \h  \* MERGEFORMAT </w:instrText>
      </w:r>
      <w:r w:rsidRPr="00CE7746">
        <w:rPr>
          <w:rFonts w:cs="Arial"/>
          <w:lang w:val="en-US"/>
        </w:rPr>
      </w:r>
      <w:r w:rsidRPr="00CE7746">
        <w:rPr>
          <w:rFonts w:cs="Arial"/>
          <w:lang w:val="en-US"/>
        </w:rPr>
        <w:fldChar w:fldCharType="separate"/>
      </w:r>
      <w:r w:rsidRPr="00CE7746">
        <w:rPr>
          <w:rFonts w:cs="Arial"/>
          <w:lang w:val="en-US"/>
        </w:rPr>
        <w:t>Annex-B</w:t>
      </w:r>
      <w:r w:rsidRPr="00CE7746">
        <w:rPr>
          <w:rFonts w:cs="Arial"/>
          <w:lang w:val="en-US"/>
        </w:rPr>
        <w:fldChar w:fldCharType="end"/>
      </w:r>
      <w:r w:rsidRPr="00CE7746">
        <w:rPr>
          <w:rFonts w:cs="Arial"/>
          <w:lang w:val="en-US"/>
        </w:rPr>
        <w:t>). If the decision is not accepted, it will be reconsidered and a revised decision may be proposed. Ultimately, the PIUs will be responsible for consolidating, monitoring and reporting the requests received, resolved and pending regarding the project. All this data will be compiled by the PIU to be reported at the end of each month.</w:t>
      </w:r>
    </w:p>
    <w:p w14:paraId="0E03AEFF" w14:textId="20856B3E" w:rsidR="00AC114C" w:rsidRPr="00CE7746" w:rsidRDefault="008A7940" w:rsidP="00AC114C">
      <w:pPr>
        <w:spacing w:line="276" w:lineRule="auto"/>
        <w:rPr>
          <w:rFonts w:cs="Arial"/>
          <w:lang w:val="en-US"/>
        </w:rPr>
      </w:pPr>
      <w:r w:rsidRPr="00CE7746">
        <w:rPr>
          <w:rFonts w:cs="Arial"/>
          <w:lang w:val="en-US"/>
        </w:rPr>
        <w:t xml:space="preserve">Kalaba </w:t>
      </w:r>
      <w:r w:rsidR="00AC114C" w:rsidRPr="00CE7746">
        <w:rPr>
          <w:rFonts w:cs="Arial"/>
          <w:lang w:val="en-US"/>
        </w:rPr>
        <w:t>Municipality/PIU Team will also implement additional measures to manage sensitive and confidential complaints, including those related to Sexual Exploitation and Abuse/Harassment (SEA/SH), in accordance with the World Bank ESF Good Practice Note on SEA/SH.</w:t>
      </w:r>
      <w:r w:rsidR="00A40F94">
        <w:rPr>
          <w:rFonts w:cs="Arial"/>
          <w:lang w:val="en-US"/>
        </w:rPr>
        <w:t xml:space="preserve"> </w:t>
      </w:r>
      <w:r w:rsidR="00A40F94">
        <w:t>ILBANK will intervene in sensitive matters, including cases related to SEA/SH.</w:t>
      </w:r>
    </w:p>
    <w:p w14:paraId="3E5D2489" w14:textId="77777777" w:rsidR="00AC114C" w:rsidRPr="00CE7746" w:rsidRDefault="00AC114C" w:rsidP="00AC114C">
      <w:pPr>
        <w:pStyle w:val="Balk2"/>
        <w:numPr>
          <w:ilvl w:val="1"/>
          <w:numId w:val="2"/>
        </w:numPr>
        <w:spacing w:before="240"/>
        <w:ind w:left="425" w:hanging="431"/>
        <w:rPr>
          <w:rFonts w:eastAsia="Times New Roman" w:cs="Arial"/>
          <w:bCs/>
          <w:szCs w:val="24"/>
          <w:lang w:eastAsia="zh-CN"/>
        </w:rPr>
      </w:pPr>
      <w:bookmarkStart w:id="500" w:name="_Toc189743053"/>
      <w:bookmarkStart w:id="501" w:name="_Toc189743196"/>
      <w:bookmarkStart w:id="502" w:name="_Toc189743341"/>
      <w:bookmarkStart w:id="503" w:name="_Toc189743484"/>
      <w:bookmarkStart w:id="504" w:name="_Toc189743054"/>
      <w:bookmarkStart w:id="505" w:name="_Toc189743197"/>
      <w:bookmarkStart w:id="506" w:name="_Toc189743342"/>
      <w:bookmarkStart w:id="507" w:name="_Toc189743485"/>
      <w:bookmarkStart w:id="508" w:name="_Toc189743055"/>
      <w:bookmarkStart w:id="509" w:name="_Toc189743198"/>
      <w:bookmarkStart w:id="510" w:name="_Toc189743343"/>
      <w:bookmarkStart w:id="511" w:name="_Toc189743486"/>
      <w:bookmarkStart w:id="512" w:name="_Toc155181257"/>
      <w:bookmarkStart w:id="513" w:name="_Toc201842526"/>
      <w:bookmarkEnd w:id="497"/>
      <w:bookmarkEnd w:id="500"/>
      <w:bookmarkEnd w:id="501"/>
      <w:bookmarkEnd w:id="502"/>
      <w:bookmarkEnd w:id="503"/>
      <w:bookmarkEnd w:id="504"/>
      <w:bookmarkEnd w:id="505"/>
      <w:bookmarkEnd w:id="506"/>
      <w:bookmarkEnd w:id="507"/>
      <w:bookmarkEnd w:id="508"/>
      <w:bookmarkEnd w:id="509"/>
      <w:bookmarkEnd w:id="510"/>
      <w:bookmarkEnd w:id="511"/>
      <w:r w:rsidRPr="00CE7746">
        <w:rPr>
          <w:rFonts w:eastAsia="Times New Roman" w:cs="Arial"/>
          <w:bCs/>
          <w:szCs w:val="24"/>
          <w:lang w:eastAsia="zh-CN"/>
        </w:rPr>
        <w:t xml:space="preserve">Grievance Mechanism </w:t>
      </w:r>
      <w:bookmarkEnd w:id="512"/>
      <w:r w:rsidRPr="00CE7746">
        <w:rPr>
          <w:rFonts w:eastAsia="Times New Roman" w:cs="Arial"/>
          <w:bCs/>
          <w:szCs w:val="24"/>
          <w:lang w:eastAsia="zh-CN"/>
        </w:rPr>
        <w:t>for Workers</w:t>
      </w:r>
      <w:bookmarkEnd w:id="513"/>
    </w:p>
    <w:p w14:paraId="164F6294" w14:textId="6E534EEB" w:rsidR="00AC114C" w:rsidRPr="00CE7746" w:rsidRDefault="00AC114C" w:rsidP="00AC114C">
      <w:pPr>
        <w:spacing w:line="276" w:lineRule="auto"/>
        <w:rPr>
          <w:rFonts w:cs="Arial"/>
          <w:lang w:val="en-US"/>
        </w:rPr>
      </w:pPr>
      <w:r w:rsidRPr="00CE7746">
        <w:rPr>
          <w:rFonts w:cs="Arial"/>
          <w:lang w:val="en-US"/>
        </w:rPr>
        <w:t xml:space="preserve">The GM for employees (applicable to both </w:t>
      </w:r>
      <w:r w:rsidR="008A7940" w:rsidRPr="00CE7746">
        <w:rPr>
          <w:rFonts w:cs="Arial"/>
          <w:lang w:val="en-US"/>
        </w:rPr>
        <w:t>Kalaba</w:t>
      </w:r>
      <w:r w:rsidRPr="00CE7746">
        <w:rPr>
          <w:rFonts w:cs="Arial"/>
          <w:lang w:val="en-US"/>
        </w:rPr>
        <w:t xml:space="preserve"> Municipality personnel and contractor and subcontractor employees) has been established in accordance with WB ESS2. The implementation of the GM for employees will be ensured throughout the life cycle of the sub-project. PIU requests contractors to develop and implement a grievance mechanism for the workforce, including sub-contractors, before starting work. Sub-contractors will prepare labor management </w:t>
      </w:r>
      <w:r w:rsidR="00326BA6">
        <w:rPr>
          <w:rFonts w:cs="Arial"/>
          <w:lang w:val="en-US"/>
        </w:rPr>
        <w:t>plans</w:t>
      </w:r>
      <w:r w:rsidR="00326BA6" w:rsidRPr="00CE7746">
        <w:rPr>
          <w:rFonts w:cs="Arial"/>
          <w:lang w:val="en-US"/>
        </w:rPr>
        <w:t xml:space="preserve"> </w:t>
      </w:r>
      <w:r w:rsidRPr="00CE7746">
        <w:rPr>
          <w:rFonts w:cs="Arial"/>
          <w:lang w:val="en-US"/>
        </w:rPr>
        <w:t>that will include a detailed description of the grievance mechanism for employees.</w:t>
      </w:r>
    </w:p>
    <w:p w14:paraId="7E859430" w14:textId="77777777" w:rsidR="00AC114C" w:rsidRPr="00CE7746" w:rsidRDefault="00AC114C" w:rsidP="00AC114C">
      <w:pPr>
        <w:spacing w:line="276" w:lineRule="auto"/>
        <w:rPr>
          <w:rFonts w:cs="Arial"/>
          <w:lang w:val="en-US"/>
        </w:rPr>
      </w:pPr>
      <w:r w:rsidRPr="00CE7746">
        <w:rPr>
          <w:rFonts w:cs="Arial"/>
          <w:lang w:val="en-US"/>
        </w:rPr>
        <w:t xml:space="preserve">Employees are informed about employee rights, basic occupational health and safety, the grievance mechanism and its operation at the time they start work. An up-to-date list of contact points is available in employee handbooks and/or bulletin boards. All processes related to the grievance mechanism are conveyed in a language that employees can understand. </w:t>
      </w:r>
    </w:p>
    <w:p w14:paraId="65930021" w14:textId="75143AA1" w:rsidR="00AC114C" w:rsidRPr="00CE7746" w:rsidRDefault="00AC114C" w:rsidP="00AC114C">
      <w:pPr>
        <w:spacing w:line="276" w:lineRule="auto"/>
        <w:rPr>
          <w:rFonts w:cs="Arial"/>
          <w:lang w:val="en-US"/>
        </w:rPr>
      </w:pPr>
      <w:r w:rsidRPr="00CE7746">
        <w:rPr>
          <w:rFonts w:cs="Arial"/>
          <w:lang w:val="en-US"/>
        </w:rPr>
        <w:t xml:space="preserve">When employees detect a hazard or risk for which no precautions have been taken regarding occupational health and safety, they inform the employee representative, occupational safety specialist and/or occupational physician selected by the employees about this hazard or risk. The employee representative shall forward the details of the hazard and risk to the occupational health and safety board, if any, or to the employer/employer's representative, and request an evaluation. If the problem is not resolved, all legal rights are reserved by applying to the contractor/subcontractor level GM contact persons through the grievance </w:t>
      </w:r>
      <w:r w:rsidR="004E0AFD">
        <w:rPr>
          <w:rFonts w:cs="Arial"/>
          <w:lang w:val="en-US"/>
        </w:rPr>
        <w:t>drop-off points</w:t>
      </w:r>
      <w:r w:rsidR="004E0AFD" w:rsidRPr="00CE7746">
        <w:rPr>
          <w:rFonts w:cs="Arial"/>
          <w:lang w:val="en-US"/>
        </w:rPr>
        <w:t xml:space="preserve"> </w:t>
      </w:r>
      <w:r w:rsidRPr="00CE7746">
        <w:rPr>
          <w:rFonts w:cs="Arial"/>
          <w:lang w:val="en-US"/>
        </w:rPr>
        <w:t>located at the workplaces. Requests regarding employee rights and occupational health and safety are collected in grievance boxes placed in areas that employees can easily access.</w:t>
      </w:r>
    </w:p>
    <w:p w14:paraId="5378D438" w14:textId="77777777" w:rsidR="00AC114C" w:rsidRPr="00CE7746" w:rsidRDefault="00AC114C" w:rsidP="00AC114C">
      <w:pPr>
        <w:spacing w:line="276" w:lineRule="auto"/>
        <w:rPr>
          <w:rFonts w:cs="Arial"/>
          <w:lang w:val="en-US"/>
        </w:rPr>
      </w:pPr>
      <w:r w:rsidRPr="00CE7746">
        <w:rPr>
          <w:rFonts w:cs="Arial"/>
          <w:lang w:val="en-US"/>
        </w:rPr>
        <w:t>The collected grievances and suggestions are carried out in accordance with the periods determined in the process of the grievance mechanism.</w:t>
      </w:r>
    </w:p>
    <w:p w14:paraId="5D724734" w14:textId="77777777" w:rsidR="00AC114C" w:rsidRPr="00CE7746" w:rsidRDefault="00AC114C" w:rsidP="00AC114C">
      <w:pPr>
        <w:spacing w:line="276" w:lineRule="auto"/>
        <w:rPr>
          <w:rFonts w:cs="Arial"/>
          <w:lang w:val="en-US"/>
        </w:rPr>
      </w:pPr>
      <w:r w:rsidRPr="00CE7746">
        <w:rPr>
          <w:rFonts w:cs="Arial"/>
          <w:lang w:val="en-US"/>
        </w:rPr>
        <w:t>After the applications are evaluated, if there is an imminent, urgent and vital danger, a notification can be made directly to the Labor Life Communication Center, ALO 170 line or the Provincial Labor and Employment Institutions Directorates operating in the province. Upon receipt of the requests, the workflow grievance mechanism is carried out in accordance with the workflow chart.</w:t>
      </w:r>
    </w:p>
    <w:p w14:paraId="04226E16" w14:textId="21445C32" w:rsidR="00AC114C" w:rsidRPr="00CE7746" w:rsidRDefault="00AC114C" w:rsidP="00AC114C">
      <w:pPr>
        <w:spacing w:line="276" w:lineRule="auto"/>
        <w:rPr>
          <w:rFonts w:cs="Arial"/>
          <w:lang w:val="en-US"/>
        </w:rPr>
      </w:pPr>
      <w:r w:rsidRPr="00CE7746">
        <w:rPr>
          <w:rFonts w:cs="Arial"/>
          <w:lang w:val="en-US"/>
        </w:rPr>
        <w:t xml:space="preserve">The </w:t>
      </w:r>
      <w:r w:rsidR="008A7940" w:rsidRPr="00CE7746">
        <w:rPr>
          <w:rFonts w:cs="Arial"/>
          <w:lang w:val="en-US"/>
        </w:rPr>
        <w:t>Kalaba</w:t>
      </w:r>
      <w:r w:rsidRPr="00CE7746">
        <w:rPr>
          <w:rFonts w:cs="Arial"/>
          <w:lang w:val="en-US"/>
        </w:rPr>
        <w:t xml:space="preserve"> Municipality/PIU Team will be ready to handle grievances regarding working conditions. The </w:t>
      </w:r>
      <w:r w:rsidR="008A7940" w:rsidRPr="00CE7746">
        <w:rPr>
          <w:rFonts w:cs="Arial"/>
          <w:lang w:val="en-US"/>
        </w:rPr>
        <w:t>Kalaba</w:t>
      </w:r>
      <w:r w:rsidRPr="00CE7746">
        <w:rPr>
          <w:rFonts w:cs="Arial"/>
          <w:lang w:val="en-US"/>
        </w:rPr>
        <w:t xml:space="preserve"> Municipality/PIU Team will evaluate grievances and suggest solutions for direct and contracted employees using this internal GM, which all sub-project employees can easily access.</w:t>
      </w:r>
    </w:p>
    <w:p w14:paraId="37E5ED74" w14:textId="77777777" w:rsidR="00AC114C" w:rsidRPr="00CE7746" w:rsidRDefault="00AC114C" w:rsidP="00AC114C">
      <w:pPr>
        <w:pStyle w:val="Balk2"/>
        <w:numPr>
          <w:ilvl w:val="1"/>
          <w:numId w:val="2"/>
        </w:numPr>
        <w:rPr>
          <w:rFonts w:cs="Arial"/>
        </w:rPr>
      </w:pPr>
      <w:bookmarkStart w:id="514" w:name="_Toc201842527"/>
      <w:bookmarkStart w:id="515" w:name="_Hlk184861386"/>
      <w:r w:rsidRPr="00CE7746">
        <w:rPr>
          <w:rFonts w:cs="Arial"/>
        </w:rPr>
        <w:t>Grievance Mechanism Flow Chart</w:t>
      </w:r>
      <w:bookmarkEnd w:id="514"/>
    </w:p>
    <w:p w14:paraId="0AD33C1B" w14:textId="77777777" w:rsidR="00AC114C" w:rsidRPr="00CE7746" w:rsidRDefault="00AC114C" w:rsidP="00AC114C">
      <w:pPr>
        <w:spacing w:line="276" w:lineRule="auto"/>
        <w:rPr>
          <w:rFonts w:cs="Arial"/>
          <w:szCs w:val="18"/>
          <w:lang w:val="en-US"/>
        </w:rPr>
      </w:pPr>
      <w:r w:rsidRPr="00CE7746">
        <w:rPr>
          <w:rFonts w:cs="Arial"/>
          <w:szCs w:val="18"/>
          <w:lang w:val="en-US"/>
        </w:rPr>
        <w:t xml:space="preserve">Grievance mechanism operation diagram details are given in </w:t>
      </w:r>
      <w:r w:rsidRPr="00CE7746">
        <w:rPr>
          <w:rFonts w:cs="Arial"/>
          <w:szCs w:val="18"/>
          <w:lang w:val="en-US"/>
        </w:rPr>
        <w:fldChar w:fldCharType="begin"/>
      </w:r>
      <w:r w:rsidRPr="00CE7746">
        <w:rPr>
          <w:rFonts w:cs="Arial"/>
          <w:szCs w:val="18"/>
          <w:lang w:val="en-US"/>
        </w:rPr>
        <w:instrText xml:space="preserve"> REF _Ref184861317 \h  \* MERGEFORMAT </w:instrText>
      </w:r>
      <w:r w:rsidRPr="00CE7746">
        <w:rPr>
          <w:rFonts w:cs="Arial"/>
          <w:szCs w:val="18"/>
          <w:lang w:val="en-US"/>
        </w:rPr>
      </w:r>
      <w:r w:rsidRPr="00CE7746">
        <w:rPr>
          <w:rFonts w:cs="Arial"/>
          <w:szCs w:val="18"/>
          <w:lang w:val="en-US"/>
        </w:rPr>
        <w:fldChar w:fldCharType="separate"/>
      </w:r>
      <w:r w:rsidRPr="00CE7746">
        <w:rPr>
          <w:rFonts w:cs="Arial"/>
          <w:szCs w:val="18"/>
          <w:lang w:val="en-US"/>
        </w:rPr>
        <w:t xml:space="preserve">Table </w:t>
      </w:r>
      <w:r w:rsidRPr="00CE7746">
        <w:rPr>
          <w:rFonts w:cs="Arial"/>
          <w:noProof/>
          <w:szCs w:val="18"/>
          <w:lang w:val="en-US"/>
        </w:rPr>
        <w:t>6</w:t>
      </w:r>
      <w:r w:rsidRPr="00CE7746">
        <w:rPr>
          <w:rFonts w:cs="Arial"/>
          <w:szCs w:val="18"/>
          <w:lang w:val="en-US"/>
        </w:rPr>
        <w:fldChar w:fldCharType="end"/>
      </w:r>
      <w:r w:rsidRPr="00CE7746">
        <w:rPr>
          <w:rFonts w:cs="Arial"/>
          <w:szCs w:val="18"/>
          <w:lang w:val="en-US"/>
        </w:rPr>
        <w:t>.</w:t>
      </w:r>
    </w:p>
    <w:p w14:paraId="64B59DCA" w14:textId="77777777" w:rsidR="00AC114C" w:rsidRPr="00CD49EB" w:rsidRDefault="00AC114C" w:rsidP="00731B90">
      <w:pPr>
        <w:pStyle w:val="ResimYazs"/>
        <w:rPr>
          <w:lang w:val="en-US"/>
        </w:rPr>
      </w:pPr>
      <w:bookmarkStart w:id="516" w:name="_Ref184861317"/>
      <w:bookmarkStart w:id="517" w:name="_Toc195894588"/>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Pr="00CD49EB">
        <w:rPr>
          <w:lang w:val="en-US"/>
        </w:rPr>
        <w:t>6</w:t>
      </w:r>
      <w:r w:rsidRPr="00CD49EB">
        <w:rPr>
          <w:lang w:val="en-US"/>
        </w:rPr>
        <w:fldChar w:fldCharType="end"/>
      </w:r>
      <w:bookmarkEnd w:id="516"/>
      <w:r w:rsidRPr="00CD49EB">
        <w:rPr>
          <w:lang w:val="en-US"/>
        </w:rPr>
        <w:t>. Grievance Mechanism Flow Chart</w:t>
      </w:r>
      <w:bookmarkEnd w:id="5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7"/>
        <w:gridCol w:w="5115"/>
      </w:tblGrid>
      <w:tr w:rsidR="00AC114C" w:rsidRPr="00CE7746" w14:paraId="0A565E1D" w14:textId="77777777" w:rsidTr="00210671">
        <w:trPr>
          <w:cantSplit/>
          <w:trHeight w:val="402"/>
          <w:tblHeader/>
        </w:trPr>
        <w:tc>
          <w:tcPr>
            <w:tcW w:w="2178"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26734140" w14:textId="77777777" w:rsidR="00AC114C" w:rsidRPr="00CE7746" w:rsidRDefault="00AC114C" w:rsidP="00210671">
            <w:pPr>
              <w:widowControl w:val="0"/>
              <w:suppressAutoHyphens/>
              <w:autoSpaceDE w:val="0"/>
              <w:autoSpaceDN w:val="0"/>
              <w:adjustRightInd w:val="0"/>
              <w:spacing w:line="254" w:lineRule="auto"/>
              <w:rPr>
                <w:rFonts w:cs="Arial"/>
                <w:b/>
                <w:bCs/>
                <w:color w:val="FFFFFF" w:themeColor="background1"/>
                <w:szCs w:val="18"/>
                <w:lang w:val="en-US" w:eastAsia="en-GB"/>
              </w:rPr>
            </w:pPr>
            <w:r w:rsidRPr="00CE7746">
              <w:rPr>
                <w:rFonts w:cs="Arial"/>
                <w:b/>
                <w:bCs/>
                <w:color w:val="FFFFFF" w:themeColor="background1"/>
                <w:szCs w:val="18"/>
                <w:lang w:val="en-US" w:eastAsia="en-GB"/>
              </w:rPr>
              <w:t>Grievance Process</w:t>
            </w:r>
          </w:p>
        </w:tc>
        <w:tc>
          <w:tcPr>
            <w:tcW w:w="2822"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2E9AF92F" w14:textId="77777777" w:rsidR="00AC114C" w:rsidRPr="00CE7746" w:rsidRDefault="00AC114C" w:rsidP="00210671">
            <w:pPr>
              <w:widowControl w:val="0"/>
              <w:suppressAutoHyphens/>
              <w:autoSpaceDE w:val="0"/>
              <w:autoSpaceDN w:val="0"/>
              <w:adjustRightInd w:val="0"/>
              <w:spacing w:line="254" w:lineRule="auto"/>
              <w:rPr>
                <w:rFonts w:cs="Arial"/>
                <w:b/>
                <w:bCs/>
                <w:color w:val="FFFFFF" w:themeColor="background1"/>
                <w:szCs w:val="18"/>
                <w:highlight w:val="yellow"/>
                <w:lang w:val="en-US" w:eastAsia="en-GB"/>
              </w:rPr>
            </w:pPr>
            <w:r w:rsidRPr="00CE7746">
              <w:rPr>
                <w:rFonts w:cs="Arial"/>
                <w:b/>
                <w:bCs/>
                <w:color w:val="FFFFFF" w:themeColor="background1"/>
                <w:szCs w:val="18"/>
                <w:lang w:val="en-US" w:eastAsia="en-GB"/>
              </w:rPr>
              <w:t>Requirement / Action</w:t>
            </w:r>
          </w:p>
        </w:tc>
      </w:tr>
      <w:tr w:rsidR="00AC114C" w:rsidRPr="00CE7746" w14:paraId="4CAB5886"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2E653070" w14:textId="77777777" w:rsidR="00AC114C" w:rsidRPr="00CE7746" w:rsidRDefault="00AC114C" w:rsidP="00210671">
            <w:pPr>
              <w:widowControl w:val="0"/>
              <w:suppressAutoHyphens/>
              <w:autoSpaceDE w:val="0"/>
              <w:autoSpaceDN w:val="0"/>
              <w:adjustRightInd w:val="0"/>
              <w:spacing w:line="254" w:lineRule="auto"/>
              <w:rPr>
                <w:rFonts w:cs="Arial"/>
                <w:szCs w:val="18"/>
                <w:lang w:val="en-US" w:eastAsia="en-GB"/>
              </w:rPr>
            </w:pPr>
            <w:r w:rsidRPr="00CE7746">
              <w:rPr>
                <w:rFonts w:cs="Arial"/>
                <w:szCs w:val="18"/>
                <w:lang w:val="en-US" w:eastAsia="en-GB"/>
              </w:rPr>
              <w:t>Submission of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B001179" w14:textId="241A1924" w:rsidR="00AC114C" w:rsidRPr="00CE7746" w:rsidRDefault="00AC114C" w:rsidP="00210671">
            <w:pPr>
              <w:widowControl w:val="0"/>
              <w:autoSpaceDE w:val="0"/>
              <w:autoSpaceDN w:val="0"/>
              <w:adjustRightInd w:val="0"/>
              <w:spacing w:line="254" w:lineRule="auto"/>
              <w:rPr>
                <w:rFonts w:cs="Arial"/>
                <w:szCs w:val="18"/>
                <w:lang w:val="en-US" w:eastAsia="en-GB"/>
              </w:rPr>
            </w:pPr>
            <w:r w:rsidRPr="00CE7746">
              <w:rPr>
                <w:rFonts w:cs="Arial"/>
                <w:szCs w:val="18"/>
                <w:lang w:val="en-US" w:eastAsia="en-GB"/>
              </w:rPr>
              <w:t>Receiving the grievance by any communication channel explained above. (At this point, if the grievance is a sensitive grievance involving child abuse, sexual harassment abuse or Gender Based Violence (GBV) immediate action will be taken within 2 days after receiving of the grievance.</w:t>
            </w:r>
            <w:r w:rsidRPr="00CE7746">
              <w:rPr>
                <w:rFonts w:cs="Arial"/>
                <w:szCs w:val="18"/>
                <w:lang w:val="en-US"/>
              </w:rPr>
              <w:t xml:space="preserve"> For the cases relevant to sexual exploitation and abuse/sexual harassment at workplace or any potential child abuse in the project sites, the grievance will be directed by the GM focal point (based in ILBANK </w:t>
            </w:r>
            <w:r w:rsidR="00FB4C1C">
              <w:rPr>
                <w:rFonts w:cs="Arial"/>
                <w:szCs w:val="18"/>
                <w:lang w:val="en-US"/>
              </w:rPr>
              <w:t>DG</w:t>
            </w:r>
            <w:r w:rsidRPr="00CE7746">
              <w:rPr>
                <w:rFonts w:cs="Arial"/>
                <w:szCs w:val="18"/>
                <w:lang w:val="en-US"/>
              </w:rPr>
              <w:t>) to relevant legal authorities/service providers such as Ministry of Family and Social Services and Prosecutors Office.”</w:t>
            </w:r>
            <w:r w:rsidRPr="00CE7746">
              <w:rPr>
                <w:rFonts w:cs="Arial"/>
                <w:szCs w:val="18"/>
                <w:lang w:val="en-US" w:eastAsia="en-GB"/>
              </w:rPr>
              <w:t>)</w:t>
            </w:r>
          </w:p>
        </w:tc>
      </w:tr>
      <w:tr w:rsidR="00AC114C" w:rsidRPr="00CE7746" w14:paraId="726BF8BE"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646FF966" w14:textId="77777777" w:rsidR="00AC114C" w:rsidRPr="00CE7746" w:rsidRDefault="00AC114C" w:rsidP="00210671">
            <w:pPr>
              <w:widowControl w:val="0"/>
              <w:suppressAutoHyphens/>
              <w:autoSpaceDE w:val="0"/>
              <w:autoSpaceDN w:val="0"/>
              <w:adjustRightInd w:val="0"/>
              <w:spacing w:line="254" w:lineRule="auto"/>
              <w:rPr>
                <w:rFonts w:cs="Arial"/>
                <w:szCs w:val="18"/>
                <w:highlight w:val="yellow"/>
                <w:lang w:val="en-US" w:eastAsia="en-GB"/>
              </w:rPr>
            </w:pPr>
            <w:r w:rsidRPr="00CE7746">
              <w:rPr>
                <w:rFonts w:cs="Arial"/>
                <w:szCs w:val="18"/>
                <w:lang w:val="en-US" w:eastAsia="en-GB"/>
              </w:rPr>
              <w:t>Registration of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6BFAD66" w14:textId="77777777" w:rsidR="00AC114C" w:rsidRPr="00CE7746" w:rsidRDefault="00AC114C" w:rsidP="00210671">
            <w:pPr>
              <w:tabs>
                <w:tab w:val="left" w:pos="2368"/>
              </w:tabs>
              <w:spacing w:line="254" w:lineRule="auto"/>
              <w:rPr>
                <w:rFonts w:cs="Arial"/>
                <w:szCs w:val="18"/>
                <w:lang w:val="en-US"/>
              </w:rPr>
            </w:pPr>
            <w:r w:rsidRPr="00CE7746">
              <w:rPr>
                <w:rFonts w:cs="Arial"/>
                <w:szCs w:val="18"/>
                <w:lang w:val="en-US"/>
              </w:rPr>
              <w:t>Registering/recording through making an entry in the sample grievance register table. All the grievances will be registered within two working days and feedback will be given to the complainant. If the complainant requests that this grievance be treated anonymously, this grievance will be recorded anonymously and the request will be met.</w:t>
            </w:r>
          </w:p>
        </w:tc>
      </w:tr>
      <w:tr w:rsidR="00AC114C" w:rsidRPr="00CE7746" w14:paraId="3E4DE68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3332974C" w14:textId="77777777" w:rsidR="00AC114C" w:rsidRPr="00CE7746" w:rsidRDefault="00AC114C" w:rsidP="00210671">
            <w:pPr>
              <w:widowControl w:val="0"/>
              <w:suppressAutoHyphens/>
              <w:autoSpaceDE w:val="0"/>
              <w:autoSpaceDN w:val="0"/>
              <w:adjustRightInd w:val="0"/>
              <w:spacing w:line="254" w:lineRule="auto"/>
              <w:rPr>
                <w:rFonts w:cs="Arial"/>
                <w:szCs w:val="18"/>
                <w:highlight w:val="yellow"/>
                <w:lang w:val="en-US" w:eastAsia="en-GB"/>
              </w:rPr>
            </w:pPr>
            <w:r w:rsidRPr="00CE7746">
              <w:rPr>
                <w:rFonts w:cs="Arial"/>
                <w:szCs w:val="18"/>
                <w:lang w:val="en-US" w:eastAsia="en-GB"/>
              </w:rPr>
              <w:t>Forwarding of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6E30545" w14:textId="77777777" w:rsidR="00AC114C" w:rsidRPr="00CE7746" w:rsidRDefault="00AC114C" w:rsidP="00210671">
            <w:pPr>
              <w:spacing w:line="254" w:lineRule="auto"/>
              <w:rPr>
                <w:rFonts w:cs="Arial"/>
                <w:szCs w:val="18"/>
                <w:lang w:val="en-US"/>
              </w:rPr>
            </w:pPr>
            <w:r w:rsidRPr="00CE7746">
              <w:rPr>
                <w:rFonts w:cs="Arial"/>
                <w:szCs w:val="18"/>
                <w:lang w:val="en-US"/>
              </w:rPr>
              <w:t>The grievance is forwarded to relevant persons (site manager on construction sites and experts of the PIU) responsible for handling the grievance in not later than three working days upon receiving the grievance (except for any emergent grievance, which would be handled as appropriate).</w:t>
            </w:r>
          </w:p>
        </w:tc>
      </w:tr>
      <w:tr w:rsidR="00AC114C" w:rsidRPr="00CE7746" w14:paraId="3D9A2B1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D92C228" w14:textId="77777777" w:rsidR="00AC114C" w:rsidRPr="00CE7746" w:rsidRDefault="00AC114C" w:rsidP="00210671">
            <w:pPr>
              <w:widowControl w:val="0"/>
              <w:suppressAutoHyphens/>
              <w:autoSpaceDE w:val="0"/>
              <w:autoSpaceDN w:val="0"/>
              <w:adjustRightInd w:val="0"/>
              <w:spacing w:line="254" w:lineRule="auto"/>
              <w:rPr>
                <w:rFonts w:cs="Arial"/>
                <w:szCs w:val="18"/>
                <w:highlight w:val="yellow"/>
                <w:lang w:val="en-US" w:eastAsia="en-GB"/>
              </w:rPr>
            </w:pPr>
            <w:r w:rsidRPr="00CE7746">
              <w:rPr>
                <w:rFonts w:cs="Arial"/>
                <w:szCs w:val="18"/>
                <w:lang w:val="en-US" w:eastAsia="en-GB"/>
              </w:rPr>
              <w:t xml:space="preserve">Evaluation of a grievance </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22F59F1" w14:textId="77777777" w:rsidR="00AC114C" w:rsidRPr="00CE7746" w:rsidRDefault="00AC114C" w:rsidP="00210671">
            <w:pPr>
              <w:widowControl w:val="0"/>
              <w:autoSpaceDE w:val="0"/>
              <w:autoSpaceDN w:val="0"/>
              <w:adjustRightInd w:val="0"/>
              <w:spacing w:line="254" w:lineRule="auto"/>
              <w:rPr>
                <w:rFonts w:cs="Arial"/>
                <w:szCs w:val="18"/>
                <w:highlight w:val="yellow"/>
                <w:lang w:val="en-US" w:eastAsia="en-GB"/>
              </w:rPr>
            </w:pPr>
            <w:r w:rsidRPr="00CE7746">
              <w:rPr>
                <w:rFonts w:cs="Arial"/>
                <w:szCs w:val="18"/>
                <w:lang w:val="en-US"/>
              </w:rPr>
              <w:t>Evaluating the grievances within 10 working days and determining whether the grievance meets the admissibility criteria. If the grievance is not valid, providing relevant explanation to the complainant.</w:t>
            </w:r>
          </w:p>
        </w:tc>
      </w:tr>
      <w:tr w:rsidR="00AC114C" w:rsidRPr="00CE7746" w14:paraId="73EA131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E75236B" w14:textId="77777777" w:rsidR="00AC114C" w:rsidRPr="00CE7746" w:rsidRDefault="00AC114C" w:rsidP="00210671">
            <w:pPr>
              <w:widowControl w:val="0"/>
              <w:suppressAutoHyphens/>
              <w:autoSpaceDE w:val="0"/>
              <w:autoSpaceDN w:val="0"/>
              <w:adjustRightInd w:val="0"/>
              <w:spacing w:line="254" w:lineRule="auto"/>
              <w:rPr>
                <w:rFonts w:cs="Arial"/>
                <w:szCs w:val="18"/>
                <w:lang w:val="en-US" w:eastAsia="en-GB"/>
              </w:rPr>
            </w:pPr>
            <w:r w:rsidRPr="00CE7746">
              <w:rPr>
                <w:rFonts w:cs="Arial"/>
                <w:szCs w:val="18"/>
                <w:lang w:val="en-US" w:eastAsia="en-GB"/>
              </w:rPr>
              <w:t>Response for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EDCB3EF" w14:textId="77777777" w:rsidR="00AC114C" w:rsidRPr="00CE7746" w:rsidRDefault="00AC114C" w:rsidP="00210671">
            <w:pPr>
              <w:spacing w:line="254" w:lineRule="auto"/>
              <w:rPr>
                <w:rFonts w:cs="Arial"/>
                <w:szCs w:val="18"/>
                <w:lang w:val="en-US"/>
              </w:rPr>
            </w:pPr>
            <w:r w:rsidRPr="00CE7746">
              <w:rPr>
                <w:rFonts w:cs="Arial"/>
                <w:szCs w:val="18"/>
                <w:lang w:val="en-US"/>
              </w:rPr>
              <w:t xml:space="preserve">If the grievance is valid, identifying and taking corrective measures for resolving the grievance in not later than 15 working days upon receiving. </w:t>
            </w:r>
          </w:p>
          <w:p w14:paraId="03EFBF87" w14:textId="77777777" w:rsidR="00AC114C" w:rsidRPr="00CE7746" w:rsidRDefault="00AC114C" w:rsidP="00210671">
            <w:pPr>
              <w:spacing w:line="254" w:lineRule="auto"/>
              <w:rPr>
                <w:rFonts w:cs="Arial"/>
                <w:szCs w:val="18"/>
                <w:lang w:val="en-US"/>
              </w:rPr>
            </w:pPr>
            <w:r w:rsidRPr="00CE7746">
              <w:rPr>
                <w:rFonts w:cs="Arial"/>
                <w:snapToGrid w:val="0"/>
                <w:szCs w:val="18"/>
                <w:lang w:val="en-US" w:eastAsia="en-GB"/>
              </w:rPr>
              <w:t xml:space="preserve">All comments and grievances will be responded to either verbally or in writing, in accordance with the preferred method of communication specified by the complainant, if contact details of the complainant are provided. </w:t>
            </w:r>
          </w:p>
          <w:p w14:paraId="1F936082" w14:textId="4C97DF4E" w:rsidR="00AC114C" w:rsidRPr="00CE7746" w:rsidRDefault="00AC114C" w:rsidP="00210671">
            <w:pPr>
              <w:widowControl w:val="0"/>
              <w:autoSpaceDE w:val="0"/>
              <w:autoSpaceDN w:val="0"/>
              <w:adjustRightInd w:val="0"/>
              <w:spacing w:line="254" w:lineRule="auto"/>
              <w:rPr>
                <w:rFonts w:cs="Arial"/>
                <w:szCs w:val="18"/>
                <w:lang w:val="en-US"/>
              </w:rPr>
            </w:pPr>
            <w:r w:rsidRPr="00CE7746">
              <w:rPr>
                <w:rFonts w:cs="Arial"/>
                <w:szCs w:val="18"/>
                <w:lang w:val="en-US"/>
              </w:rPr>
              <w:t xml:space="preserve">At this point, it should be noted that the action taken and the result of this anonymously recorded grievance should be shared on the </w:t>
            </w:r>
            <w:r w:rsidR="008A7940" w:rsidRPr="00CE7746">
              <w:rPr>
                <w:rFonts w:cs="Arial"/>
                <w:szCs w:val="18"/>
                <w:lang w:val="en-US"/>
              </w:rPr>
              <w:t>Kalaba</w:t>
            </w:r>
            <w:r w:rsidRPr="00CE7746">
              <w:rPr>
                <w:rFonts w:cs="Arial"/>
                <w:szCs w:val="18"/>
                <w:lang w:val="en-US"/>
              </w:rPr>
              <w:t xml:space="preserve"> Municipality website, so that anonymous complainants is informed about their grievance and the results.</w:t>
            </w:r>
          </w:p>
        </w:tc>
      </w:tr>
      <w:tr w:rsidR="00AC114C" w:rsidRPr="00CE7746" w14:paraId="46318106"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5EC796E" w14:textId="77777777" w:rsidR="00AC114C" w:rsidRPr="00CE7746" w:rsidRDefault="00AC114C" w:rsidP="00210671">
            <w:pPr>
              <w:widowControl w:val="0"/>
              <w:suppressAutoHyphens/>
              <w:autoSpaceDE w:val="0"/>
              <w:autoSpaceDN w:val="0"/>
              <w:adjustRightInd w:val="0"/>
              <w:spacing w:line="254" w:lineRule="auto"/>
              <w:rPr>
                <w:rFonts w:cs="Arial"/>
                <w:szCs w:val="18"/>
                <w:lang w:val="en-US" w:eastAsia="en-GB"/>
              </w:rPr>
            </w:pPr>
            <w:r w:rsidRPr="00CE7746">
              <w:rPr>
                <w:rFonts w:cs="Arial"/>
                <w:szCs w:val="18"/>
                <w:lang w:val="en-US" w:eastAsia="en-GB"/>
              </w:rPr>
              <w:t>Recording the result of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0BFB63D4" w14:textId="77777777" w:rsidR="00AC114C" w:rsidRPr="00CE7746" w:rsidRDefault="00AC114C" w:rsidP="00210671">
            <w:pPr>
              <w:suppressAutoHyphens/>
              <w:spacing w:line="254" w:lineRule="auto"/>
              <w:rPr>
                <w:rFonts w:cs="Arial"/>
                <w:szCs w:val="18"/>
                <w:highlight w:val="yellow"/>
                <w:lang w:val="en-US"/>
              </w:rPr>
            </w:pPr>
            <w:r w:rsidRPr="00CE7746">
              <w:rPr>
                <w:rFonts w:cs="Arial"/>
                <w:snapToGrid w:val="0"/>
                <w:szCs w:val="18"/>
                <w:lang w:val="en-US" w:eastAsia="en-GB"/>
              </w:rPr>
              <w:t>Recording the result of the grievance in register table.</w:t>
            </w:r>
          </w:p>
        </w:tc>
      </w:tr>
      <w:tr w:rsidR="00AC114C" w:rsidRPr="00CE7746" w14:paraId="5B528243"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42FA82E" w14:textId="77777777" w:rsidR="00AC114C" w:rsidRPr="00CE7746" w:rsidRDefault="00AC114C" w:rsidP="00210671">
            <w:pPr>
              <w:widowControl w:val="0"/>
              <w:suppressAutoHyphens/>
              <w:autoSpaceDE w:val="0"/>
              <w:autoSpaceDN w:val="0"/>
              <w:adjustRightInd w:val="0"/>
              <w:spacing w:line="254" w:lineRule="auto"/>
              <w:rPr>
                <w:rFonts w:cs="Arial"/>
                <w:szCs w:val="18"/>
                <w:lang w:val="en-US" w:eastAsia="en-GB"/>
              </w:rPr>
            </w:pPr>
            <w:r w:rsidRPr="00CE7746">
              <w:rPr>
                <w:rFonts w:cs="Arial"/>
                <w:szCs w:val="18"/>
                <w:lang w:val="en-US" w:eastAsia="en-GB"/>
              </w:rPr>
              <w:t xml:space="preserve">Right to Appeal </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353E738" w14:textId="77777777" w:rsidR="00AC114C" w:rsidRPr="00CE7746" w:rsidRDefault="00AC114C" w:rsidP="00210671">
            <w:pPr>
              <w:spacing w:line="254" w:lineRule="auto"/>
              <w:rPr>
                <w:rFonts w:cs="Arial"/>
                <w:snapToGrid w:val="0"/>
                <w:szCs w:val="18"/>
                <w:lang w:val="en-US" w:eastAsia="en-GB"/>
              </w:rPr>
            </w:pPr>
            <w:r w:rsidRPr="00CE7746">
              <w:rPr>
                <w:rFonts w:cs="Arial"/>
                <w:snapToGrid w:val="0"/>
                <w:szCs w:val="18"/>
                <w:lang w:val="en-US" w:eastAsia="en-GB"/>
              </w:rPr>
              <w:t>If the grievance cannot be resolved with the existing process, applicants can always apply to relevant legal institutions. Such institutions can be summarized as follow:</w:t>
            </w:r>
          </w:p>
          <w:p w14:paraId="24DA2896" w14:textId="77777777" w:rsidR="00AC114C" w:rsidRPr="00CE7746" w:rsidRDefault="00AC114C" w:rsidP="00210671">
            <w:pPr>
              <w:pStyle w:val="ListeParagraf"/>
              <w:numPr>
                <w:ilvl w:val="0"/>
                <w:numId w:val="32"/>
              </w:numPr>
              <w:spacing w:after="0" w:line="276" w:lineRule="auto"/>
              <w:ind w:left="993" w:hanging="284"/>
              <w:rPr>
                <w:rFonts w:cs="Arial"/>
                <w:snapToGrid w:val="0"/>
                <w:szCs w:val="18"/>
                <w:lang w:val="en-US" w:eastAsia="en-GB"/>
              </w:rPr>
            </w:pPr>
            <w:r w:rsidRPr="00CE7746">
              <w:rPr>
                <w:rFonts w:cs="Arial"/>
                <w:snapToGrid w:val="0"/>
                <w:szCs w:val="18"/>
                <w:lang w:val="en-US" w:eastAsia="en-GB"/>
              </w:rPr>
              <w:t>Civil Courts of First Instance</w:t>
            </w:r>
          </w:p>
          <w:p w14:paraId="6053C2C7" w14:textId="77777777" w:rsidR="00AC114C" w:rsidRPr="00CE7746" w:rsidRDefault="00AC114C" w:rsidP="00210671">
            <w:pPr>
              <w:pStyle w:val="ListeParagraf"/>
              <w:numPr>
                <w:ilvl w:val="0"/>
                <w:numId w:val="32"/>
              </w:numPr>
              <w:spacing w:after="0" w:line="276" w:lineRule="auto"/>
              <w:ind w:left="993" w:hanging="284"/>
              <w:rPr>
                <w:rFonts w:cs="Arial"/>
                <w:snapToGrid w:val="0"/>
                <w:szCs w:val="18"/>
                <w:lang w:val="en-US" w:eastAsia="en-GB"/>
              </w:rPr>
            </w:pPr>
            <w:r w:rsidRPr="00CE7746">
              <w:rPr>
                <w:rFonts w:cs="Arial"/>
                <w:snapToGrid w:val="0"/>
                <w:szCs w:val="18"/>
                <w:lang w:val="en-US" w:eastAsia="en-GB"/>
              </w:rPr>
              <w:t>Administrative Courts</w:t>
            </w:r>
          </w:p>
          <w:p w14:paraId="086446A8" w14:textId="77777777" w:rsidR="00AC114C" w:rsidRPr="00CE7746" w:rsidRDefault="00AC114C" w:rsidP="00210671">
            <w:pPr>
              <w:pStyle w:val="ListeParagraf"/>
              <w:numPr>
                <w:ilvl w:val="0"/>
                <w:numId w:val="32"/>
              </w:numPr>
              <w:spacing w:after="0" w:line="276" w:lineRule="auto"/>
              <w:ind w:left="993" w:hanging="284"/>
              <w:rPr>
                <w:rFonts w:cs="Arial"/>
                <w:snapToGrid w:val="0"/>
                <w:szCs w:val="18"/>
                <w:lang w:val="en-US" w:eastAsia="en-GB"/>
              </w:rPr>
            </w:pPr>
            <w:r w:rsidRPr="00CE7746">
              <w:rPr>
                <w:rFonts w:cs="Arial"/>
                <w:snapToGrid w:val="0"/>
                <w:szCs w:val="18"/>
                <w:lang w:val="en-US" w:eastAsia="en-GB"/>
              </w:rPr>
              <w:t>Commercial Courts of First Instance</w:t>
            </w:r>
          </w:p>
          <w:p w14:paraId="09F73FE6" w14:textId="77777777" w:rsidR="00AC114C" w:rsidRPr="00CE7746" w:rsidRDefault="00AC114C" w:rsidP="00210671">
            <w:pPr>
              <w:pStyle w:val="ListeParagraf"/>
              <w:numPr>
                <w:ilvl w:val="0"/>
                <w:numId w:val="32"/>
              </w:numPr>
              <w:spacing w:after="0" w:line="276" w:lineRule="auto"/>
              <w:ind w:left="993" w:hanging="284"/>
              <w:rPr>
                <w:rFonts w:cs="Arial"/>
                <w:snapToGrid w:val="0"/>
                <w:szCs w:val="18"/>
                <w:lang w:val="en-US" w:eastAsia="en-GB"/>
              </w:rPr>
            </w:pPr>
            <w:r w:rsidRPr="00CE7746">
              <w:rPr>
                <w:rFonts w:cs="Arial"/>
                <w:snapToGrid w:val="0"/>
                <w:szCs w:val="18"/>
                <w:lang w:val="en-US" w:eastAsia="en-GB"/>
              </w:rPr>
              <w:t>Labor Courts, and</w:t>
            </w:r>
          </w:p>
          <w:p w14:paraId="6D5B1C1D" w14:textId="77777777" w:rsidR="00AC114C" w:rsidRPr="00CE7746" w:rsidRDefault="00AC114C" w:rsidP="00210671">
            <w:pPr>
              <w:pStyle w:val="ListeParagraf"/>
              <w:keepNext/>
              <w:numPr>
                <w:ilvl w:val="0"/>
                <w:numId w:val="32"/>
              </w:numPr>
              <w:spacing w:after="0" w:line="276" w:lineRule="auto"/>
              <w:ind w:left="993" w:hanging="284"/>
              <w:rPr>
                <w:rFonts w:cs="Arial"/>
                <w:snapToGrid w:val="0"/>
                <w:szCs w:val="18"/>
                <w:lang w:val="en-US" w:eastAsia="en-GB"/>
              </w:rPr>
            </w:pPr>
            <w:r w:rsidRPr="00CE7746">
              <w:rPr>
                <w:rFonts w:cs="Arial"/>
                <w:snapToGrid w:val="0"/>
                <w:szCs w:val="18"/>
                <w:lang w:val="en-US" w:eastAsia="en-GB"/>
              </w:rPr>
              <w:t>Ombudsman (https://ebasvuru.ombudsman.gov.tr/)</w:t>
            </w:r>
          </w:p>
        </w:tc>
      </w:tr>
    </w:tbl>
    <w:p w14:paraId="075C3CC1"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518" w:name="_Toc189743058"/>
      <w:bookmarkStart w:id="519" w:name="_Toc189743201"/>
      <w:bookmarkStart w:id="520" w:name="_Toc189743346"/>
      <w:bookmarkStart w:id="521" w:name="_Toc189743489"/>
      <w:bookmarkStart w:id="522" w:name="_Toc201842528"/>
      <w:bookmarkEnd w:id="515"/>
      <w:bookmarkEnd w:id="518"/>
      <w:bookmarkEnd w:id="519"/>
      <w:bookmarkEnd w:id="520"/>
      <w:bookmarkEnd w:id="521"/>
      <w:r w:rsidRPr="00CE7746">
        <w:rPr>
          <w:rFonts w:ascii="Arial" w:eastAsia="Times New Roman" w:hAnsi="Arial" w:cs="Arial"/>
          <w:bCs/>
          <w:color w:val="auto"/>
          <w:sz w:val="32"/>
          <w:szCs w:val="32"/>
        </w:rPr>
        <w:t>MONITORING AND REPORTING</w:t>
      </w:r>
      <w:bookmarkEnd w:id="522"/>
      <w:r w:rsidRPr="00CE7746">
        <w:rPr>
          <w:rFonts w:ascii="Arial" w:eastAsia="Times New Roman" w:hAnsi="Arial" w:cs="Arial"/>
          <w:bCs/>
          <w:color w:val="auto"/>
          <w:sz w:val="32"/>
          <w:szCs w:val="32"/>
        </w:rPr>
        <w:t xml:space="preserve"> </w:t>
      </w:r>
    </w:p>
    <w:p w14:paraId="7893679D" w14:textId="77777777" w:rsidR="00AC114C" w:rsidRPr="00CE7746" w:rsidRDefault="00AC114C" w:rsidP="00AC114C">
      <w:pPr>
        <w:pStyle w:val="Balk2"/>
        <w:numPr>
          <w:ilvl w:val="1"/>
          <w:numId w:val="2"/>
        </w:numPr>
        <w:spacing w:before="240"/>
        <w:ind w:left="426"/>
        <w:rPr>
          <w:rFonts w:eastAsia="Times New Roman" w:cs="Arial"/>
          <w:bCs/>
          <w:szCs w:val="24"/>
          <w:lang w:eastAsia="zh-CN"/>
        </w:rPr>
      </w:pPr>
      <w:bookmarkStart w:id="523" w:name="_Toc156229008"/>
      <w:bookmarkStart w:id="524" w:name="_Toc156229596"/>
      <w:bookmarkStart w:id="525" w:name="_Toc156231684"/>
      <w:bookmarkStart w:id="526" w:name="_Toc156231905"/>
      <w:bookmarkStart w:id="527" w:name="_Toc156231987"/>
      <w:bookmarkStart w:id="528" w:name="_Toc156232043"/>
      <w:bookmarkStart w:id="529" w:name="_Toc156232098"/>
      <w:bookmarkStart w:id="530" w:name="_Toc156299183"/>
      <w:bookmarkStart w:id="531" w:name="_Toc156299237"/>
      <w:bookmarkStart w:id="532" w:name="_Toc156302185"/>
      <w:bookmarkStart w:id="533" w:name="_Toc156312234"/>
      <w:bookmarkStart w:id="534" w:name="_Toc156312290"/>
      <w:bookmarkStart w:id="535" w:name="_Toc156312796"/>
      <w:bookmarkStart w:id="536" w:name="_Toc157759508"/>
      <w:bookmarkStart w:id="537" w:name="_Toc201842529"/>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CE7746">
        <w:rPr>
          <w:rFonts w:eastAsia="Times New Roman" w:cs="Arial"/>
          <w:bCs/>
          <w:szCs w:val="24"/>
          <w:lang w:eastAsia="zh-CN"/>
        </w:rPr>
        <w:t>Summary of how SEP implementation will be monitored and reported</w:t>
      </w:r>
      <w:bookmarkEnd w:id="537"/>
    </w:p>
    <w:p w14:paraId="49FAF862" w14:textId="44F39490" w:rsidR="00AC114C" w:rsidRPr="00CE7746" w:rsidRDefault="00AC114C" w:rsidP="00AC114C">
      <w:pPr>
        <w:spacing w:line="276" w:lineRule="auto"/>
        <w:rPr>
          <w:rFonts w:cs="Arial"/>
          <w:lang w:val="en-US"/>
        </w:rPr>
      </w:pPr>
      <w:r w:rsidRPr="00CE7746">
        <w:rPr>
          <w:rFonts w:cs="Arial"/>
          <w:lang w:val="en-US"/>
        </w:rPr>
        <w:t xml:space="preserve">It is the responsibility of </w:t>
      </w:r>
      <w:r w:rsidR="008A7940" w:rsidRPr="00CE7746">
        <w:rPr>
          <w:rFonts w:cs="Arial"/>
          <w:lang w:val="en-US"/>
        </w:rPr>
        <w:t>Kalaba</w:t>
      </w:r>
      <w:r w:rsidRPr="00CE7746">
        <w:rPr>
          <w:rFonts w:cs="Arial"/>
          <w:lang w:val="en-US"/>
        </w:rPr>
        <w:t xml:space="preserve"> Municipality to ensure that the SEP is fully integrated and implemented in all sub-project activities. All stakeholders will be consulted and will be able to use the GM throughout the sub-project lifecycle. On the other hand, the SEP will form part of all tender documents related to the physical works within the scope of the sub-project.</w:t>
      </w:r>
    </w:p>
    <w:p w14:paraId="3C17954E" w14:textId="1460140F" w:rsidR="00AC114C" w:rsidRPr="00CE7746" w:rsidRDefault="00AC114C" w:rsidP="00AC114C">
      <w:pPr>
        <w:spacing w:line="276" w:lineRule="auto"/>
        <w:rPr>
          <w:rFonts w:cs="Arial"/>
          <w:lang w:val="en-US"/>
        </w:rPr>
      </w:pPr>
      <w:r w:rsidRPr="00CE7746">
        <w:rPr>
          <w:rFonts w:cs="Arial"/>
          <w:lang w:val="en-US"/>
        </w:rPr>
        <w:t xml:space="preserve">As part of the World Bank ESF requirements, the draft ESMP and SEP will be made public when approved for public disclosure and approved by İLBANK, and the disclosure will be the responsibility of the sub-project Implementers and the consultant firm. </w:t>
      </w:r>
      <w:r w:rsidR="008A7940" w:rsidRPr="00CE7746">
        <w:rPr>
          <w:rFonts w:cs="Arial"/>
          <w:lang w:val="en-US"/>
        </w:rPr>
        <w:t>Kalaba</w:t>
      </w:r>
      <w:r w:rsidRPr="00CE7746">
        <w:rPr>
          <w:rFonts w:cs="Arial"/>
          <w:lang w:val="en-US"/>
        </w:rPr>
        <w:t xml:space="preserve"> Municipality will ensure that the SEP is published in hard copy and on its website. Similarly, several copies of all prepared environmental and social documents will be available locally in </w:t>
      </w:r>
      <w:r w:rsidR="008A7940" w:rsidRPr="00CE7746">
        <w:rPr>
          <w:rFonts w:cs="Arial"/>
          <w:lang w:val="en-US"/>
        </w:rPr>
        <w:t>Kalaba</w:t>
      </w:r>
      <w:r w:rsidRPr="00CE7746">
        <w:rPr>
          <w:rFonts w:cs="Arial"/>
          <w:lang w:val="en-US"/>
        </w:rPr>
        <w:t xml:space="preserve"> Municipality, where affected groups such as the Mukhtar offices operating in the </w:t>
      </w:r>
      <w:r w:rsidR="008A7940" w:rsidRPr="00CE7746">
        <w:rPr>
          <w:rFonts w:cs="Arial"/>
          <w:lang w:val="en-US"/>
        </w:rPr>
        <w:t>Avanos</w:t>
      </w:r>
      <w:r w:rsidRPr="00CE7746">
        <w:rPr>
          <w:rFonts w:cs="Arial"/>
          <w:lang w:val="en-US"/>
        </w:rPr>
        <w:t xml:space="preserve"> District of </w:t>
      </w:r>
      <w:r w:rsidR="008A7940" w:rsidRPr="00CE7746">
        <w:rPr>
          <w:rFonts w:cs="Arial"/>
          <w:lang w:val="en-US"/>
        </w:rPr>
        <w:t>Nevşehir</w:t>
      </w:r>
      <w:r w:rsidRPr="00CE7746">
        <w:rPr>
          <w:rFonts w:cs="Arial"/>
          <w:lang w:val="en-US"/>
        </w:rPr>
        <w:t xml:space="preserve"> Province and local NGOs can easily access.</w:t>
      </w:r>
      <w:r w:rsidR="008A7940" w:rsidRPr="00CE7746">
        <w:rPr>
          <w:rFonts w:cs="Arial"/>
          <w:lang w:val="en-US"/>
        </w:rPr>
        <w:t xml:space="preserve"> </w:t>
      </w:r>
      <w:r w:rsidRPr="00CE7746">
        <w:rPr>
          <w:rFonts w:cs="Arial"/>
          <w:lang w:val="en-US"/>
        </w:rPr>
        <w:t xml:space="preserve">The SEP is a dynamic document and will be reviewed, updated and approved by ILBANK when necessary (e.g. changes in the design of sub-project components according to Environmental and Social Monitoring Reports (ESMRs), stakeholders' requests/grievances regarding the sub-project. Implementation of the SEP throughout the implementation of the sub-project, elimination of non-conformities, etc.). </w:t>
      </w:r>
      <w:r w:rsidR="008A7940" w:rsidRPr="00CE7746">
        <w:rPr>
          <w:rFonts w:cs="Arial"/>
          <w:lang w:val="en-US"/>
        </w:rPr>
        <w:t>Kalaba</w:t>
      </w:r>
      <w:r w:rsidRPr="00CE7746">
        <w:rPr>
          <w:rFonts w:cs="Arial"/>
          <w:lang w:val="en-US"/>
        </w:rPr>
        <w:t xml:space="preserve"> Municipality will be responsible for making a statement through communication channels for each updated version of the SEP.</w:t>
      </w:r>
    </w:p>
    <w:p w14:paraId="6FC792AC" w14:textId="0558AA43" w:rsidR="00AC114C" w:rsidRPr="00CE7746" w:rsidRDefault="008A7940" w:rsidP="00AC114C">
      <w:pPr>
        <w:spacing w:line="276" w:lineRule="auto"/>
        <w:rPr>
          <w:rFonts w:cs="Arial"/>
          <w:highlight w:val="yellow"/>
          <w:lang w:val="en-US"/>
        </w:rPr>
      </w:pPr>
      <w:r w:rsidRPr="00CE7746">
        <w:rPr>
          <w:rFonts w:cs="Arial"/>
          <w:lang w:val="en-US"/>
        </w:rPr>
        <w:t>Kalaba</w:t>
      </w:r>
      <w:r w:rsidR="00AC114C" w:rsidRPr="00CE7746">
        <w:rPr>
          <w:rFonts w:cs="Arial"/>
          <w:lang w:val="en-US"/>
        </w:rPr>
        <w:t xml:space="preserve"> Municipality will monitor the sub-project throughout its lifetime considering the stakeholder engagement process. The approved SEP will be reviewed biannually and updated if required according to the project improvements and the unexpected public reactions. The GM established by the </w:t>
      </w:r>
      <w:r w:rsidRPr="00CE7746">
        <w:rPr>
          <w:rFonts w:cs="Arial"/>
          <w:lang w:val="en-US"/>
        </w:rPr>
        <w:t>Kalaba</w:t>
      </w:r>
      <w:r w:rsidR="00AC114C" w:rsidRPr="00CE7746">
        <w:rPr>
          <w:rFonts w:cs="Arial"/>
          <w:lang w:val="en-US"/>
        </w:rPr>
        <w:t xml:space="preserve"> Municipality will be used effectively and the statistical summary of the outputs of GM will be reported to ILBANK together with all the requests received, resolved and unresolved, Grievance Register, Grievance Monitoring Table and Environmental and Social Monitoring Reports (ESMRs) on a </w:t>
      </w:r>
      <w:r w:rsidR="00FB4C1C">
        <w:rPr>
          <w:rFonts w:cs="Arial"/>
          <w:lang w:val="en-US"/>
        </w:rPr>
        <w:t xml:space="preserve">quarterly </w:t>
      </w:r>
      <w:r w:rsidR="00AC114C" w:rsidRPr="00CE7746">
        <w:rPr>
          <w:rFonts w:cs="Arial"/>
          <w:lang w:val="en-US"/>
        </w:rPr>
        <w:t xml:space="preserve">basis. With </w:t>
      </w:r>
      <w:r w:rsidR="00FB4C1C">
        <w:rPr>
          <w:rFonts w:cs="Arial"/>
          <w:lang w:val="en-US"/>
        </w:rPr>
        <w:t>quarterly</w:t>
      </w:r>
      <w:r w:rsidR="00FB4C1C" w:rsidRPr="00CE7746">
        <w:rPr>
          <w:rFonts w:cs="Arial"/>
          <w:lang w:val="en-US"/>
        </w:rPr>
        <w:t xml:space="preserve"> </w:t>
      </w:r>
      <w:r w:rsidR="00AC114C" w:rsidRPr="00CE7746">
        <w:rPr>
          <w:rFonts w:cs="Arial"/>
          <w:lang w:val="en-US"/>
        </w:rPr>
        <w:t>reporting, total number of grievances, monthly number of grievances, distribution of grievances by subject, gender, grievances answered within 1 days, grievances resolved within 30 days, list etc. is necessary.</w:t>
      </w:r>
    </w:p>
    <w:p w14:paraId="5652B94F" w14:textId="77777777" w:rsidR="00AC114C" w:rsidRPr="00CE7746" w:rsidRDefault="00AC114C" w:rsidP="00AC114C">
      <w:pPr>
        <w:pStyle w:val="Balk2"/>
        <w:numPr>
          <w:ilvl w:val="1"/>
          <w:numId w:val="2"/>
        </w:numPr>
        <w:spacing w:before="240"/>
        <w:ind w:left="426"/>
        <w:rPr>
          <w:rFonts w:eastAsia="Times New Roman" w:cs="Arial"/>
          <w:bCs/>
          <w:szCs w:val="24"/>
          <w:lang w:eastAsia="zh-CN"/>
        </w:rPr>
      </w:pPr>
      <w:bookmarkStart w:id="538" w:name="_Toc201842530"/>
      <w:r w:rsidRPr="00CE7746">
        <w:rPr>
          <w:rFonts w:eastAsia="Times New Roman" w:cs="Arial"/>
          <w:bCs/>
          <w:szCs w:val="24"/>
          <w:lang w:eastAsia="zh-CN"/>
        </w:rPr>
        <w:t>Reporting back to stakeholder groups</w:t>
      </w:r>
      <w:bookmarkEnd w:id="538"/>
    </w:p>
    <w:p w14:paraId="3E9BEA09" w14:textId="77777777" w:rsidR="00AC114C" w:rsidRPr="00CE7746" w:rsidRDefault="00AC114C" w:rsidP="00AC114C">
      <w:pPr>
        <w:spacing w:line="276" w:lineRule="auto"/>
        <w:rPr>
          <w:rFonts w:cs="Arial"/>
          <w:lang w:val="en-US"/>
        </w:rPr>
      </w:pPr>
      <w:r w:rsidRPr="00CE7746">
        <w:rPr>
          <w:rFonts w:cs="Arial"/>
          <w:lang w:val="en-US"/>
        </w:rPr>
        <w:t>The PIU Team will systematically record and report feedback received from communities, local governments, landowners, other companies, NGOs, media, academic institutions and other interest groups through an effective consultation and grievance mechanism to ILBANK.</w:t>
      </w:r>
    </w:p>
    <w:p w14:paraId="7E6E290B" w14:textId="77777777" w:rsidR="00AC114C" w:rsidRPr="00CE7746" w:rsidRDefault="00AC114C" w:rsidP="00AC114C">
      <w:pPr>
        <w:spacing w:line="276" w:lineRule="auto"/>
        <w:rPr>
          <w:rFonts w:cs="Arial"/>
          <w:lang w:val="en-US"/>
        </w:rPr>
      </w:pPr>
      <w:r w:rsidRPr="00CE7746">
        <w:rPr>
          <w:rFonts w:cs="Arial"/>
          <w:lang w:val="en-US"/>
        </w:rPr>
        <w:t>The PIU Team will submit feedback and grievances, as well as a statistical and qualitative analysis of their results, to the Supervisory Consultant on a monthly basis, who will review and distribute them to ILBANK PMU. In addition, relevant grievances and their actual status will be reported in the ESMRs. Only the necessary information regarding the grievance will be included in the reports, and any personal information belonging to the persons using the ESMR will be kept confidential and will not be shared in these reports.</w:t>
      </w:r>
    </w:p>
    <w:p w14:paraId="632979AA" w14:textId="025B0723" w:rsidR="00AC114C" w:rsidRPr="00CE7746" w:rsidRDefault="00AC114C" w:rsidP="00AC114C">
      <w:pPr>
        <w:spacing w:line="276" w:lineRule="auto"/>
        <w:rPr>
          <w:rFonts w:cs="Arial"/>
          <w:lang w:val="en-US"/>
        </w:rPr>
      </w:pPr>
      <w:r w:rsidRPr="00CE7746">
        <w:rPr>
          <w:rFonts w:cs="Arial"/>
          <w:lang w:val="en-US"/>
        </w:rPr>
        <w:t xml:space="preserve">During the sub-projects’ development and construction phases, the construction contractors will prepare brief monthly reports on environmental and social performance for </w:t>
      </w:r>
      <w:r w:rsidR="008A7940" w:rsidRPr="00CE7746">
        <w:rPr>
          <w:rFonts w:cs="Arial"/>
          <w:lang w:val="en-US"/>
        </w:rPr>
        <w:t>Kalaba</w:t>
      </w:r>
      <w:r w:rsidRPr="00CE7746">
        <w:rPr>
          <w:rFonts w:cs="Arial"/>
          <w:lang w:val="en-US"/>
        </w:rPr>
        <w:t xml:space="preserve"> Municipality which will include an update on implementation of the stakeholder engagement plan and include indicators in this section.</w:t>
      </w:r>
      <w:r w:rsidRPr="00CE7746">
        <w:rPr>
          <w:lang w:val="en-US"/>
        </w:rPr>
        <w:t xml:space="preserve"> The construction contractors </w:t>
      </w:r>
      <w:r w:rsidRPr="00CE7746">
        <w:rPr>
          <w:rFonts w:cs="Arial"/>
          <w:lang w:val="en-US"/>
        </w:rPr>
        <w:t xml:space="preserve">will record SEP activities with monthly and quarterly reports and submit them to </w:t>
      </w:r>
      <w:r w:rsidR="008A7940" w:rsidRPr="00CE7746">
        <w:rPr>
          <w:rFonts w:cs="Arial"/>
          <w:lang w:val="en-US"/>
        </w:rPr>
        <w:t>Kalaba</w:t>
      </w:r>
      <w:r w:rsidRPr="00CE7746">
        <w:rPr>
          <w:rFonts w:cs="Arial"/>
          <w:lang w:val="en-US"/>
        </w:rPr>
        <w:t xml:space="preserve"> Municipality and İLBANK</w:t>
      </w:r>
      <w:r w:rsidR="00FB4C1C">
        <w:rPr>
          <w:rFonts w:cs="Arial"/>
          <w:lang w:val="en-US"/>
        </w:rPr>
        <w:t>.</w:t>
      </w:r>
      <w:r w:rsidRPr="00CE7746">
        <w:rPr>
          <w:rFonts w:cs="Arial"/>
          <w:lang w:val="en-US"/>
        </w:rPr>
        <w:t xml:space="preserve"> </w:t>
      </w:r>
    </w:p>
    <w:p w14:paraId="492D5389" w14:textId="1AB68EA3" w:rsidR="00AC114C" w:rsidRPr="00CE7746" w:rsidRDefault="008A7940" w:rsidP="00AC114C">
      <w:pPr>
        <w:spacing w:line="276" w:lineRule="auto"/>
        <w:rPr>
          <w:rFonts w:cs="Arial"/>
          <w:lang w:val="en-US"/>
        </w:rPr>
      </w:pPr>
      <w:r w:rsidRPr="00CE7746">
        <w:rPr>
          <w:rFonts w:cs="Arial"/>
          <w:lang w:val="en-US"/>
        </w:rPr>
        <w:t>Kalaba</w:t>
      </w:r>
      <w:r w:rsidR="00AC114C" w:rsidRPr="00CE7746">
        <w:rPr>
          <w:rFonts w:cs="Arial"/>
          <w:lang w:val="en-US"/>
        </w:rPr>
        <w:t xml:space="preserve"> Municipality’s PIU, will report back to stakeholder groups, primarily through </w:t>
      </w:r>
      <w:r w:rsidR="00FB4C1C">
        <w:rPr>
          <w:rFonts w:cs="Arial"/>
          <w:lang w:val="en-US"/>
        </w:rPr>
        <w:t>stakeholder consultation</w:t>
      </w:r>
      <w:r w:rsidR="00AC114C" w:rsidRPr="00CE7746">
        <w:rPr>
          <w:rFonts w:cs="Arial"/>
          <w:lang w:val="en-US"/>
        </w:rPr>
        <w:t xml:space="preserve"> meetings in project affected municipalities and/or Neighborhoods. Minutes of meetings will be shared</w:t>
      </w:r>
      <w:r w:rsidR="00FB4C1C">
        <w:rPr>
          <w:rFonts w:cs="Arial"/>
          <w:lang w:val="en-US"/>
        </w:rPr>
        <w:t xml:space="preserve"> with</w:t>
      </w:r>
      <w:r w:rsidR="00AC114C" w:rsidRPr="00CE7746">
        <w:rPr>
          <w:rFonts w:cs="Arial"/>
          <w:lang w:val="en-US"/>
        </w:rPr>
        <w:t xml:space="preserve"> participants during subsequent public meetings. The summary will be published after removing identifying information on individuals to protect their identities in accordance with the Law on the Protection of Personal Data. Feedback received through the GM will be responded to in writing and verbally. Key sub-project updates will be posted on </w:t>
      </w:r>
      <w:r w:rsidRPr="00CE7746">
        <w:rPr>
          <w:rFonts w:cs="Arial"/>
          <w:lang w:val="en-US"/>
        </w:rPr>
        <w:t>Kalaba</w:t>
      </w:r>
      <w:r w:rsidR="00AC114C" w:rsidRPr="00CE7746">
        <w:rPr>
          <w:rFonts w:cs="Arial"/>
          <w:lang w:val="en-US"/>
        </w:rPr>
        <w:t xml:space="preserve"> Municipality's website. </w:t>
      </w:r>
    </w:p>
    <w:p w14:paraId="6AEA945F" w14:textId="77777777" w:rsidR="00AC114C" w:rsidRPr="00CE7746" w:rsidRDefault="00AC114C" w:rsidP="00AC114C">
      <w:pPr>
        <w:spacing w:line="276" w:lineRule="auto"/>
        <w:rPr>
          <w:rFonts w:cs="Arial"/>
          <w:lang w:val="en-US"/>
        </w:rPr>
      </w:pPr>
      <w:r w:rsidRPr="00CE7746">
        <w:rPr>
          <w:rFonts w:cs="Arial"/>
          <w:lang w:val="en-US"/>
        </w:rPr>
        <w:t>The summary will be published after the identity information of the persons is removed in order to protect their identity in accordance with the Personal Data Protection Law.</w:t>
      </w:r>
    </w:p>
    <w:p w14:paraId="444AE60A" w14:textId="43C5065A" w:rsidR="00AC114C" w:rsidRPr="00CE7746" w:rsidRDefault="008A7940" w:rsidP="00AC114C">
      <w:pPr>
        <w:spacing w:line="276" w:lineRule="auto"/>
        <w:rPr>
          <w:rFonts w:cs="Arial"/>
          <w:lang w:val="en-US"/>
        </w:rPr>
        <w:sectPr w:rsidR="00AC114C" w:rsidRPr="00CE7746" w:rsidSect="00524F0A">
          <w:footerReference w:type="even" r:id="rId40"/>
          <w:footerReference w:type="default" r:id="rId41"/>
          <w:footerReference w:type="first" r:id="rId42"/>
          <w:pgSz w:w="11906" w:h="16838"/>
          <w:pgMar w:top="1417" w:right="1417" w:bottom="1417" w:left="1417" w:header="708" w:footer="708" w:gutter="0"/>
          <w:cols w:space="708"/>
          <w:docGrid w:linePitch="360"/>
        </w:sectPr>
      </w:pPr>
      <w:r w:rsidRPr="00CE7746">
        <w:rPr>
          <w:rFonts w:cs="Arial"/>
          <w:lang w:val="en-US"/>
        </w:rPr>
        <w:t>Kalaba</w:t>
      </w:r>
      <w:r w:rsidR="00AC114C" w:rsidRPr="00CE7746">
        <w:rPr>
          <w:rFonts w:cs="Arial"/>
          <w:lang w:val="en-US"/>
        </w:rPr>
        <w:t xml:space="preserve"> Municipality will work with a consultant if necessary to carry out social and environmental monitoring activities. The Supervisor Consultant will monitor whether the environmental and social issues specified in the SEP and ESMP documents are implemented throughout the sub-project lifecycle and report to </w:t>
      </w:r>
      <w:r w:rsidRPr="00CE7746">
        <w:rPr>
          <w:rFonts w:cs="Arial"/>
          <w:lang w:val="en-US"/>
        </w:rPr>
        <w:t>Kalaba</w:t>
      </w:r>
      <w:r w:rsidR="00AC114C" w:rsidRPr="00CE7746">
        <w:rPr>
          <w:rFonts w:cs="Arial"/>
          <w:lang w:val="en-US"/>
        </w:rPr>
        <w:t xml:space="preserve"> Municipality.</w:t>
      </w:r>
    </w:p>
    <w:p w14:paraId="0867EC45" w14:textId="77777777" w:rsidR="00AC114C" w:rsidRPr="00CE7746" w:rsidRDefault="00AC114C" w:rsidP="00AC114C">
      <w:pPr>
        <w:pStyle w:val="Balk1"/>
        <w:spacing w:after="240"/>
        <w:ind w:left="425" w:right="57" w:hanging="11"/>
        <w:jc w:val="left"/>
        <w:rPr>
          <w:rFonts w:ascii="Arial" w:hAnsi="Arial" w:cs="Arial"/>
          <w:color w:val="auto"/>
          <w:sz w:val="32"/>
          <w:szCs w:val="32"/>
          <w:lang w:eastAsia="zh-CN"/>
        </w:rPr>
      </w:pPr>
      <w:bookmarkStart w:id="540" w:name="_Toc201842531"/>
      <w:r w:rsidRPr="00CE7746">
        <w:rPr>
          <w:rFonts w:ascii="Arial" w:hAnsi="Arial" w:cs="Arial"/>
          <w:color w:val="auto"/>
          <w:sz w:val="32"/>
          <w:szCs w:val="32"/>
          <w:lang w:eastAsia="zh-CN"/>
        </w:rPr>
        <w:t>ANNEXES</w:t>
      </w:r>
      <w:bookmarkEnd w:id="540"/>
    </w:p>
    <w:p w14:paraId="15DFD65B" w14:textId="77777777" w:rsidR="00AC114C" w:rsidRPr="00CE7746" w:rsidRDefault="00AC114C" w:rsidP="00AC114C">
      <w:pPr>
        <w:pStyle w:val="Balk2"/>
        <w:rPr>
          <w:rFonts w:eastAsia="Times New Roman" w:cs="Arial"/>
          <w:b w:val="0"/>
          <w:bCs/>
          <w:szCs w:val="24"/>
        </w:rPr>
      </w:pPr>
      <w:bookmarkStart w:id="541" w:name="_Toc201842532"/>
      <w:r w:rsidRPr="00CE7746">
        <w:rPr>
          <w:rStyle w:val="Balk2Char"/>
          <w:rFonts w:cs="Arial"/>
          <w:bCs/>
        </w:rPr>
        <w:t>Annex-A</w:t>
      </w:r>
      <w:bookmarkEnd w:id="541"/>
      <w:r w:rsidRPr="00CE7746">
        <w:rPr>
          <w:rFonts w:eastAsia="Times New Roman" w:cs="Arial"/>
          <w:b w:val="0"/>
          <w:bCs/>
          <w:szCs w:val="24"/>
          <w:lang w:eastAsia="zh-CN"/>
        </w:rPr>
        <w:t xml:space="preserve"> </w:t>
      </w:r>
    </w:p>
    <w:p w14:paraId="472F18E1" w14:textId="77777777" w:rsidR="00AC114C" w:rsidRPr="00CE7746" w:rsidRDefault="00AC114C" w:rsidP="00AC114C">
      <w:pPr>
        <w:rPr>
          <w:rFonts w:cs="Arial"/>
          <w:bCs/>
          <w:lang w:val="en-US"/>
        </w:rPr>
      </w:pPr>
      <w:r w:rsidRPr="00CE7746">
        <w:rPr>
          <w:rFonts w:eastAsiaTheme="minorBidi" w:cs="Arial"/>
          <w:bCs/>
          <w:lang w:val="en-US"/>
        </w:rPr>
        <w:t>Sample Grievance Submission Form</w:t>
      </w:r>
    </w:p>
    <w:p w14:paraId="74DA55F0" w14:textId="77777777" w:rsidR="00AC114C" w:rsidRPr="00CE7746" w:rsidRDefault="00AC114C" w:rsidP="00AC114C">
      <w:pPr>
        <w:rPr>
          <w:rFonts w:cs="Arial"/>
          <w:lang w:val="en-US"/>
        </w:rPr>
      </w:pPr>
    </w:p>
    <w:tbl>
      <w:tblPr>
        <w:tblStyle w:val="TabloKlavuzu"/>
        <w:tblW w:w="10050" w:type="dxa"/>
        <w:tblLook w:val="04A0" w:firstRow="1" w:lastRow="0" w:firstColumn="1" w:lastColumn="0" w:noHBand="0" w:noVBand="1"/>
      </w:tblPr>
      <w:tblGrid>
        <w:gridCol w:w="1845"/>
        <w:gridCol w:w="1924"/>
        <w:gridCol w:w="1885"/>
        <w:gridCol w:w="609"/>
        <w:gridCol w:w="1295"/>
        <w:gridCol w:w="2492"/>
      </w:tblGrid>
      <w:tr w:rsidR="008A7940" w:rsidRPr="00CE7746" w14:paraId="1501BC14" w14:textId="77777777" w:rsidTr="008A7940">
        <w:trPr>
          <w:trHeight w:val="1097"/>
        </w:trPr>
        <w:tc>
          <w:tcPr>
            <w:tcW w:w="3769" w:type="dxa"/>
            <w:gridSpan w:val="2"/>
            <w:vMerge w:val="restart"/>
          </w:tcPr>
          <w:p w14:paraId="1F28A716" w14:textId="0FBD0F42" w:rsidR="008A7940" w:rsidRPr="00CD49EB" w:rsidRDefault="008A7940" w:rsidP="00210671">
            <w:pPr>
              <w:jc w:val="center"/>
              <w:rPr>
                <w:rFonts w:cs="Arial"/>
                <w:lang w:val="en-US"/>
              </w:rPr>
            </w:pPr>
            <w:r w:rsidRPr="00CD49EB">
              <w:rPr>
                <w:rFonts w:cs="Arial"/>
                <w:b/>
                <w:noProof/>
                <w:lang w:val="en-US"/>
              </w:rPr>
              <w:drawing>
                <wp:inline distT="0" distB="0" distL="0" distR="0" wp14:anchorId="62FF08CD" wp14:editId="6D0198A8">
                  <wp:extent cx="1609725" cy="1609725"/>
                  <wp:effectExtent l="0" t="0" r="9525"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6281" w:type="dxa"/>
            <w:gridSpan w:val="4"/>
          </w:tcPr>
          <w:p w14:paraId="759ECC8F" w14:textId="4AAB28E3" w:rsidR="008A7940" w:rsidRPr="00CD49EB" w:rsidRDefault="008A7940" w:rsidP="00210671">
            <w:pPr>
              <w:jc w:val="center"/>
              <w:rPr>
                <w:rFonts w:cs="Arial"/>
                <w:b/>
                <w:sz w:val="32"/>
                <w:lang w:val="en-US"/>
              </w:rPr>
            </w:pPr>
            <w:r w:rsidRPr="00CD49EB">
              <w:rPr>
                <w:rFonts w:cs="Arial"/>
                <w:b/>
                <w:noProof/>
                <w:lang w:val="en-US" w:eastAsia="tr-TR"/>
              </w:rPr>
              <w:t>KALABA MUNICIPALITY</w:t>
            </w:r>
          </w:p>
          <w:p w14:paraId="681A746C" w14:textId="77777777" w:rsidR="008A7940" w:rsidRPr="00CD49EB" w:rsidRDefault="008A7940" w:rsidP="00210671">
            <w:pPr>
              <w:jc w:val="center"/>
              <w:rPr>
                <w:rFonts w:cs="Arial"/>
                <w:b/>
                <w:sz w:val="20"/>
                <w:lang w:val="en-US"/>
              </w:rPr>
            </w:pPr>
          </w:p>
          <w:p w14:paraId="59F1316B" w14:textId="77777777" w:rsidR="008A7940" w:rsidRPr="00CD49EB" w:rsidRDefault="008A7940" w:rsidP="00210671">
            <w:pPr>
              <w:jc w:val="center"/>
              <w:rPr>
                <w:rFonts w:cs="Arial"/>
                <w:lang w:val="en-US"/>
              </w:rPr>
            </w:pPr>
            <w:r w:rsidRPr="00CD49EB">
              <w:rPr>
                <w:rFonts w:cs="Arial"/>
                <w:b/>
                <w:sz w:val="32"/>
                <w:lang w:val="en-US"/>
              </w:rPr>
              <w:t>SOLAR POWER PLANT PROJECT</w:t>
            </w:r>
          </w:p>
        </w:tc>
      </w:tr>
      <w:tr w:rsidR="008A7940" w:rsidRPr="00CE7746" w14:paraId="0BAD8BC4" w14:textId="77777777" w:rsidTr="008A7940">
        <w:trPr>
          <w:trHeight w:val="588"/>
        </w:trPr>
        <w:tc>
          <w:tcPr>
            <w:tcW w:w="3769" w:type="dxa"/>
            <w:gridSpan w:val="2"/>
            <w:vMerge/>
          </w:tcPr>
          <w:p w14:paraId="7E98F572" w14:textId="77777777" w:rsidR="008A7940" w:rsidRPr="00CD49EB" w:rsidRDefault="008A7940" w:rsidP="00210671">
            <w:pPr>
              <w:rPr>
                <w:rFonts w:cs="Arial"/>
                <w:lang w:val="en-US"/>
              </w:rPr>
            </w:pPr>
          </w:p>
        </w:tc>
        <w:tc>
          <w:tcPr>
            <w:tcW w:w="6281" w:type="dxa"/>
            <w:gridSpan w:val="4"/>
            <w:vAlign w:val="center"/>
          </w:tcPr>
          <w:p w14:paraId="4D0D20BB" w14:textId="77777777" w:rsidR="008A7940" w:rsidRPr="00CD49EB" w:rsidRDefault="008A7940" w:rsidP="00210671">
            <w:pPr>
              <w:jc w:val="center"/>
              <w:rPr>
                <w:rFonts w:cs="Arial"/>
                <w:b/>
                <w:lang w:val="en-US"/>
              </w:rPr>
            </w:pPr>
            <w:r w:rsidRPr="00CD49EB">
              <w:rPr>
                <w:rFonts w:cs="Arial"/>
                <w:b/>
                <w:sz w:val="32"/>
                <w:lang w:val="en-US"/>
              </w:rPr>
              <w:t>GRIEVANCE FORM</w:t>
            </w:r>
          </w:p>
        </w:tc>
      </w:tr>
      <w:tr w:rsidR="008A7940" w:rsidRPr="00CE7746" w14:paraId="44478AE9" w14:textId="77777777" w:rsidTr="008A7940">
        <w:trPr>
          <w:trHeight w:val="548"/>
        </w:trPr>
        <w:tc>
          <w:tcPr>
            <w:tcW w:w="6263" w:type="dxa"/>
            <w:gridSpan w:val="4"/>
            <w:vAlign w:val="center"/>
          </w:tcPr>
          <w:p w14:paraId="1BD78BE9" w14:textId="77777777" w:rsidR="008A7940" w:rsidRPr="00CD49EB" w:rsidRDefault="008A7940" w:rsidP="00210671">
            <w:pPr>
              <w:rPr>
                <w:rFonts w:cs="Arial"/>
                <w:lang w:val="en-US"/>
              </w:rPr>
            </w:pPr>
            <w:r w:rsidRPr="00CD49EB">
              <w:rPr>
                <w:rFonts w:cs="Arial"/>
                <w:lang w:val="en-US"/>
              </w:rPr>
              <w:t>Person Filling Out the Form:</w:t>
            </w:r>
          </w:p>
        </w:tc>
        <w:tc>
          <w:tcPr>
            <w:tcW w:w="3787" w:type="dxa"/>
            <w:gridSpan w:val="2"/>
            <w:vAlign w:val="center"/>
          </w:tcPr>
          <w:p w14:paraId="371F3BD7" w14:textId="77777777" w:rsidR="008A7940" w:rsidRPr="00CD49EB" w:rsidRDefault="008A7940" w:rsidP="00210671">
            <w:pPr>
              <w:rPr>
                <w:rFonts w:cs="Arial"/>
                <w:lang w:val="en-US"/>
              </w:rPr>
            </w:pPr>
            <w:r w:rsidRPr="00CD49EB">
              <w:rPr>
                <w:rFonts w:cs="Arial"/>
                <w:lang w:val="en-US"/>
              </w:rPr>
              <w:t>Date and time:</w:t>
            </w:r>
          </w:p>
        </w:tc>
      </w:tr>
      <w:tr w:rsidR="008A7940" w:rsidRPr="00CE7746" w14:paraId="5E6B7B4B" w14:textId="77777777" w:rsidTr="008A7940">
        <w:trPr>
          <w:trHeight w:val="548"/>
        </w:trPr>
        <w:tc>
          <w:tcPr>
            <w:tcW w:w="6263" w:type="dxa"/>
            <w:gridSpan w:val="4"/>
            <w:vAlign w:val="center"/>
          </w:tcPr>
          <w:p w14:paraId="07A8E464" w14:textId="7AEC14BF" w:rsidR="008A7940" w:rsidRPr="00CD49EB" w:rsidRDefault="008A7940" w:rsidP="00210671">
            <w:pPr>
              <w:rPr>
                <w:rFonts w:cs="Arial"/>
                <w:lang w:val="en-US"/>
              </w:rPr>
            </w:pPr>
            <w:r w:rsidRPr="00CD49EB">
              <w:rPr>
                <w:rFonts w:cs="Arial"/>
                <w:lang w:val="en-US"/>
              </w:rPr>
              <w:t>Inte</w:t>
            </w:r>
            <w:r w:rsidR="00FB4C1C">
              <w:rPr>
                <w:rFonts w:cs="Arial"/>
                <w:lang w:val="en-US"/>
              </w:rPr>
              <w:t>r</w:t>
            </w:r>
            <w:r w:rsidRPr="00CD49EB">
              <w:rPr>
                <w:rFonts w:cs="Arial"/>
                <w:lang w:val="en-US"/>
              </w:rPr>
              <w:t>vie</w:t>
            </w:r>
            <w:r w:rsidR="00FB4C1C">
              <w:rPr>
                <w:rFonts w:cs="Arial"/>
                <w:lang w:val="en-US"/>
              </w:rPr>
              <w:t>w</w:t>
            </w:r>
            <w:r w:rsidRPr="00CD49EB">
              <w:rPr>
                <w:rFonts w:cs="Arial"/>
                <w:lang w:val="en-US"/>
              </w:rPr>
              <w:t xml:space="preserve"> Agenda:</w:t>
            </w:r>
          </w:p>
        </w:tc>
        <w:tc>
          <w:tcPr>
            <w:tcW w:w="3787" w:type="dxa"/>
            <w:gridSpan w:val="2"/>
            <w:vAlign w:val="center"/>
          </w:tcPr>
          <w:p w14:paraId="754E7856" w14:textId="7DE6DA57" w:rsidR="008A7940" w:rsidRPr="00CD49EB" w:rsidRDefault="008A7940" w:rsidP="00210671">
            <w:pPr>
              <w:rPr>
                <w:rFonts w:cs="Arial"/>
                <w:lang w:val="en-US"/>
              </w:rPr>
            </w:pPr>
            <w:r w:rsidRPr="00CD49EB">
              <w:rPr>
                <w:rFonts w:cs="Arial"/>
                <w:lang w:val="en-US"/>
              </w:rPr>
              <w:t>Reference No: Kalaba Municipality-Project Code-0001-2..</w:t>
            </w:r>
          </w:p>
        </w:tc>
      </w:tr>
      <w:tr w:rsidR="008A7940" w:rsidRPr="00CE7746" w14:paraId="49DFAF79" w14:textId="77777777" w:rsidTr="00210671">
        <w:trPr>
          <w:trHeight w:val="328"/>
        </w:trPr>
        <w:tc>
          <w:tcPr>
            <w:tcW w:w="10050" w:type="dxa"/>
            <w:gridSpan w:val="6"/>
            <w:shd w:val="clear" w:color="auto" w:fill="D9D9D9" w:themeFill="background1" w:themeFillShade="D9"/>
            <w:vAlign w:val="center"/>
          </w:tcPr>
          <w:p w14:paraId="5C65D66B" w14:textId="77777777" w:rsidR="008A7940" w:rsidRPr="00CD49EB" w:rsidRDefault="008A7940" w:rsidP="008A7940">
            <w:pPr>
              <w:pStyle w:val="ListeParagraf"/>
              <w:numPr>
                <w:ilvl w:val="0"/>
                <w:numId w:val="15"/>
              </w:numPr>
              <w:jc w:val="left"/>
              <w:rPr>
                <w:rFonts w:cs="Arial"/>
                <w:b/>
                <w:lang w:val="en-US"/>
              </w:rPr>
            </w:pPr>
            <w:r w:rsidRPr="00CD49EB">
              <w:rPr>
                <w:rFonts w:cs="Arial"/>
                <w:b/>
                <w:lang w:val="en-US"/>
              </w:rPr>
              <w:t>INFORMATION ABOUT THE COMPLAINANT</w:t>
            </w:r>
          </w:p>
        </w:tc>
      </w:tr>
      <w:tr w:rsidR="008A7940" w:rsidRPr="00CE7746" w14:paraId="051578FB" w14:textId="77777777" w:rsidTr="008A7940">
        <w:trPr>
          <w:trHeight w:val="548"/>
        </w:trPr>
        <w:tc>
          <w:tcPr>
            <w:tcW w:w="6263" w:type="dxa"/>
            <w:gridSpan w:val="4"/>
            <w:vAlign w:val="center"/>
          </w:tcPr>
          <w:p w14:paraId="255B7E50" w14:textId="77777777" w:rsidR="008A7940" w:rsidRPr="00CD49EB" w:rsidRDefault="008A7940" w:rsidP="00210671">
            <w:pPr>
              <w:rPr>
                <w:rFonts w:cs="Arial"/>
                <w:lang w:val="en-US"/>
              </w:rPr>
            </w:pPr>
            <w:r w:rsidRPr="00CD49EB">
              <w:rPr>
                <w:rFonts w:cs="Arial"/>
                <w:lang w:val="en-US"/>
              </w:rPr>
              <w:t>Name surname:</w:t>
            </w:r>
          </w:p>
          <w:p w14:paraId="4209963C" w14:textId="77777777" w:rsidR="008A7940" w:rsidRPr="00CD49EB" w:rsidRDefault="008A7940" w:rsidP="00210671">
            <w:pPr>
              <w:rPr>
                <w:rFonts w:cs="Arial"/>
                <w:lang w:val="en-US"/>
              </w:rPr>
            </w:pPr>
            <w:r w:rsidRPr="00CD49EB">
              <w:rPr>
                <w:rFonts w:cs="Arial"/>
                <w:i/>
                <w:sz w:val="20"/>
                <w:szCs w:val="20"/>
                <w:lang w:val="en-US"/>
              </w:rPr>
              <w:t>If the complainant requests that this grievance be treated anonymously, this grievance will be recorded anonymously and the request will be met.</w:t>
            </w:r>
          </w:p>
        </w:tc>
        <w:tc>
          <w:tcPr>
            <w:tcW w:w="3787" w:type="dxa"/>
            <w:gridSpan w:val="2"/>
            <w:vAlign w:val="center"/>
          </w:tcPr>
          <w:p w14:paraId="04D5471B" w14:textId="77777777" w:rsidR="008A7940" w:rsidRPr="00CD49EB" w:rsidRDefault="008A7940" w:rsidP="00210671">
            <w:pPr>
              <w:rPr>
                <w:rFonts w:cs="Arial"/>
                <w:b/>
                <w:lang w:val="en-US"/>
              </w:rPr>
            </w:pPr>
            <w:r w:rsidRPr="00CD49EB">
              <w:rPr>
                <w:rFonts w:cs="Arial"/>
                <w:b/>
                <w:lang w:val="en-US"/>
              </w:rPr>
              <w:t>How received the Grievance:</w:t>
            </w:r>
          </w:p>
        </w:tc>
      </w:tr>
      <w:tr w:rsidR="008A7940" w:rsidRPr="00CE7746" w14:paraId="2FF09830" w14:textId="77777777" w:rsidTr="008A7940">
        <w:trPr>
          <w:trHeight w:val="548"/>
        </w:trPr>
        <w:tc>
          <w:tcPr>
            <w:tcW w:w="6263" w:type="dxa"/>
            <w:gridSpan w:val="4"/>
            <w:vAlign w:val="center"/>
          </w:tcPr>
          <w:p w14:paraId="23CEE211" w14:textId="77777777" w:rsidR="008A7940" w:rsidRPr="00CD49EB" w:rsidRDefault="008A7940" w:rsidP="00210671">
            <w:pPr>
              <w:rPr>
                <w:rFonts w:cs="Arial"/>
                <w:lang w:val="en-US"/>
              </w:rPr>
            </w:pPr>
            <w:r w:rsidRPr="00CD49EB">
              <w:rPr>
                <w:rFonts w:cs="Arial"/>
                <w:lang w:val="en-US"/>
              </w:rPr>
              <w:t>TC Identification number:</w:t>
            </w:r>
          </w:p>
        </w:tc>
        <w:tc>
          <w:tcPr>
            <w:tcW w:w="3787" w:type="dxa"/>
            <w:gridSpan w:val="2"/>
            <w:vAlign w:val="center"/>
          </w:tcPr>
          <w:p w14:paraId="52C37872"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3056" behindDoc="0" locked="0" layoutInCell="1" allowOverlap="1" wp14:anchorId="6F05F6DC" wp14:editId="52DC445E">
                      <wp:simplePos x="0" y="0"/>
                      <wp:positionH relativeFrom="column">
                        <wp:posOffset>1501775</wp:posOffset>
                      </wp:positionH>
                      <wp:positionV relativeFrom="paragraph">
                        <wp:posOffset>-30480</wp:posOffset>
                      </wp:positionV>
                      <wp:extent cx="190500" cy="171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934A0" id="Rectangle 2" o:spid="_x0000_s1026" style="position:absolute;margin-left:118.25pt;margin-top:-2.4pt;width:1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Pn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bdA+d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CD49EB">
              <w:rPr>
                <w:rFonts w:cs="Arial"/>
                <w:lang w:val="en-US"/>
              </w:rPr>
              <w:t>Telephone / Toll Free Line</w:t>
            </w:r>
          </w:p>
        </w:tc>
      </w:tr>
      <w:tr w:rsidR="008A7940" w:rsidRPr="00CE7746" w14:paraId="1F7C75B2" w14:textId="77777777" w:rsidTr="008A7940">
        <w:trPr>
          <w:trHeight w:val="548"/>
        </w:trPr>
        <w:tc>
          <w:tcPr>
            <w:tcW w:w="6263" w:type="dxa"/>
            <w:gridSpan w:val="4"/>
            <w:vAlign w:val="center"/>
          </w:tcPr>
          <w:p w14:paraId="3C0B3D0F" w14:textId="77777777" w:rsidR="008A7940" w:rsidRPr="00CD49EB" w:rsidRDefault="008A7940" w:rsidP="00210671">
            <w:pPr>
              <w:rPr>
                <w:rFonts w:cs="Arial"/>
                <w:lang w:val="en-US"/>
              </w:rPr>
            </w:pPr>
            <w:r w:rsidRPr="00CD49EB">
              <w:rPr>
                <w:rFonts w:cs="Arial"/>
                <w:lang w:val="en-US"/>
              </w:rPr>
              <w:t>Telephone:</w:t>
            </w:r>
          </w:p>
        </w:tc>
        <w:tc>
          <w:tcPr>
            <w:tcW w:w="3787" w:type="dxa"/>
            <w:gridSpan w:val="2"/>
            <w:vAlign w:val="center"/>
          </w:tcPr>
          <w:p w14:paraId="16323734"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4080" behindDoc="0" locked="0" layoutInCell="1" allowOverlap="1" wp14:anchorId="67379A18" wp14:editId="5B1F83A7">
                      <wp:simplePos x="0" y="0"/>
                      <wp:positionH relativeFrom="column">
                        <wp:posOffset>1498600</wp:posOffset>
                      </wp:positionH>
                      <wp:positionV relativeFrom="paragraph">
                        <wp:posOffset>-26670</wp:posOffset>
                      </wp:positionV>
                      <wp:extent cx="19050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C2D75" id="Rectangle 3" o:spid="_x0000_s1026" style="position:absolute;margin-left:118pt;margin-top:-2.1pt;width:1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LewIAAFE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Kff9It7AgAAUQUA&#10;AA4AAAAAAAAAAAAAAAAALgIAAGRycy9lMm9Eb2MueG1sUEsBAi0AFAAGAAgAAAAhAAk5FhLeAAAA&#10;CQEAAA8AAAAAAAAAAAAAAAAA1QQAAGRycy9kb3ducmV2LnhtbFBLBQYAAAAABAAEAPMAAADgBQAA&#10;AAA=&#10;" fillcolor="white [3201]" strokecolor="black [3213]" strokeweight="1pt"/>
                  </w:pict>
                </mc:Fallback>
              </mc:AlternateContent>
            </w:r>
            <w:r w:rsidRPr="00CD49EB">
              <w:rPr>
                <w:rFonts w:cs="Arial"/>
                <w:lang w:val="en-US"/>
              </w:rPr>
              <w:t>Face to Face Meeting</w:t>
            </w:r>
          </w:p>
        </w:tc>
      </w:tr>
      <w:tr w:rsidR="008A7940" w:rsidRPr="00CE7746" w14:paraId="014BB081" w14:textId="77777777" w:rsidTr="008A7940">
        <w:trPr>
          <w:trHeight w:val="508"/>
        </w:trPr>
        <w:tc>
          <w:tcPr>
            <w:tcW w:w="6263" w:type="dxa"/>
            <w:gridSpan w:val="4"/>
            <w:vAlign w:val="center"/>
          </w:tcPr>
          <w:p w14:paraId="04BC0329" w14:textId="77777777" w:rsidR="008A7940" w:rsidRPr="00CD49EB" w:rsidRDefault="008A7940" w:rsidP="00210671">
            <w:pPr>
              <w:rPr>
                <w:rFonts w:cs="Arial"/>
                <w:lang w:val="en-US"/>
              </w:rPr>
            </w:pPr>
            <w:r w:rsidRPr="00CD49EB">
              <w:rPr>
                <w:rFonts w:cs="Arial"/>
                <w:lang w:val="en-US"/>
              </w:rPr>
              <w:t>Address:</w:t>
            </w:r>
          </w:p>
        </w:tc>
        <w:tc>
          <w:tcPr>
            <w:tcW w:w="3787" w:type="dxa"/>
            <w:gridSpan w:val="2"/>
            <w:vAlign w:val="center"/>
          </w:tcPr>
          <w:p w14:paraId="3BD1F909"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5104" behindDoc="0" locked="0" layoutInCell="1" allowOverlap="1" wp14:anchorId="630A7DF3" wp14:editId="248EBCC7">
                      <wp:simplePos x="0" y="0"/>
                      <wp:positionH relativeFrom="column">
                        <wp:posOffset>1498600</wp:posOffset>
                      </wp:positionH>
                      <wp:positionV relativeFrom="paragraph">
                        <wp:posOffset>-28575</wp:posOffset>
                      </wp:positionV>
                      <wp:extent cx="19050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3F296" id="Rectangle 4" o:spid="_x0000_s1026" style="position:absolute;margin-left:118pt;margin-top:-2.25pt;width:1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BW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" fillcolor="white [3201]" strokecolor="black [3213]" strokeweight="1pt"/>
                  </w:pict>
                </mc:Fallback>
              </mc:AlternateContent>
            </w:r>
            <w:r w:rsidRPr="00CD49EB">
              <w:rPr>
                <w:rFonts w:cs="Arial"/>
                <w:lang w:val="en-US"/>
              </w:rPr>
              <w:t>Website / Email</w:t>
            </w:r>
          </w:p>
        </w:tc>
      </w:tr>
      <w:tr w:rsidR="008A7940" w:rsidRPr="00CE7746" w14:paraId="48748652" w14:textId="77777777" w:rsidTr="008A7940">
        <w:trPr>
          <w:trHeight w:val="548"/>
        </w:trPr>
        <w:tc>
          <w:tcPr>
            <w:tcW w:w="6263" w:type="dxa"/>
            <w:gridSpan w:val="4"/>
            <w:vAlign w:val="center"/>
          </w:tcPr>
          <w:p w14:paraId="4FBEFD5C" w14:textId="77777777" w:rsidR="008A7940" w:rsidRPr="00CD49EB" w:rsidRDefault="008A7940" w:rsidP="00210671">
            <w:pPr>
              <w:rPr>
                <w:rFonts w:cs="Arial"/>
                <w:lang w:val="en-US"/>
              </w:rPr>
            </w:pPr>
            <w:r w:rsidRPr="00CD49EB">
              <w:rPr>
                <w:rFonts w:cs="Arial"/>
                <w:lang w:val="en-US"/>
              </w:rPr>
              <w:t>Email:</w:t>
            </w:r>
          </w:p>
        </w:tc>
        <w:tc>
          <w:tcPr>
            <w:tcW w:w="3787" w:type="dxa"/>
            <w:gridSpan w:val="2"/>
            <w:vAlign w:val="center"/>
          </w:tcPr>
          <w:p w14:paraId="6D0A8A9C"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6128" behindDoc="0" locked="0" layoutInCell="1" allowOverlap="1" wp14:anchorId="12ECEE8B" wp14:editId="26881294">
                      <wp:simplePos x="0" y="0"/>
                      <wp:positionH relativeFrom="column">
                        <wp:posOffset>1498600</wp:posOffset>
                      </wp:positionH>
                      <wp:positionV relativeFrom="paragraph">
                        <wp:posOffset>-3175</wp:posOffset>
                      </wp:positionV>
                      <wp:extent cx="19050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B91E" id="Rectangle 5" o:spid="_x0000_s1026" style="position:absolute;margin-left:118pt;margin-top:-.25pt;width:1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c6ewIAAFE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AA1Lc6ewIAAFEFAAAO&#10;AAAAAAAAAAAAAAAAAC4CAABkcnMvZTJvRG9jLnhtbFBLAQItABQABgAIAAAAIQALu+g03AAAAAgB&#10;AAAPAAAAAAAAAAAAAAAAANUEAABkcnMvZG93bnJldi54bWxQSwUGAAAAAAQABADzAAAA3gUAAAAA&#10;" fillcolor="white [3201]" strokecolor="black [3213]" strokeweight="1pt"/>
                  </w:pict>
                </mc:Fallback>
              </mc:AlternateContent>
            </w:r>
            <w:r w:rsidRPr="00CD49EB">
              <w:rPr>
                <w:rFonts w:cs="Arial"/>
                <w:lang w:val="en-US"/>
              </w:rPr>
              <w:t>Other (Explain)</w:t>
            </w:r>
            <w:r w:rsidRPr="00CD49EB">
              <w:rPr>
                <w:rFonts w:cs="Arial"/>
                <w:noProof/>
                <w:lang w:val="en-US"/>
              </w:rPr>
              <w:t xml:space="preserve"> </w:t>
            </w:r>
          </w:p>
        </w:tc>
      </w:tr>
      <w:tr w:rsidR="008A7940" w:rsidRPr="00CE7746" w14:paraId="13B89598" w14:textId="77777777" w:rsidTr="00210671">
        <w:trPr>
          <w:trHeight w:val="548"/>
        </w:trPr>
        <w:tc>
          <w:tcPr>
            <w:tcW w:w="10050" w:type="dxa"/>
            <w:gridSpan w:val="6"/>
            <w:vAlign w:val="center"/>
          </w:tcPr>
          <w:p w14:paraId="3951D72C" w14:textId="77777777" w:rsidR="008A7940" w:rsidRPr="00CD49EB" w:rsidRDefault="008A7940" w:rsidP="00210671">
            <w:pPr>
              <w:jc w:val="center"/>
              <w:rPr>
                <w:rFonts w:cs="Arial"/>
                <w:b/>
                <w:lang w:val="en-US"/>
              </w:rPr>
            </w:pPr>
            <w:r w:rsidRPr="00CD49EB">
              <w:rPr>
                <w:rFonts w:cs="Arial"/>
                <w:b/>
                <w:lang w:val="en-US"/>
              </w:rPr>
              <w:t>Stakeholder Type</w:t>
            </w:r>
          </w:p>
        </w:tc>
      </w:tr>
      <w:tr w:rsidR="008A7940" w:rsidRPr="00CE7746" w14:paraId="195F0AED" w14:textId="77777777" w:rsidTr="008A7940">
        <w:trPr>
          <w:trHeight w:val="490"/>
        </w:trPr>
        <w:tc>
          <w:tcPr>
            <w:tcW w:w="1845" w:type="dxa"/>
          </w:tcPr>
          <w:p w14:paraId="2B4F9D32"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8176" behindDoc="0" locked="0" layoutInCell="1" allowOverlap="1" wp14:anchorId="4D3D8790" wp14:editId="4C868A4F">
                      <wp:simplePos x="0" y="0"/>
                      <wp:positionH relativeFrom="column">
                        <wp:posOffset>917575</wp:posOffset>
                      </wp:positionH>
                      <wp:positionV relativeFrom="paragraph">
                        <wp:posOffset>63500</wp:posOffset>
                      </wp:positionV>
                      <wp:extent cx="190500" cy="171450"/>
                      <wp:effectExtent l="0" t="0" r="19050" b="19050"/>
                      <wp:wrapNone/>
                      <wp:docPr id="6"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C4D0C" id="Rectangle 8" o:spid="_x0000_s1026" style="position:absolute;margin-left:72.25pt;margin-top:5pt;width:1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ewIAAFE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AOp//4ewIAAFEFAAAO&#10;AAAAAAAAAAAAAAAAAC4CAABkcnMvZTJvRG9jLnhtbFBLAQItABQABgAIAAAAIQBPWhRD3AAAAAkB&#10;AAAPAAAAAAAAAAAAAAAAANUEAABkcnMvZG93bnJldi54bWxQSwUGAAAAAAQABADzAAAA3gUAAAAA&#10;" fillcolor="white [3201]" strokecolor="black [3213]" strokeweight="1pt"/>
                  </w:pict>
                </mc:Fallback>
              </mc:AlternateContent>
            </w:r>
            <w:r w:rsidRPr="00CD49EB">
              <w:rPr>
                <w:rFonts w:cs="Arial"/>
                <w:lang w:val="en-US"/>
              </w:rPr>
              <w:t>Public</w:t>
            </w:r>
          </w:p>
        </w:tc>
        <w:tc>
          <w:tcPr>
            <w:tcW w:w="1924" w:type="dxa"/>
          </w:tcPr>
          <w:p w14:paraId="284E4AC0"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9200" behindDoc="0" locked="0" layoutInCell="1" allowOverlap="1" wp14:anchorId="6074E139" wp14:editId="7EF13074">
                      <wp:simplePos x="0" y="0"/>
                      <wp:positionH relativeFrom="column">
                        <wp:posOffset>956310</wp:posOffset>
                      </wp:positionH>
                      <wp:positionV relativeFrom="paragraph">
                        <wp:posOffset>63500</wp:posOffset>
                      </wp:positionV>
                      <wp:extent cx="190500" cy="171450"/>
                      <wp:effectExtent l="0" t="0" r="19050" b="19050"/>
                      <wp:wrapNone/>
                      <wp:docPr id="7"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F1C04" id="Rectangle 10" o:spid="_x0000_s1026" style="position:absolute;margin-left:75.3pt;margin-top:5pt;width:1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ewIAAFI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CEkN//ewIAAFIFAAAO&#10;AAAAAAAAAAAAAAAAAC4CAABkcnMvZTJvRG9jLnhtbFBLAQItABQABgAIAAAAIQAhN5dI3AAAAAkB&#10;AAAPAAAAAAAAAAAAAAAAANUEAABkcnMvZG93bnJldi54bWxQSwUGAAAAAAQABADzAAAA3gUAAAAA&#10;" fillcolor="white [3201]" strokecolor="black [3213]" strokeweight="1pt"/>
                  </w:pict>
                </mc:Fallback>
              </mc:AlternateContent>
            </w:r>
            <w:r w:rsidRPr="00CD49EB">
              <w:rPr>
                <w:rFonts w:cs="Arial"/>
                <w:lang w:val="en-US"/>
              </w:rPr>
              <w:t>PAP</w:t>
            </w:r>
          </w:p>
        </w:tc>
        <w:tc>
          <w:tcPr>
            <w:tcW w:w="1885" w:type="dxa"/>
          </w:tcPr>
          <w:p w14:paraId="5E967B72"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2272" behindDoc="0" locked="0" layoutInCell="1" allowOverlap="1" wp14:anchorId="05DCCFCD" wp14:editId="031C901E">
                      <wp:simplePos x="0" y="0"/>
                      <wp:positionH relativeFrom="column">
                        <wp:posOffset>947420</wp:posOffset>
                      </wp:positionH>
                      <wp:positionV relativeFrom="paragraph">
                        <wp:posOffset>63500</wp:posOffset>
                      </wp:positionV>
                      <wp:extent cx="190500" cy="171450"/>
                      <wp:effectExtent l="0" t="0" r="19050" b="19050"/>
                      <wp:wrapNone/>
                      <wp:docPr id="8"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4528" id="Rectangle 13" o:spid="_x0000_s1026" style="position:absolute;margin-left:74.6pt;margin-top:5pt;width:1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HgfA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" fillcolor="white [3201]" strokecolor="black [3213]" strokeweight="1pt"/>
                  </w:pict>
                </mc:Fallback>
              </mc:AlternateContent>
            </w:r>
            <w:r w:rsidRPr="00CD49EB">
              <w:rPr>
                <w:rFonts w:cs="Arial"/>
                <w:lang w:val="en-US"/>
              </w:rPr>
              <w:t>Private Enterprise</w:t>
            </w:r>
          </w:p>
        </w:tc>
        <w:tc>
          <w:tcPr>
            <w:tcW w:w="1904" w:type="dxa"/>
            <w:gridSpan w:val="2"/>
          </w:tcPr>
          <w:p w14:paraId="4E0A9A22"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3296" behindDoc="0" locked="0" layoutInCell="1" allowOverlap="1" wp14:anchorId="79D17B8D" wp14:editId="747DDA51">
                      <wp:simplePos x="0" y="0"/>
                      <wp:positionH relativeFrom="column">
                        <wp:posOffset>957580</wp:posOffset>
                      </wp:positionH>
                      <wp:positionV relativeFrom="paragraph">
                        <wp:posOffset>63500</wp:posOffset>
                      </wp:positionV>
                      <wp:extent cx="190500" cy="171450"/>
                      <wp:effectExtent l="0" t="0" r="19050" b="19050"/>
                      <wp:wrapNone/>
                      <wp:docPr id="18"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A8418" id="Rectangle 14" o:spid="_x0000_s1026" style="position:absolute;margin-left:75.4pt;margin-top:5pt;width:1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H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" fillcolor="white [3201]" strokecolor="black [3213]" strokeweight="1pt"/>
                  </w:pict>
                </mc:Fallback>
              </mc:AlternateContent>
            </w:r>
            <w:r w:rsidRPr="00CD49EB">
              <w:rPr>
                <w:rFonts w:cs="Arial"/>
                <w:lang w:val="en-US"/>
              </w:rPr>
              <w:t>Trade Association</w:t>
            </w:r>
          </w:p>
        </w:tc>
        <w:tc>
          <w:tcPr>
            <w:tcW w:w="2492" w:type="dxa"/>
          </w:tcPr>
          <w:p w14:paraId="07C7DC67"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5344" behindDoc="0" locked="0" layoutInCell="1" allowOverlap="1" wp14:anchorId="1B2D3D34" wp14:editId="3191BD66">
                      <wp:simplePos x="0" y="0"/>
                      <wp:positionH relativeFrom="column">
                        <wp:posOffset>815340</wp:posOffset>
                      </wp:positionH>
                      <wp:positionV relativeFrom="paragraph">
                        <wp:posOffset>63500</wp:posOffset>
                      </wp:positionV>
                      <wp:extent cx="190500" cy="171450"/>
                      <wp:effectExtent l="0" t="0" r="19050" b="19050"/>
                      <wp:wrapNone/>
                      <wp:docPr id="19"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A76EA" id="Rectangle 16" o:spid="_x0000_s1026" style="position:absolute;margin-left:64.2pt;margin-top:5pt;width:1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vcfAIAAFM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B+tr3H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CD49EB">
              <w:rPr>
                <w:rFonts w:cs="Arial"/>
                <w:lang w:val="en-US"/>
              </w:rPr>
              <w:t>NGO</w:t>
            </w:r>
          </w:p>
        </w:tc>
      </w:tr>
      <w:tr w:rsidR="008A7940" w:rsidRPr="00CE7746" w14:paraId="1FE8843E" w14:textId="77777777" w:rsidTr="008A7940">
        <w:trPr>
          <w:trHeight w:val="445"/>
        </w:trPr>
        <w:tc>
          <w:tcPr>
            <w:tcW w:w="1845" w:type="dxa"/>
          </w:tcPr>
          <w:p w14:paraId="6E32DFB7"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7152" behindDoc="0" locked="0" layoutInCell="1" allowOverlap="1" wp14:anchorId="3F1BACCD" wp14:editId="23C0F789">
                      <wp:simplePos x="0" y="0"/>
                      <wp:positionH relativeFrom="column">
                        <wp:posOffset>917575</wp:posOffset>
                      </wp:positionH>
                      <wp:positionV relativeFrom="paragraph">
                        <wp:posOffset>22225</wp:posOffset>
                      </wp:positionV>
                      <wp:extent cx="190500" cy="171450"/>
                      <wp:effectExtent l="0" t="0" r="19050" b="19050"/>
                      <wp:wrapNone/>
                      <wp:docPr id="21"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8FD62" id="Rectangle 7" o:spid="_x0000_s1026" style="position:absolute;margin-left:72.25pt;margin-top:1.75pt;width:1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FkfQ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" fillcolor="white [3201]" strokecolor="black [3213]" strokeweight="1pt"/>
                  </w:pict>
                </mc:Fallback>
              </mc:AlternateContent>
            </w:r>
            <w:r w:rsidRPr="00CD49EB">
              <w:rPr>
                <w:rFonts w:cs="Arial"/>
                <w:lang w:val="en-US"/>
              </w:rPr>
              <w:t>Interest Groups</w:t>
            </w:r>
          </w:p>
        </w:tc>
        <w:tc>
          <w:tcPr>
            <w:tcW w:w="1924" w:type="dxa"/>
          </w:tcPr>
          <w:p w14:paraId="0D0CB7D8" w14:textId="77777777" w:rsidR="000308B0"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0224" behindDoc="0" locked="0" layoutInCell="1" allowOverlap="1" wp14:anchorId="3CE50C0D" wp14:editId="3A0C1AED">
                      <wp:simplePos x="0" y="0"/>
                      <wp:positionH relativeFrom="column">
                        <wp:posOffset>956310</wp:posOffset>
                      </wp:positionH>
                      <wp:positionV relativeFrom="paragraph">
                        <wp:posOffset>22225</wp:posOffset>
                      </wp:positionV>
                      <wp:extent cx="190500" cy="171450"/>
                      <wp:effectExtent l="0" t="0" r="19050" b="19050"/>
                      <wp:wrapNone/>
                      <wp:docPr id="22"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1E6A" id="Rectangle 11" o:spid="_x0000_s1026" style="position:absolute;margin-left:75.3pt;margin-top:1.75pt;width:1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91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CFLn3V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CD49EB">
              <w:rPr>
                <w:rFonts w:cs="Arial"/>
                <w:lang w:val="en-US"/>
              </w:rPr>
              <w:t xml:space="preserve">Industrial </w:t>
            </w:r>
          </w:p>
          <w:p w14:paraId="30BD6379" w14:textId="2FA59ADE" w:rsidR="008A7940" w:rsidRPr="00CD49EB" w:rsidRDefault="008A7940" w:rsidP="00210671">
            <w:pPr>
              <w:rPr>
                <w:rFonts w:cs="Arial"/>
                <w:lang w:val="en-US"/>
              </w:rPr>
            </w:pPr>
            <w:r w:rsidRPr="00CD49EB">
              <w:rPr>
                <w:rFonts w:cs="Arial"/>
                <w:lang w:val="en-US"/>
              </w:rPr>
              <w:t>Asso</w:t>
            </w:r>
            <w:r w:rsidR="000308B0">
              <w:rPr>
                <w:rFonts w:cs="Arial"/>
                <w:lang w:val="en-US"/>
              </w:rPr>
              <w:t>c</w:t>
            </w:r>
            <w:r w:rsidRPr="00CD49EB">
              <w:rPr>
                <w:rFonts w:cs="Arial"/>
                <w:lang w:val="en-US"/>
              </w:rPr>
              <w:t>iation</w:t>
            </w:r>
          </w:p>
        </w:tc>
        <w:tc>
          <w:tcPr>
            <w:tcW w:w="1885" w:type="dxa"/>
          </w:tcPr>
          <w:p w14:paraId="6C9DD353"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1248" behindDoc="0" locked="0" layoutInCell="1" allowOverlap="1" wp14:anchorId="7D71C585" wp14:editId="10B36DD7">
                      <wp:simplePos x="0" y="0"/>
                      <wp:positionH relativeFrom="column">
                        <wp:posOffset>947420</wp:posOffset>
                      </wp:positionH>
                      <wp:positionV relativeFrom="paragraph">
                        <wp:posOffset>22225</wp:posOffset>
                      </wp:positionV>
                      <wp:extent cx="190500" cy="171450"/>
                      <wp:effectExtent l="0" t="0" r="19050" b="19050"/>
                      <wp:wrapNone/>
                      <wp:docPr id="27"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4C686" id="Rectangle 12" o:spid="_x0000_s1026" style="position:absolute;margin-left:74.6pt;margin-top:1.75pt;width:1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ihfQ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" fillcolor="white [3201]" strokecolor="black [3213]" strokeweight="1pt"/>
                  </w:pict>
                </mc:Fallback>
              </mc:AlternateContent>
            </w:r>
            <w:r w:rsidRPr="00CD49EB">
              <w:rPr>
                <w:rFonts w:cs="Arial"/>
                <w:lang w:val="en-US"/>
              </w:rPr>
              <w:t>Labor Union</w:t>
            </w:r>
          </w:p>
        </w:tc>
        <w:tc>
          <w:tcPr>
            <w:tcW w:w="1904" w:type="dxa"/>
            <w:gridSpan w:val="2"/>
          </w:tcPr>
          <w:p w14:paraId="7DC10418"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4320" behindDoc="0" locked="0" layoutInCell="1" allowOverlap="1" wp14:anchorId="4E898195" wp14:editId="0C3D1EFA">
                      <wp:simplePos x="0" y="0"/>
                      <wp:positionH relativeFrom="column">
                        <wp:posOffset>957580</wp:posOffset>
                      </wp:positionH>
                      <wp:positionV relativeFrom="paragraph">
                        <wp:posOffset>3175</wp:posOffset>
                      </wp:positionV>
                      <wp:extent cx="190500" cy="171450"/>
                      <wp:effectExtent l="0" t="0" r="19050" b="19050"/>
                      <wp:wrapNone/>
                      <wp:docPr id="38"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3BDEE" id="Rectangle 15" o:spid="_x0000_s1026" style="position:absolute;margin-left:75.4pt;margin-top:.25pt;width:1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AfQIAAFM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C+JwFAfQIAAFMFAAAO&#10;AAAAAAAAAAAAAAAAAC4CAABkcnMvZTJvRG9jLnhtbFBLAQItABQABgAIAAAAIQD6hb1U2gAAAAcB&#10;AAAPAAAAAAAAAAAAAAAAANcEAABkcnMvZG93bnJldi54bWxQSwUGAAAAAAQABADzAAAA3gUAAAAA&#10;" fillcolor="white [3201]" strokecolor="black [3213]" strokeweight="1pt"/>
                  </w:pict>
                </mc:Fallback>
              </mc:AlternateContent>
            </w:r>
            <w:r w:rsidRPr="00CD49EB">
              <w:rPr>
                <w:rFonts w:cs="Arial"/>
                <w:lang w:val="en-US"/>
              </w:rPr>
              <w:t>Media</w:t>
            </w:r>
          </w:p>
        </w:tc>
        <w:tc>
          <w:tcPr>
            <w:tcW w:w="2492" w:type="dxa"/>
          </w:tcPr>
          <w:p w14:paraId="70C7111D"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6368" behindDoc="0" locked="0" layoutInCell="1" allowOverlap="1" wp14:anchorId="1FDA1B3D" wp14:editId="0D53B267">
                      <wp:simplePos x="0" y="0"/>
                      <wp:positionH relativeFrom="column">
                        <wp:posOffset>815340</wp:posOffset>
                      </wp:positionH>
                      <wp:positionV relativeFrom="paragraph">
                        <wp:posOffset>22225</wp:posOffset>
                      </wp:positionV>
                      <wp:extent cx="190500" cy="171450"/>
                      <wp:effectExtent l="0" t="0" r="19050" b="19050"/>
                      <wp:wrapNone/>
                      <wp:docPr id="4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1853B" id="Rectangle 17" o:spid="_x0000_s1026" style="position:absolute;margin-left:64.2pt;margin-top:1.75pt;width:1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N+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" fillcolor="white [3201]" strokecolor="black [3213]" strokeweight="1pt"/>
                  </w:pict>
                </mc:Fallback>
              </mc:AlternateContent>
            </w:r>
            <w:r w:rsidRPr="00CD49EB">
              <w:rPr>
                <w:rFonts w:cs="Arial"/>
                <w:lang w:val="en-US"/>
              </w:rPr>
              <w:t>University</w:t>
            </w:r>
          </w:p>
        </w:tc>
      </w:tr>
      <w:tr w:rsidR="008A7940" w:rsidRPr="00CE7746" w14:paraId="69A7B153" w14:textId="77777777" w:rsidTr="00210671">
        <w:trPr>
          <w:trHeight w:val="410"/>
        </w:trPr>
        <w:tc>
          <w:tcPr>
            <w:tcW w:w="10050" w:type="dxa"/>
            <w:gridSpan w:val="6"/>
            <w:shd w:val="clear" w:color="auto" w:fill="D9D9D9" w:themeFill="background1" w:themeFillShade="D9"/>
            <w:vAlign w:val="center"/>
          </w:tcPr>
          <w:p w14:paraId="3625F7FF" w14:textId="77777777" w:rsidR="008A7940" w:rsidRPr="00CD49EB" w:rsidRDefault="008A7940" w:rsidP="008A7940">
            <w:pPr>
              <w:pStyle w:val="ListeParagraf"/>
              <w:numPr>
                <w:ilvl w:val="0"/>
                <w:numId w:val="15"/>
              </w:numPr>
              <w:jc w:val="left"/>
              <w:rPr>
                <w:rFonts w:cs="Arial"/>
                <w:b/>
                <w:lang w:val="en-US"/>
              </w:rPr>
            </w:pPr>
            <w:r w:rsidRPr="00CD49EB">
              <w:rPr>
                <w:rFonts w:cs="Arial"/>
                <w:b/>
                <w:lang w:val="en-US"/>
              </w:rPr>
              <w:t>DETAILED INFORMATION ABOUT THE GRIEVANCE</w:t>
            </w:r>
          </w:p>
        </w:tc>
      </w:tr>
      <w:tr w:rsidR="008A7940" w:rsidRPr="00CE7746" w14:paraId="6BF02E37" w14:textId="77777777" w:rsidTr="008A7940">
        <w:trPr>
          <w:trHeight w:val="1985"/>
        </w:trPr>
        <w:tc>
          <w:tcPr>
            <w:tcW w:w="3769" w:type="dxa"/>
            <w:gridSpan w:val="2"/>
            <w:tcBorders>
              <w:bottom w:val="single" w:sz="4" w:space="0" w:color="auto"/>
            </w:tcBorders>
            <w:vAlign w:val="center"/>
          </w:tcPr>
          <w:p w14:paraId="614AA620" w14:textId="77777777" w:rsidR="008A7940" w:rsidRPr="00CD49EB" w:rsidRDefault="008A7940" w:rsidP="00210671">
            <w:pPr>
              <w:rPr>
                <w:rFonts w:cs="Arial"/>
                <w:lang w:val="en-US"/>
              </w:rPr>
            </w:pPr>
            <w:r w:rsidRPr="00CD49EB">
              <w:rPr>
                <w:rFonts w:cs="Arial"/>
                <w:lang w:val="en-US"/>
              </w:rPr>
              <w:t>Description of the grievance:</w:t>
            </w:r>
          </w:p>
        </w:tc>
        <w:tc>
          <w:tcPr>
            <w:tcW w:w="6281" w:type="dxa"/>
            <w:gridSpan w:val="4"/>
            <w:tcBorders>
              <w:bottom w:val="single" w:sz="4" w:space="0" w:color="auto"/>
            </w:tcBorders>
          </w:tcPr>
          <w:p w14:paraId="07D405D3" w14:textId="77777777" w:rsidR="008A7940" w:rsidRPr="00CD49EB" w:rsidRDefault="008A7940" w:rsidP="00210671">
            <w:pPr>
              <w:rPr>
                <w:rFonts w:cs="Arial"/>
                <w:lang w:val="en-US"/>
              </w:rPr>
            </w:pPr>
          </w:p>
        </w:tc>
      </w:tr>
      <w:tr w:rsidR="008A7940" w:rsidRPr="00CE7746" w14:paraId="75A6D111" w14:textId="77777777" w:rsidTr="008A7940">
        <w:trPr>
          <w:trHeight w:val="1454"/>
        </w:trPr>
        <w:tc>
          <w:tcPr>
            <w:tcW w:w="3769" w:type="dxa"/>
            <w:gridSpan w:val="2"/>
            <w:tcBorders>
              <w:bottom w:val="single" w:sz="4" w:space="0" w:color="auto"/>
            </w:tcBorders>
            <w:vAlign w:val="center"/>
          </w:tcPr>
          <w:p w14:paraId="7829E784" w14:textId="77777777" w:rsidR="008A7940" w:rsidRPr="00CD49EB" w:rsidRDefault="008A7940" w:rsidP="00210671">
            <w:pPr>
              <w:rPr>
                <w:rFonts w:cs="Arial"/>
                <w:lang w:val="en-US"/>
              </w:rPr>
            </w:pPr>
            <w:r w:rsidRPr="00CD49EB">
              <w:rPr>
                <w:rFonts w:cs="Arial"/>
                <w:lang w:val="en-US"/>
              </w:rPr>
              <w:t>Solution method requested by the complainant</w:t>
            </w:r>
          </w:p>
        </w:tc>
        <w:tc>
          <w:tcPr>
            <w:tcW w:w="6281" w:type="dxa"/>
            <w:gridSpan w:val="4"/>
            <w:tcBorders>
              <w:bottom w:val="single" w:sz="4" w:space="0" w:color="auto"/>
            </w:tcBorders>
          </w:tcPr>
          <w:p w14:paraId="7AA3B6C0" w14:textId="77777777" w:rsidR="008A7940" w:rsidRPr="00CD49EB" w:rsidRDefault="008A7940" w:rsidP="00210671">
            <w:pPr>
              <w:rPr>
                <w:rFonts w:cs="Arial"/>
                <w:lang w:val="en-US"/>
              </w:rPr>
            </w:pPr>
          </w:p>
        </w:tc>
      </w:tr>
      <w:tr w:rsidR="008A7940" w:rsidRPr="00CE7746" w14:paraId="170A4E03" w14:textId="77777777" w:rsidTr="008A7940">
        <w:trPr>
          <w:trHeight w:val="1454"/>
        </w:trPr>
        <w:tc>
          <w:tcPr>
            <w:tcW w:w="3769" w:type="dxa"/>
            <w:gridSpan w:val="2"/>
            <w:tcBorders>
              <w:bottom w:val="single" w:sz="4" w:space="0" w:color="auto"/>
            </w:tcBorders>
            <w:vAlign w:val="center"/>
          </w:tcPr>
          <w:p w14:paraId="1BAF79FB" w14:textId="77777777" w:rsidR="008A7940" w:rsidRPr="00CD49EB" w:rsidRDefault="008A7940" w:rsidP="00210671">
            <w:pPr>
              <w:jc w:val="center"/>
              <w:rPr>
                <w:rFonts w:cs="Arial"/>
                <w:b/>
                <w:lang w:val="en-US"/>
              </w:rPr>
            </w:pPr>
            <w:r w:rsidRPr="00CD49EB">
              <w:rPr>
                <w:rFonts w:cs="Arial"/>
                <w:b/>
                <w:lang w:val="en-US"/>
              </w:rPr>
              <w:t>Registrant Name Surname/Signature</w:t>
            </w:r>
          </w:p>
          <w:p w14:paraId="35E74EF4" w14:textId="77777777" w:rsidR="008A7940" w:rsidRPr="00CD49EB" w:rsidRDefault="008A7940" w:rsidP="00210671">
            <w:pPr>
              <w:rPr>
                <w:rFonts w:cs="Arial"/>
                <w:lang w:val="en-US"/>
              </w:rPr>
            </w:pPr>
          </w:p>
        </w:tc>
        <w:tc>
          <w:tcPr>
            <w:tcW w:w="6281" w:type="dxa"/>
            <w:gridSpan w:val="4"/>
            <w:tcBorders>
              <w:bottom w:val="single" w:sz="4" w:space="0" w:color="auto"/>
            </w:tcBorders>
          </w:tcPr>
          <w:p w14:paraId="05CCA609" w14:textId="77777777" w:rsidR="008A7940" w:rsidRPr="00CD49EB" w:rsidRDefault="008A7940" w:rsidP="00210671">
            <w:pPr>
              <w:jc w:val="center"/>
              <w:rPr>
                <w:rFonts w:cs="Arial"/>
                <w:lang w:val="en-US"/>
              </w:rPr>
            </w:pPr>
            <w:r w:rsidRPr="00CD49EB">
              <w:rPr>
                <w:rFonts w:cs="Arial"/>
                <w:b/>
                <w:lang w:val="en-US"/>
              </w:rPr>
              <w:t>Complainant Name Surname/Signature</w:t>
            </w:r>
          </w:p>
        </w:tc>
      </w:tr>
    </w:tbl>
    <w:p w14:paraId="343A05F4" w14:textId="234C5FCA" w:rsidR="00AC114C" w:rsidRPr="00CE7746" w:rsidRDefault="00AC114C" w:rsidP="00AC114C">
      <w:pPr>
        <w:jc w:val="left"/>
        <w:rPr>
          <w:rFonts w:eastAsia="Times New Roman" w:cs="Arial"/>
          <w:b/>
          <w:bCs/>
          <w:sz w:val="24"/>
          <w:szCs w:val="24"/>
          <w:lang w:val="en-US"/>
        </w:rPr>
      </w:pPr>
      <w:r w:rsidRPr="00CE7746">
        <w:rPr>
          <w:rFonts w:eastAsia="Times New Roman" w:cs="Arial"/>
          <w:b/>
          <w:bCs/>
          <w:sz w:val="24"/>
          <w:szCs w:val="24"/>
          <w:lang w:val="en-US"/>
        </w:rPr>
        <w:br w:type="page"/>
      </w:r>
    </w:p>
    <w:p w14:paraId="310340E0" w14:textId="77777777" w:rsidR="00AC114C" w:rsidRPr="00CE7746" w:rsidRDefault="00AC114C" w:rsidP="00AC114C">
      <w:pPr>
        <w:pStyle w:val="Balk2"/>
        <w:spacing w:before="240"/>
        <w:rPr>
          <w:rFonts w:eastAsia="Times New Roman" w:cs="Arial"/>
          <w:bCs/>
          <w:szCs w:val="24"/>
          <w:lang w:eastAsia="zh-CN"/>
        </w:rPr>
        <w:sectPr w:rsidR="00AC114C" w:rsidRPr="00CE7746" w:rsidSect="00DD3660">
          <w:footerReference w:type="even" r:id="rId44"/>
          <w:footerReference w:type="default" r:id="rId45"/>
          <w:footerReference w:type="first" r:id="rId46"/>
          <w:pgSz w:w="11906" w:h="16838"/>
          <w:pgMar w:top="1417" w:right="1417" w:bottom="1417" w:left="1417" w:header="708" w:footer="708" w:gutter="0"/>
          <w:cols w:space="708"/>
          <w:docGrid w:linePitch="360"/>
        </w:sectPr>
      </w:pPr>
    </w:p>
    <w:p w14:paraId="64DCA60B" w14:textId="77777777" w:rsidR="00AC114C" w:rsidRPr="00CE7746" w:rsidRDefault="00AC114C" w:rsidP="00AC114C">
      <w:pPr>
        <w:pStyle w:val="Balk2"/>
        <w:rPr>
          <w:rFonts w:cs="Arial"/>
        </w:rPr>
      </w:pPr>
      <w:bookmarkStart w:id="543" w:name="_Ref183103869"/>
      <w:bookmarkStart w:id="544" w:name="_Toc201842533"/>
      <w:r w:rsidRPr="00CE7746">
        <w:rPr>
          <w:rFonts w:cs="Arial"/>
        </w:rPr>
        <w:t>Annex-B</w:t>
      </w:r>
      <w:bookmarkEnd w:id="543"/>
      <w:bookmarkEnd w:id="544"/>
      <w:r w:rsidRPr="00CE7746">
        <w:rPr>
          <w:rFonts w:cs="Arial"/>
        </w:rPr>
        <w:t xml:space="preserve"> </w:t>
      </w:r>
    </w:p>
    <w:p w14:paraId="7FDAD792" w14:textId="77777777" w:rsidR="00AC114C" w:rsidRPr="00CE7746" w:rsidRDefault="00AC114C" w:rsidP="00AC114C">
      <w:pPr>
        <w:rPr>
          <w:rFonts w:cs="Arial"/>
          <w:b/>
          <w:bCs/>
          <w:lang w:val="en-US"/>
        </w:rPr>
      </w:pPr>
      <w:r w:rsidRPr="00CE7746">
        <w:rPr>
          <w:rFonts w:cs="Arial"/>
          <w:b/>
          <w:bCs/>
          <w:lang w:val="en-US"/>
        </w:rPr>
        <w:t>Sample Grievance Close Out Form</w:t>
      </w:r>
    </w:p>
    <w:tbl>
      <w:tblPr>
        <w:tblStyle w:val="TabloKlavuzu"/>
        <w:tblW w:w="10060" w:type="dxa"/>
        <w:tblLook w:val="04A0" w:firstRow="1" w:lastRow="0" w:firstColumn="1" w:lastColumn="0" w:noHBand="0" w:noVBand="1"/>
      </w:tblPr>
      <w:tblGrid>
        <w:gridCol w:w="3620"/>
        <w:gridCol w:w="3625"/>
        <w:gridCol w:w="2815"/>
      </w:tblGrid>
      <w:tr w:rsidR="008A7940" w:rsidRPr="00CE7746" w14:paraId="4B962083" w14:textId="77777777" w:rsidTr="00210671">
        <w:trPr>
          <w:trHeight w:val="1097"/>
        </w:trPr>
        <w:tc>
          <w:tcPr>
            <w:tcW w:w="3620" w:type="dxa"/>
            <w:vMerge w:val="restart"/>
          </w:tcPr>
          <w:p w14:paraId="7046A684" w14:textId="6677E569" w:rsidR="008A7940" w:rsidRPr="00CD49EB" w:rsidRDefault="008A7940" w:rsidP="00210671">
            <w:pPr>
              <w:jc w:val="center"/>
              <w:rPr>
                <w:rFonts w:cs="Arial"/>
                <w:b/>
                <w:lang w:val="en-US"/>
              </w:rPr>
            </w:pPr>
            <w:r w:rsidRPr="00CD49EB">
              <w:rPr>
                <w:rFonts w:cs="Arial"/>
                <w:b/>
                <w:noProof/>
                <w:lang w:val="en-US"/>
              </w:rPr>
              <w:drawing>
                <wp:inline distT="0" distB="0" distL="0" distR="0" wp14:anchorId="2142E539" wp14:editId="2981390C">
                  <wp:extent cx="1609725" cy="1609725"/>
                  <wp:effectExtent l="0" t="0" r="9525"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6440" w:type="dxa"/>
            <w:gridSpan w:val="2"/>
          </w:tcPr>
          <w:p w14:paraId="616F02F9" w14:textId="6E6C35B9" w:rsidR="008A7940" w:rsidRPr="00CD49EB" w:rsidRDefault="008A7940" w:rsidP="00210671">
            <w:pPr>
              <w:jc w:val="center"/>
              <w:rPr>
                <w:rFonts w:cs="Arial"/>
                <w:b/>
                <w:sz w:val="32"/>
                <w:lang w:val="en-US"/>
              </w:rPr>
            </w:pPr>
            <w:r w:rsidRPr="00CD49EB">
              <w:rPr>
                <w:rFonts w:cs="Arial"/>
                <w:b/>
                <w:noProof/>
                <w:lang w:val="en-US" w:eastAsia="tr-TR"/>
              </w:rPr>
              <w:t>KALABA MUNICIPALITY</w:t>
            </w:r>
          </w:p>
          <w:p w14:paraId="7AD1EF62" w14:textId="77777777" w:rsidR="008A7940" w:rsidRPr="00CD49EB" w:rsidRDefault="008A7940" w:rsidP="00210671">
            <w:pPr>
              <w:jc w:val="center"/>
              <w:rPr>
                <w:rFonts w:cs="Arial"/>
                <w:b/>
                <w:sz w:val="20"/>
                <w:lang w:val="en-US"/>
              </w:rPr>
            </w:pPr>
          </w:p>
          <w:p w14:paraId="62D97624" w14:textId="77777777" w:rsidR="008A7940" w:rsidRPr="00CD49EB" w:rsidRDefault="008A7940" w:rsidP="00210671">
            <w:pPr>
              <w:jc w:val="center"/>
              <w:rPr>
                <w:rFonts w:cs="Arial"/>
                <w:lang w:val="en-US"/>
              </w:rPr>
            </w:pPr>
            <w:r w:rsidRPr="00CD49EB">
              <w:rPr>
                <w:rFonts w:cs="Arial"/>
                <w:b/>
                <w:sz w:val="32"/>
                <w:lang w:val="en-US"/>
              </w:rPr>
              <w:t>SOLAR POWER PLANT PROJECT</w:t>
            </w:r>
          </w:p>
        </w:tc>
      </w:tr>
      <w:tr w:rsidR="008A7940" w:rsidRPr="00CE7746" w14:paraId="0EB36DED" w14:textId="77777777" w:rsidTr="00210671">
        <w:trPr>
          <w:trHeight w:val="588"/>
        </w:trPr>
        <w:tc>
          <w:tcPr>
            <w:tcW w:w="3620" w:type="dxa"/>
            <w:vMerge/>
          </w:tcPr>
          <w:p w14:paraId="596A2ED6" w14:textId="77777777" w:rsidR="008A7940" w:rsidRPr="00CD49EB" w:rsidRDefault="008A7940" w:rsidP="00210671">
            <w:pPr>
              <w:rPr>
                <w:rFonts w:cs="Arial"/>
                <w:lang w:val="en-US"/>
              </w:rPr>
            </w:pPr>
          </w:p>
        </w:tc>
        <w:tc>
          <w:tcPr>
            <w:tcW w:w="6440" w:type="dxa"/>
            <w:gridSpan w:val="2"/>
            <w:vAlign w:val="center"/>
          </w:tcPr>
          <w:p w14:paraId="59939B23" w14:textId="555C1389" w:rsidR="008A7940" w:rsidRPr="00CD49EB" w:rsidRDefault="00F721AE" w:rsidP="00210671">
            <w:pPr>
              <w:jc w:val="center"/>
              <w:rPr>
                <w:rFonts w:cs="Arial"/>
                <w:b/>
                <w:lang w:val="en-US"/>
              </w:rPr>
            </w:pPr>
            <w:r w:rsidRPr="00CD49EB">
              <w:rPr>
                <w:rFonts w:cs="Arial"/>
                <w:b/>
                <w:sz w:val="32"/>
                <w:lang w:val="en-US"/>
              </w:rPr>
              <w:t>GR</w:t>
            </w:r>
            <w:r>
              <w:rPr>
                <w:rFonts w:cs="Arial"/>
                <w:b/>
                <w:sz w:val="32"/>
                <w:lang w:val="en-US"/>
              </w:rPr>
              <w:t>I</w:t>
            </w:r>
            <w:r w:rsidRPr="00CD49EB">
              <w:rPr>
                <w:rFonts w:cs="Arial"/>
                <w:b/>
                <w:sz w:val="32"/>
                <w:lang w:val="en-US"/>
              </w:rPr>
              <w:t xml:space="preserve">EVANCE </w:t>
            </w:r>
            <w:r w:rsidR="008A7940" w:rsidRPr="00CD49EB">
              <w:rPr>
                <w:rFonts w:cs="Arial"/>
                <w:b/>
                <w:sz w:val="32"/>
                <w:lang w:val="en-US"/>
              </w:rPr>
              <w:t>CLOSE OUT FORM</w:t>
            </w:r>
          </w:p>
        </w:tc>
      </w:tr>
      <w:tr w:rsidR="008A7940" w:rsidRPr="00CE7746" w14:paraId="7A77DA12" w14:textId="77777777" w:rsidTr="00210671">
        <w:trPr>
          <w:trHeight w:val="548"/>
        </w:trPr>
        <w:tc>
          <w:tcPr>
            <w:tcW w:w="10060" w:type="dxa"/>
            <w:gridSpan w:val="3"/>
            <w:vAlign w:val="center"/>
          </w:tcPr>
          <w:p w14:paraId="148CD945" w14:textId="77777777" w:rsidR="008A7940" w:rsidRPr="00CD49EB" w:rsidRDefault="008A7940" w:rsidP="00210671">
            <w:pPr>
              <w:rPr>
                <w:rFonts w:cs="Arial"/>
                <w:lang w:val="en-US"/>
              </w:rPr>
            </w:pPr>
            <w:r w:rsidRPr="00CD49EB">
              <w:rPr>
                <w:rFonts w:cs="Arial"/>
                <w:lang w:val="en-US"/>
              </w:rPr>
              <w:t>Reference form:</w:t>
            </w:r>
          </w:p>
        </w:tc>
      </w:tr>
      <w:tr w:rsidR="008A7940" w:rsidRPr="00CE7746" w14:paraId="0B9D7E12" w14:textId="77777777" w:rsidTr="00210671">
        <w:trPr>
          <w:trHeight w:val="548"/>
        </w:trPr>
        <w:tc>
          <w:tcPr>
            <w:tcW w:w="10060" w:type="dxa"/>
            <w:gridSpan w:val="3"/>
            <w:shd w:val="clear" w:color="auto" w:fill="D9D9D9" w:themeFill="background1" w:themeFillShade="D9"/>
            <w:vAlign w:val="center"/>
          </w:tcPr>
          <w:p w14:paraId="62F5D29B" w14:textId="33EE3CED" w:rsidR="008A7940" w:rsidRPr="00CD49EB" w:rsidRDefault="008A7940" w:rsidP="008A7940">
            <w:pPr>
              <w:pStyle w:val="ListeParagraf"/>
              <w:numPr>
                <w:ilvl w:val="0"/>
                <w:numId w:val="16"/>
              </w:numPr>
              <w:jc w:val="left"/>
              <w:rPr>
                <w:rFonts w:cs="Arial"/>
                <w:b/>
                <w:lang w:val="en-US"/>
              </w:rPr>
            </w:pPr>
            <w:r w:rsidRPr="00CD49EB">
              <w:rPr>
                <w:rFonts w:cs="Arial"/>
                <w:b/>
                <w:lang w:val="en-US"/>
              </w:rPr>
              <w:t>DETERM</w:t>
            </w:r>
            <w:r w:rsidR="0026049F">
              <w:rPr>
                <w:rFonts w:cs="Arial"/>
                <w:b/>
                <w:lang w:val="en-US"/>
              </w:rPr>
              <w:t>I</w:t>
            </w:r>
            <w:r w:rsidRPr="00CD49EB">
              <w:rPr>
                <w:rFonts w:cs="Arial"/>
                <w:b/>
                <w:lang w:val="en-US"/>
              </w:rPr>
              <w:t>NAT</w:t>
            </w:r>
            <w:r w:rsidR="0026049F">
              <w:rPr>
                <w:rFonts w:cs="Arial"/>
                <w:b/>
                <w:lang w:val="en-US"/>
              </w:rPr>
              <w:t>I</w:t>
            </w:r>
            <w:r w:rsidRPr="00CD49EB">
              <w:rPr>
                <w:rFonts w:cs="Arial"/>
                <w:b/>
                <w:lang w:val="en-US"/>
              </w:rPr>
              <w:t>ON OF CORRECTIVE ACTION</w:t>
            </w:r>
          </w:p>
        </w:tc>
      </w:tr>
      <w:tr w:rsidR="008A7940" w:rsidRPr="00CE7746" w14:paraId="601D38B8" w14:textId="77777777" w:rsidTr="00210671">
        <w:trPr>
          <w:trHeight w:val="548"/>
        </w:trPr>
        <w:tc>
          <w:tcPr>
            <w:tcW w:w="7245" w:type="dxa"/>
            <w:gridSpan w:val="2"/>
            <w:vAlign w:val="center"/>
          </w:tcPr>
          <w:p w14:paraId="33FA3263" w14:textId="77777777" w:rsidR="008A7940" w:rsidRPr="00CD49EB" w:rsidRDefault="008A7940" w:rsidP="00210671">
            <w:pPr>
              <w:rPr>
                <w:rFonts w:cs="Arial"/>
                <w:lang w:val="en-US"/>
              </w:rPr>
            </w:pPr>
            <w:r w:rsidRPr="00CD49EB">
              <w:rPr>
                <w:rFonts w:cs="Arial"/>
                <w:lang w:val="en-US"/>
              </w:rPr>
              <w:t>1</w:t>
            </w:r>
          </w:p>
        </w:tc>
        <w:tc>
          <w:tcPr>
            <w:tcW w:w="2815" w:type="dxa"/>
            <w:vAlign w:val="center"/>
          </w:tcPr>
          <w:p w14:paraId="206BBC22" w14:textId="77777777" w:rsidR="008A7940" w:rsidRPr="00CD49EB" w:rsidRDefault="008A7940" w:rsidP="00210671">
            <w:pPr>
              <w:rPr>
                <w:rFonts w:cs="Arial"/>
                <w:lang w:val="en-US"/>
              </w:rPr>
            </w:pPr>
          </w:p>
        </w:tc>
      </w:tr>
      <w:tr w:rsidR="008A7940" w:rsidRPr="00CE7746" w14:paraId="2CF5DBC2" w14:textId="77777777" w:rsidTr="00210671">
        <w:trPr>
          <w:trHeight w:val="548"/>
        </w:trPr>
        <w:tc>
          <w:tcPr>
            <w:tcW w:w="7245" w:type="dxa"/>
            <w:gridSpan w:val="2"/>
            <w:vAlign w:val="center"/>
          </w:tcPr>
          <w:p w14:paraId="5C15D8E9" w14:textId="77777777" w:rsidR="008A7940" w:rsidRPr="00CD49EB" w:rsidRDefault="008A7940" w:rsidP="00210671">
            <w:pPr>
              <w:rPr>
                <w:rFonts w:cs="Arial"/>
                <w:lang w:val="en-US"/>
              </w:rPr>
            </w:pPr>
            <w:r w:rsidRPr="00CD49EB">
              <w:rPr>
                <w:rFonts w:cs="Arial"/>
                <w:lang w:val="en-US"/>
              </w:rPr>
              <w:t>2</w:t>
            </w:r>
          </w:p>
        </w:tc>
        <w:tc>
          <w:tcPr>
            <w:tcW w:w="2815" w:type="dxa"/>
            <w:vAlign w:val="center"/>
          </w:tcPr>
          <w:p w14:paraId="4D2F5C54"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8416" behindDoc="0" locked="0" layoutInCell="1" allowOverlap="1" wp14:anchorId="2D5F4FF8" wp14:editId="3C8BA061">
                      <wp:simplePos x="0" y="0"/>
                      <wp:positionH relativeFrom="column">
                        <wp:posOffset>1501775</wp:posOffset>
                      </wp:positionH>
                      <wp:positionV relativeFrom="paragraph">
                        <wp:posOffset>-30480</wp:posOffset>
                      </wp:positionV>
                      <wp:extent cx="190500" cy="171450"/>
                      <wp:effectExtent l="0" t="0" r="19050" b="19050"/>
                      <wp:wrapNone/>
                      <wp:docPr id="1423321901"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4A9BF" id="Rectangle 2" o:spid="_x0000_s1026" style="position:absolute;margin-left:118.25pt;margin-top:-2.4pt;width:1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" fillcolor="white [3201]" strokecolor="black [3213]" strokeweight="1pt"/>
                  </w:pict>
                </mc:Fallback>
              </mc:AlternateContent>
            </w:r>
          </w:p>
        </w:tc>
      </w:tr>
      <w:tr w:rsidR="008A7940" w:rsidRPr="00CE7746" w14:paraId="13C01FD5" w14:textId="77777777" w:rsidTr="00210671">
        <w:trPr>
          <w:trHeight w:val="548"/>
        </w:trPr>
        <w:tc>
          <w:tcPr>
            <w:tcW w:w="7245" w:type="dxa"/>
            <w:gridSpan w:val="2"/>
            <w:vAlign w:val="center"/>
          </w:tcPr>
          <w:p w14:paraId="6EFC61C3" w14:textId="77777777" w:rsidR="008A7940" w:rsidRPr="00CD49EB" w:rsidRDefault="008A7940" w:rsidP="00210671">
            <w:pPr>
              <w:rPr>
                <w:rFonts w:cs="Arial"/>
                <w:lang w:val="en-US"/>
              </w:rPr>
            </w:pPr>
            <w:r w:rsidRPr="00CD49EB">
              <w:rPr>
                <w:rFonts w:cs="Arial"/>
                <w:lang w:val="en-US"/>
              </w:rPr>
              <w:t>3</w:t>
            </w:r>
          </w:p>
        </w:tc>
        <w:tc>
          <w:tcPr>
            <w:tcW w:w="2815" w:type="dxa"/>
            <w:vAlign w:val="center"/>
          </w:tcPr>
          <w:p w14:paraId="633F7032"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9440" behindDoc="0" locked="0" layoutInCell="1" allowOverlap="1" wp14:anchorId="5394876C" wp14:editId="041C2071">
                      <wp:simplePos x="0" y="0"/>
                      <wp:positionH relativeFrom="column">
                        <wp:posOffset>1498600</wp:posOffset>
                      </wp:positionH>
                      <wp:positionV relativeFrom="paragraph">
                        <wp:posOffset>-26670</wp:posOffset>
                      </wp:positionV>
                      <wp:extent cx="190500" cy="171450"/>
                      <wp:effectExtent l="0" t="0" r="19050" b="19050"/>
                      <wp:wrapNone/>
                      <wp:docPr id="1018272745"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A0F0D" id="Rectangle 3" o:spid="_x0000_s1026" style="position:absolute;margin-left:118pt;margin-top:-2.1pt;width:1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" fillcolor="white [3201]" strokecolor="black [3213]" strokeweight="1pt"/>
                  </w:pict>
                </mc:Fallback>
              </mc:AlternateContent>
            </w:r>
          </w:p>
        </w:tc>
      </w:tr>
      <w:tr w:rsidR="008A7940" w:rsidRPr="00CE7746" w14:paraId="7CCCCC19" w14:textId="77777777" w:rsidTr="00210671">
        <w:trPr>
          <w:trHeight w:val="508"/>
        </w:trPr>
        <w:tc>
          <w:tcPr>
            <w:tcW w:w="7245" w:type="dxa"/>
            <w:gridSpan w:val="2"/>
            <w:vAlign w:val="center"/>
          </w:tcPr>
          <w:p w14:paraId="4C91F6E9" w14:textId="77777777" w:rsidR="008A7940" w:rsidRPr="00CD49EB" w:rsidRDefault="008A7940" w:rsidP="00210671">
            <w:pPr>
              <w:rPr>
                <w:rFonts w:cs="Arial"/>
                <w:lang w:val="en-US"/>
              </w:rPr>
            </w:pPr>
            <w:r w:rsidRPr="00CD49EB">
              <w:rPr>
                <w:rFonts w:cs="Arial"/>
                <w:lang w:val="en-US"/>
              </w:rPr>
              <w:t>4</w:t>
            </w:r>
          </w:p>
        </w:tc>
        <w:tc>
          <w:tcPr>
            <w:tcW w:w="2815" w:type="dxa"/>
            <w:vAlign w:val="center"/>
          </w:tcPr>
          <w:p w14:paraId="16BA1BE5"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0464" behindDoc="0" locked="0" layoutInCell="1" allowOverlap="1" wp14:anchorId="4615393C" wp14:editId="374196C1">
                      <wp:simplePos x="0" y="0"/>
                      <wp:positionH relativeFrom="column">
                        <wp:posOffset>1498600</wp:posOffset>
                      </wp:positionH>
                      <wp:positionV relativeFrom="paragraph">
                        <wp:posOffset>-28575</wp:posOffset>
                      </wp:positionV>
                      <wp:extent cx="190500" cy="171450"/>
                      <wp:effectExtent l="0" t="0" r="19050" b="19050"/>
                      <wp:wrapNone/>
                      <wp:docPr id="19211074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351CE" id="Rectangle 4" o:spid="_x0000_s1026" style="position:absolute;margin-left:118pt;margin-top:-2.25pt;width:15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" fillcolor="white [3201]" strokecolor="black [3213]" strokeweight="1pt"/>
                  </w:pict>
                </mc:Fallback>
              </mc:AlternateContent>
            </w:r>
          </w:p>
        </w:tc>
      </w:tr>
      <w:tr w:rsidR="008A7940" w:rsidRPr="00CE7746" w14:paraId="78633154" w14:textId="77777777" w:rsidTr="00210671">
        <w:trPr>
          <w:trHeight w:val="548"/>
        </w:trPr>
        <w:tc>
          <w:tcPr>
            <w:tcW w:w="7245" w:type="dxa"/>
            <w:gridSpan w:val="2"/>
            <w:vAlign w:val="center"/>
          </w:tcPr>
          <w:p w14:paraId="57BEC5DB" w14:textId="77777777" w:rsidR="008A7940" w:rsidRPr="00CD49EB" w:rsidRDefault="008A7940" w:rsidP="00210671">
            <w:pPr>
              <w:rPr>
                <w:rFonts w:cs="Arial"/>
                <w:lang w:val="en-US"/>
              </w:rPr>
            </w:pPr>
            <w:r w:rsidRPr="00CD49EB">
              <w:rPr>
                <w:rFonts w:cs="Arial"/>
                <w:lang w:val="en-US"/>
              </w:rPr>
              <w:t>5</w:t>
            </w:r>
          </w:p>
        </w:tc>
        <w:tc>
          <w:tcPr>
            <w:tcW w:w="2815" w:type="dxa"/>
            <w:vAlign w:val="center"/>
          </w:tcPr>
          <w:p w14:paraId="4CB93641"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1488" behindDoc="0" locked="0" layoutInCell="1" allowOverlap="1" wp14:anchorId="6A41296D" wp14:editId="60DF2718">
                      <wp:simplePos x="0" y="0"/>
                      <wp:positionH relativeFrom="column">
                        <wp:posOffset>1498600</wp:posOffset>
                      </wp:positionH>
                      <wp:positionV relativeFrom="paragraph">
                        <wp:posOffset>-3175</wp:posOffset>
                      </wp:positionV>
                      <wp:extent cx="190500" cy="171450"/>
                      <wp:effectExtent l="0" t="0" r="19050" b="19050"/>
                      <wp:wrapNone/>
                      <wp:docPr id="85417517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49B11" id="Rectangle 5" o:spid="_x0000_s1026" style="position:absolute;margin-left:118pt;margin-top:-.25pt;width:1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" fillcolor="white [3201]" strokecolor="black [3213]" strokeweight="1pt"/>
                  </w:pict>
                </mc:Fallback>
              </mc:AlternateContent>
            </w:r>
            <w:r w:rsidRPr="00CD49EB">
              <w:rPr>
                <w:rFonts w:cs="Arial"/>
                <w:noProof/>
                <w:lang w:val="en-US"/>
              </w:rPr>
              <w:t xml:space="preserve"> </w:t>
            </w:r>
          </w:p>
        </w:tc>
      </w:tr>
      <w:tr w:rsidR="008A7940" w:rsidRPr="00CE7746" w14:paraId="0E9B690B" w14:textId="77777777" w:rsidTr="00210671">
        <w:trPr>
          <w:trHeight w:val="548"/>
        </w:trPr>
        <w:tc>
          <w:tcPr>
            <w:tcW w:w="10060" w:type="dxa"/>
            <w:gridSpan w:val="3"/>
            <w:vAlign w:val="center"/>
          </w:tcPr>
          <w:p w14:paraId="10685BEE" w14:textId="77777777" w:rsidR="008A7940" w:rsidRPr="00CD49EB" w:rsidRDefault="008A7940" w:rsidP="008A7940">
            <w:pPr>
              <w:pStyle w:val="ListeParagraf"/>
              <w:numPr>
                <w:ilvl w:val="0"/>
                <w:numId w:val="16"/>
              </w:numPr>
              <w:jc w:val="left"/>
              <w:rPr>
                <w:rFonts w:cs="Arial"/>
                <w:b/>
                <w:lang w:val="en-US"/>
              </w:rPr>
            </w:pPr>
            <w:r w:rsidRPr="00CD49EB">
              <w:rPr>
                <w:rFonts w:cs="Arial"/>
                <w:b/>
                <w:lang w:val="en-US"/>
              </w:rPr>
              <w:t>CLOSE OUT THE GRIEVANCE</w:t>
            </w:r>
          </w:p>
        </w:tc>
      </w:tr>
      <w:tr w:rsidR="008A7940" w:rsidRPr="00CE7746" w14:paraId="5363EF51" w14:textId="77777777" w:rsidTr="00210671">
        <w:trPr>
          <w:trHeight w:val="1101"/>
        </w:trPr>
        <w:tc>
          <w:tcPr>
            <w:tcW w:w="3620" w:type="dxa"/>
            <w:vAlign w:val="center"/>
          </w:tcPr>
          <w:p w14:paraId="7B198B95" w14:textId="77777777" w:rsidR="008A7940" w:rsidRPr="00CD49EB" w:rsidRDefault="008A7940" w:rsidP="00210671">
            <w:pPr>
              <w:rPr>
                <w:rFonts w:cs="Arial"/>
                <w:lang w:val="en-US"/>
              </w:rPr>
            </w:pPr>
            <w:r w:rsidRPr="00CD49EB">
              <w:rPr>
                <w:rFonts w:cs="Arial"/>
                <w:i/>
                <w:sz w:val="20"/>
                <w:szCs w:val="20"/>
                <w:lang w:val="en-US"/>
              </w:rPr>
              <w:t>This section will be filled and signed by the Complainant in case the grievance stated in the “Grievance Registration Form” is resolved</w:t>
            </w:r>
          </w:p>
        </w:tc>
        <w:tc>
          <w:tcPr>
            <w:tcW w:w="6440" w:type="dxa"/>
            <w:gridSpan w:val="2"/>
          </w:tcPr>
          <w:p w14:paraId="1E0CC300" w14:textId="77777777" w:rsidR="008A7940" w:rsidRPr="00CD49EB" w:rsidRDefault="008A7940" w:rsidP="00210671">
            <w:pPr>
              <w:rPr>
                <w:rFonts w:cs="Arial"/>
                <w:lang w:val="en-US"/>
              </w:rPr>
            </w:pPr>
          </w:p>
          <w:p w14:paraId="6AA191D1" w14:textId="77777777" w:rsidR="008A7940" w:rsidRPr="00CD49EB" w:rsidRDefault="008A7940" w:rsidP="00210671">
            <w:pPr>
              <w:rPr>
                <w:rFonts w:cs="Arial"/>
                <w:lang w:val="en-US"/>
              </w:rPr>
            </w:pPr>
          </w:p>
        </w:tc>
      </w:tr>
      <w:tr w:rsidR="008A7940" w:rsidRPr="00CE7746" w14:paraId="0873C357" w14:textId="77777777" w:rsidTr="00210671">
        <w:trPr>
          <w:trHeight w:val="1336"/>
        </w:trPr>
        <w:tc>
          <w:tcPr>
            <w:tcW w:w="3620" w:type="dxa"/>
            <w:vAlign w:val="center"/>
          </w:tcPr>
          <w:p w14:paraId="3BE0E1F3" w14:textId="77777777" w:rsidR="008A7940" w:rsidRPr="00CD49EB" w:rsidRDefault="008A7940" w:rsidP="00210671">
            <w:pPr>
              <w:jc w:val="center"/>
              <w:rPr>
                <w:rFonts w:cs="Arial"/>
                <w:b/>
                <w:sz w:val="20"/>
                <w:szCs w:val="20"/>
                <w:lang w:val="en-US"/>
              </w:rPr>
            </w:pPr>
            <w:r w:rsidRPr="00CD49EB">
              <w:rPr>
                <w:rFonts w:cs="Arial"/>
                <w:b/>
                <w:sz w:val="20"/>
                <w:szCs w:val="20"/>
                <w:lang w:val="en-US"/>
              </w:rPr>
              <w:t>Name Surname /</w:t>
            </w:r>
          </w:p>
          <w:p w14:paraId="3D48F3DB" w14:textId="77777777" w:rsidR="008A7940" w:rsidRPr="00CD49EB" w:rsidRDefault="008A7940" w:rsidP="00210671">
            <w:pPr>
              <w:jc w:val="center"/>
              <w:rPr>
                <w:rFonts w:cs="Arial"/>
                <w:b/>
                <w:sz w:val="20"/>
                <w:szCs w:val="20"/>
                <w:lang w:val="en-US"/>
              </w:rPr>
            </w:pPr>
            <w:r w:rsidRPr="00CD49EB">
              <w:rPr>
                <w:rFonts w:cs="Arial"/>
                <w:b/>
                <w:sz w:val="20"/>
                <w:szCs w:val="20"/>
                <w:lang w:val="en-US"/>
              </w:rPr>
              <w:t>Signature of the Person</w:t>
            </w:r>
          </w:p>
          <w:p w14:paraId="32BFE476" w14:textId="77777777" w:rsidR="008A7940" w:rsidRPr="00CD49EB" w:rsidRDefault="008A7940" w:rsidP="00210671">
            <w:pPr>
              <w:jc w:val="center"/>
              <w:rPr>
                <w:rFonts w:cs="Arial"/>
                <w:b/>
                <w:sz w:val="20"/>
                <w:szCs w:val="20"/>
                <w:lang w:val="en-US"/>
              </w:rPr>
            </w:pPr>
            <w:r w:rsidRPr="00CD49EB">
              <w:rPr>
                <w:rFonts w:cs="Arial"/>
                <w:b/>
                <w:sz w:val="20"/>
                <w:szCs w:val="20"/>
                <w:lang w:val="en-US"/>
              </w:rPr>
              <w:t>Closing the Grievance/Date</w:t>
            </w:r>
          </w:p>
          <w:p w14:paraId="06AC5CC9" w14:textId="77777777" w:rsidR="008A7940" w:rsidRPr="00CD49EB" w:rsidRDefault="008A7940" w:rsidP="00210671">
            <w:pPr>
              <w:rPr>
                <w:rFonts w:cs="Arial"/>
                <w:lang w:val="en-US"/>
              </w:rPr>
            </w:pPr>
          </w:p>
        </w:tc>
        <w:tc>
          <w:tcPr>
            <w:tcW w:w="6440" w:type="dxa"/>
            <w:gridSpan w:val="2"/>
          </w:tcPr>
          <w:p w14:paraId="1D703D4D" w14:textId="77777777" w:rsidR="008A7940" w:rsidRPr="00CD49EB" w:rsidRDefault="008A7940" w:rsidP="00210671">
            <w:pPr>
              <w:jc w:val="center"/>
              <w:rPr>
                <w:rFonts w:cs="Arial"/>
                <w:b/>
                <w:sz w:val="20"/>
                <w:szCs w:val="20"/>
                <w:lang w:val="en-US"/>
              </w:rPr>
            </w:pPr>
            <w:r w:rsidRPr="00CD49EB">
              <w:rPr>
                <w:rFonts w:cs="Arial"/>
                <w:b/>
                <w:sz w:val="20"/>
                <w:szCs w:val="20"/>
                <w:lang w:val="en-US"/>
              </w:rPr>
              <w:t>Name Surname /</w:t>
            </w:r>
          </w:p>
          <w:p w14:paraId="75EC61E0" w14:textId="77777777" w:rsidR="008A7940" w:rsidRPr="00CD49EB" w:rsidRDefault="008A7940" w:rsidP="00210671">
            <w:pPr>
              <w:jc w:val="center"/>
              <w:rPr>
                <w:rFonts w:cs="Arial"/>
                <w:lang w:val="en-US"/>
              </w:rPr>
            </w:pPr>
            <w:r w:rsidRPr="00CD49EB">
              <w:rPr>
                <w:rFonts w:cs="Arial"/>
                <w:b/>
                <w:sz w:val="20"/>
                <w:szCs w:val="20"/>
                <w:lang w:val="en-US"/>
              </w:rPr>
              <w:t>Signature of Complainant/Date</w:t>
            </w:r>
          </w:p>
        </w:tc>
      </w:tr>
    </w:tbl>
    <w:p w14:paraId="70B1CE5D" w14:textId="77777777" w:rsidR="008A7940" w:rsidRPr="00CE7746" w:rsidRDefault="008A7940" w:rsidP="00AC114C">
      <w:pPr>
        <w:jc w:val="left"/>
        <w:rPr>
          <w:rFonts w:eastAsia="Times New Roman" w:cs="Arial"/>
          <w:b/>
          <w:bCs/>
          <w:sz w:val="24"/>
          <w:szCs w:val="24"/>
          <w:lang w:val="en-US"/>
        </w:rPr>
      </w:pPr>
    </w:p>
    <w:p w14:paraId="4BCAC592" w14:textId="55A9DDE0" w:rsidR="008A7940" w:rsidRPr="00CE7746" w:rsidRDefault="008A7940" w:rsidP="00AC114C">
      <w:pPr>
        <w:jc w:val="left"/>
        <w:rPr>
          <w:rFonts w:eastAsia="Times New Roman" w:cs="Arial"/>
          <w:b/>
          <w:bCs/>
          <w:sz w:val="24"/>
          <w:szCs w:val="24"/>
          <w:lang w:val="en-US"/>
        </w:rPr>
        <w:sectPr w:rsidR="008A7940" w:rsidRPr="00CE7746" w:rsidSect="00524F0A">
          <w:footerReference w:type="even" r:id="rId47"/>
          <w:footerReference w:type="default" r:id="rId48"/>
          <w:footerReference w:type="first" r:id="rId49"/>
          <w:pgSz w:w="11906" w:h="16838"/>
          <w:pgMar w:top="1417" w:right="1417" w:bottom="1417" w:left="1417" w:header="708" w:footer="708" w:gutter="0"/>
          <w:cols w:space="708"/>
          <w:docGrid w:linePitch="360"/>
        </w:sectPr>
      </w:pPr>
    </w:p>
    <w:p w14:paraId="3D0A3E77" w14:textId="77777777" w:rsidR="00AC114C" w:rsidRPr="00CE7746" w:rsidRDefault="00AC114C" w:rsidP="00AC114C">
      <w:pPr>
        <w:pStyle w:val="Balk2"/>
        <w:rPr>
          <w:rFonts w:cs="Arial"/>
        </w:rPr>
      </w:pPr>
      <w:bookmarkStart w:id="546" w:name="_Ref184771343"/>
      <w:bookmarkStart w:id="547" w:name="_Toc201842534"/>
      <w:r w:rsidRPr="00CE7746">
        <w:rPr>
          <w:rFonts w:cs="Arial"/>
        </w:rPr>
        <w:t>Annex- C</w:t>
      </w:r>
      <w:bookmarkEnd w:id="546"/>
      <w:bookmarkEnd w:id="547"/>
      <w:r w:rsidRPr="00CE7746">
        <w:rPr>
          <w:rFonts w:cs="Arial"/>
        </w:rPr>
        <w:t xml:space="preserve"> </w:t>
      </w:r>
    </w:p>
    <w:p w14:paraId="4D0B3F8F" w14:textId="77777777" w:rsidR="00AC114C" w:rsidRPr="00CE7746" w:rsidRDefault="00AC114C" w:rsidP="00AC114C">
      <w:pPr>
        <w:rPr>
          <w:rFonts w:cs="Arial"/>
          <w:lang w:val="en-US"/>
        </w:rPr>
      </w:pPr>
      <w:r w:rsidRPr="00CE7746">
        <w:rPr>
          <w:rFonts w:cs="Arial"/>
          <w:lang w:val="en-US"/>
        </w:rPr>
        <w:t>Grievance Database Form</w:t>
      </w:r>
    </w:p>
    <w:tbl>
      <w:tblPr>
        <w:tblpPr w:leftFromText="180" w:rightFromText="180" w:vertAnchor="page" w:horzAnchor="margin" w:tblpY="2731"/>
        <w:tblW w:w="5184" w:type="pct"/>
        <w:tblCellMar>
          <w:left w:w="70" w:type="dxa"/>
          <w:right w:w="70" w:type="dxa"/>
        </w:tblCellMar>
        <w:tblLook w:val="04A0" w:firstRow="1" w:lastRow="0" w:firstColumn="1" w:lastColumn="0" w:noHBand="0" w:noVBand="1"/>
      </w:tblPr>
      <w:tblGrid>
        <w:gridCol w:w="522"/>
        <w:gridCol w:w="939"/>
        <w:gridCol w:w="1018"/>
        <w:gridCol w:w="1554"/>
        <w:gridCol w:w="939"/>
        <w:gridCol w:w="940"/>
        <w:gridCol w:w="919"/>
        <w:gridCol w:w="906"/>
        <w:gridCol w:w="1227"/>
        <w:gridCol w:w="806"/>
        <w:gridCol w:w="962"/>
        <w:gridCol w:w="775"/>
        <w:gridCol w:w="762"/>
        <w:gridCol w:w="1001"/>
        <w:gridCol w:w="1483"/>
        <w:gridCol w:w="940"/>
        <w:gridCol w:w="919"/>
        <w:gridCol w:w="1482"/>
        <w:gridCol w:w="797"/>
        <w:gridCol w:w="980"/>
        <w:gridCol w:w="710"/>
        <w:gridCol w:w="1158"/>
      </w:tblGrid>
      <w:tr w:rsidR="00AC114C" w:rsidRPr="00CE7746" w14:paraId="3D7DA880" w14:textId="77777777" w:rsidTr="00210671">
        <w:trPr>
          <w:trHeight w:val="1630"/>
        </w:trPr>
        <w:tc>
          <w:tcPr>
            <w:tcW w:w="121" w:type="pct"/>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392331B" w14:textId="77777777" w:rsidR="00AC114C" w:rsidRPr="00CE7746" w:rsidRDefault="00AC114C" w:rsidP="00210671">
            <w:pP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 No</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ABF6AB3"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 xml:space="preserve">Complaint Register </w:t>
            </w:r>
            <w:r w:rsidRPr="00CE7746">
              <w:rPr>
                <w:rFonts w:ascii="Times New Roman" w:hAnsi="Times New Roman" w:cs="Times New Roman"/>
                <w:b/>
                <w:bCs/>
                <w:color w:val="FFFFFF" w:themeColor="background1"/>
                <w:sz w:val="16"/>
                <w:szCs w:val="18"/>
                <w:lang w:val="en-US" w:eastAsia="tr-TR"/>
              </w:rPr>
              <w:br/>
              <w:t>Number</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7C6D3156"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How Complaint is Received (Grievance Form, Community Meeting, Telephone)</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040AA80E"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Level of Grievance (Municipality/Utility Level, Regional)</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7DDE5A6"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 xml:space="preserve">Date of Complaint </w:t>
            </w:r>
            <w:r w:rsidRPr="00CE7746">
              <w:rPr>
                <w:rFonts w:ascii="Times New Roman" w:hAnsi="Times New Roman" w:cs="Times New Roman"/>
                <w:b/>
                <w:bCs/>
                <w:color w:val="FFFFFF" w:themeColor="background1"/>
                <w:sz w:val="16"/>
                <w:szCs w:val="18"/>
                <w:lang w:val="en-US" w:eastAsia="tr-TR"/>
              </w:rPr>
              <w:br/>
              <w:t>Received</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6BFCC80"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 xml:space="preserve">Location of Complaint </w:t>
            </w:r>
            <w:r w:rsidRPr="00CE7746">
              <w:rPr>
                <w:rFonts w:ascii="Times New Roman" w:hAnsi="Times New Roman" w:cs="Times New Roman"/>
                <w:b/>
                <w:bCs/>
                <w:color w:val="FFFFFF" w:themeColor="background1"/>
                <w:sz w:val="16"/>
                <w:szCs w:val="18"/>
                <w:lang w:val="en-US" w:eastAsia="tr-TR"/>
              </w:rPr>
              <w:br/>
              <w:t>Received</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7151103"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Name of Person Receiving Grievance</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E3A50A5"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Land Parcel #</w:t>
            </w:r>
            <w:r w:rsidRPr="00CE7746">
              <w:rPr>
                <w:rFonts w:ascii="Times New Roman" w:hAnsi="Times New Roman" w:cs="Times New Roman"/>
                <w:b/>
                <w:bCs/>
                <w:color w:val="FFFFFF" w:themeColor="background1"/>
                <w:sz w:val="16"/>
                <w:szCs w:val="18"/>
                <w:lang w:val="en-US" w:eastAsia="tr-TR"/>
              </w:rPr>
              <w:br/>
              <w:t>(If complaint is related to land)</w:t>
            </w:r>
          </w:p>
        </w:tc>
        <w:tc>
          <w:tcPr>
            <w:tcW w:w="1046" w:type="pct"/>
            <w:gridSpan w:val="5"/>
            <w:tcBorders>
              <w:top w:val="single" w:sz="4" w:space="0" w:color="auto"/>
              <w:left w:val="nil"/>
              <w:bottom w:val="single" w:sz="4" w:space="0" w:color="auto"/>
              <w:right w:val="single" w:sz="4" w:space="0" w:color="000000"/>
            </w:tcBorders>
            <w:shd w:val="clear" w:color="auto" w:fill="4472C4" w:themeFill="accent1"/>
            <w:noWrap/>
            <w:vAlign w:val="center"/>
            <w:hideMark/>
          </w:tcPr>
          <w:p w14:paraId="2E349865"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Complainant Information</w:t>
            </w:r>
          </w:p>
        </w:tc>
        <w:tc>
          <w:tcPr>
            <w:tcW w:w="231" w:type="pct"/>
            <w:vMerge w:val="restart"/>
            <w:tcBorders>
              <w:top w:val="single" w:sz="4" w:space="0" w:color="auto"/>
              <w:left w:val="single" w:sz="4" w:space="0" w:color="auto"/>
              <w:right w:val="single" w:sz="4" w:space="0" w:color="auto"/>
            </w:tcBorders>
            <w:shd w:val="clear" w:color="auto" w:fill="4472C4" w:themeFill="accent1"/>
            <w:vAlign w:val="center"/>
            <w:hideMark/>
          </w:tcPr>
          <w:p w14:paraId="32C714FD"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Project Component Related to Complaint</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1A7CED87"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Grievance Category (expropriation/land acquisition related, environmental issues, damages to structures etc.)</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5B10FB0"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Complaint Summary</w:t>
            </w:r>
          </w:p>
        </w:tc>
        <w:tc>
          <w:tcPr>
            <w:tcW w:w="212"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34B39CE5"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Grievance Status (open, closed or pending)</w:t>
            </w:r>
          </w:p>
        </w:tc>
        <w:tc>
          <w:tcPr>
            <w:tcW w:w="911" w:type="pct"/>
            <w:gridSpan w:val="4"/>
            <w:tcBorders>
              <w:top w:val="single" w:sz="4" w:space="0" w:color="auto"/>
              <w:left w:val="nil"/>
              <w:bottom w:val="single" w:sz="4" w:space="0" w:color="auto"/>
              <w:right w:val="single" w:sz="4" w:space="0" w:color="auto"/>
            </w:tcBorders>
            <w:shd w:val="clear" w:color="auto" w:fill="4472C4" w:themeFill="accent1"/>
            <w:vAlign w:val="center"/>
            <w:hideMark/>
          </w:tcPr>
          <w:p w14:paraId="6996BB61"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Action Taken</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69F6F4C"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Supporting Documents for Grievance Closeout (bank receipt for compensation, grievance closure protocol)</w:t>
            </w:r>
          </w:p>
        </w:tc>
      </w:tr>
      <w:tr w:rsidR="00AC114C" w:rsidRPr="00CE7746" w14:paraId="04144ADC" w14:textId="77777777" w:rsidTr="00210671">
        <w:trPr>
          <w:trHeight w:val="1630"/>
        </w:trPr>
        <w:tc>
          <w:tcPr>
            <w:tcW w:w="1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B613F0" w14:textId="77777777" w:rsidR="00AC114C" w:rsidRPr="00CE7746" w:rsidRDefault="00AC114C" w:rsidP="00210671">
            <w:pP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27A512"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F476EF"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3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838F08"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130870"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37850F"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F85827"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5AC9DA"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83" w:type="pct"/>
            <w:tcBorders>
              <w:top w:val="nil"/>
              <w:left w:val="nil"/>
              <w:bottom w:val="single" w:sz="4" w:space="0" w:color="auto"/>
              <w:right w:val="single" w:sz="4" w:space="0" w:color="auto"/>
            </w:tcBorders>
            <w:shd w:val="clear" w:color="auto" w:fill="4472C4" w:themeFill="accent1"/>
            <w:vAlign w:val="center"/>
            <w:hideMark/>
          </w:tcPr>
          <w:p w14:paraId="5EFE896F"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Name/Surname</w:t>
            </w:r>
          </w:p>
        </w:tc>
        <w:tc>
          <w:tcPr>
            <w:tcW w:w="186" w:type="pct"/>
            <w:tcBorders>
              <w:top w:val="nil"/>
              <w:left w:val="nil"/>
              <w:bottom w:val="single" w:sz="4" w:space="0" w:color="auto"/>
              <w:right w:val="single" w:sz="4" w:space="0" w:color="auto"/>
            </w:tcBorders>
            <w:shd w:val="clear" w:color="auto" w:fill="4472C4" w:themeFill="accent1"/>
            <w:vAlign w:val="center"/>
            <w:hideMark/>
          </w:tcPr>
          <w:p w14:paraId="65EB4DF9"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ID Number</w:t>
            </w:r>
          </w:p>
        </w:tc>
        <w:tc>
          <w:tcPr>
            <w:tcW w:w="222" w:type="pct"/>
            <w:tcBorders>
              <w:top w:val="nil"/>
              <w:left w:val="nil"/>
              <w:bottom w:val="single" w:sz="4" w:space="0" w:color="auto"/>
              <w:right w:val="single" w:sz="4" w:space="0" w:color="auto"/>
            </w:tcBorders>
            <w:shd w:val="clear" w:color="auto" w:fill="4472C4" w:themeFill="accent1"/>
            <w:vAlign w:val="center"/>
            <w:hideMark/>
          </w:tcPr>
          <w:p w14:paraId="0F1B43D1"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Telephone/</w:t>
            </w:r>
            <w:r w:rsidRPr="00CE7746">
              <w:rPr>
                <w:rFonts w:ascii="Times New Roman" w:hAnsi="Times New Roman" w:cs="Times New Roman"/>
                <w:b/>
                <w:bCs/>
                <w:color w:val="FFFFFF" w:themeColor="background1"/>
                <w:sz w:val="16"/>
                <w:szCs w:val="18"/>
                <w:lang w:val="en-US" w:eastAsia="tr-TR"/>
              </w:rPr>
              <w:br/>
              <w:t>email</w:t>
            </w:r>
          </w:p>
        </w:tc>
        <w:tc>
          <w:tcPr>
            <w:tcW w:w="179" w:type="pct"/>
            <w:tcBorders>
              <w:top w:val="nil"/>
              <w:left w:val="nil"/>
              <w:bottom w:val="single" w:sz="4" w:space="0" w:color="auto"/>
              <w:right w:val="single" w:sz="4" w:space="0" w:color="auto"/>
            </w:tcBorders>
            <w:shd w:val="clear" w:color="auto" w:fill="4472C4" w:themeFill="accent1"/>
            <w:vAlign w:val="center"/>
            <w:hideMark/>
          </w:tcPr>
          <w:p w14:paraId="24057428"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Village-District</w:t>
            </w:r>
          </w:p>
        </w:tc>
        <w:tc>
          <w:tcPr>
            <w:tcW w:w="176" w:type="pct"/>
            <w:tcBorders>
              <w:top w:val="nil"/>
              <w:left w:val="nil"/>
              <w:bottom w:val="single" w:sz="4" w:space="0" w:color="auto"/>
              <w:right w:val="single" w:sz="4" w:space="0" w:color="auto"/>
            </w:tcBorders>
            <w:shd w:val="clear" w:color="auto" w:fill="4472C4" w:themeFill="accent1"/>
            <w:vAlign w:val="center"/>
            <w:hideMark/>
          </w:tcPr>
          <w:p w14:paraId="0045E419"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Gender</w:t>
            </w:r>
          </w:p>
        </w:tc>
        <w:tc>
          <w:tcPr>
            <w:tcW w:w="231" w:type="pct"/>
            <w:vMerge/>
            <w:tcBorders>
              <w:left w:val="single" w:sz="4" w:space="0" w:color="auto"/>
              <w:bottom w:val="single" w:sz="4" w:space="0" w:color="auto"/>
              <w:right w:val="single" w:sz="4" w:space="0" w:color="auto"/>
            </w:tcBorders>
            <w:shd w:val="clear" w:color="auto" w:fill="auto"/>
            <w:vAlign w:val="center"/>
            <w:hideMark/>
          </w:tcPr>
          <w:p w14:paraId="144C4417"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3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DCD1E4"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6CEE20"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F82CEC"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337" w:type="pct"/>
            <w:tcBorders>
              <w:top w:val="nil"/>
              <w:left w:val="nil"/>
              <w:bottom w:val="single" w:sz="4" w:space="0" w:color="auto"/>
              <w:right w:val="single" w:sz="4" w:space="0" w:color="auto"/>
            </w:tcBorders>
            <w:shd w:val="clear" w:color="auto" w:fill="4472C4" w:themeFill="accent1"/>
            <w:vAlign w:val="center"/>
            <w:hideMark/>
          </w:tcPr>
          <w:p w14:paraId="22E037C5"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Responsible Person/Department</w:t>
            </w:r>
          </w:p>
        </w:tc>
        <w:tc>
          <w:tcPr>
            <w:tcW w:w="184" w:type="pct"/>
            <w:tcBorders>
              <w:top w:val="nil"/>
              <w:left w:val="nil"/>
              <w:bottom w:val="single" w:sz="4" w:space="0" w:color="auto"/>
              <w:right w:val="single" w:sz="4" w:space="0" w:color="auto"/>
            </w:tcBorders>
            <w:shd w:val="clear" w:color="auto" w:fill="4472C4" w:themeFill="accent1"/>
            <w:vAlign w:val="center"/>
            <w:hideMark/>
          </w:tcPr>
          <w:p w14:paraId="0EC858D6"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Action Planned</w:t>
            </w:r>
          </w:p>
        </w:tc>
        <w:tc>
          <w:tcPr>
            <w:tcW w:w="226" w:type="pct"/>
            <w:tcBorders>
              <w:top w:val="nil"/>
              <w:left w:val="nil"/>
              <w:bottom w:val="single" w:sz="4" w:space="0" w:color="auto"/>
              <w:right w:val="single" w:sz="4" w:space="0" w:color="auto"/>
            </w:tcBorders>
            <w:shd w:val="clear" w:color="auto" w:fill="4472C4" w:themeFill="accent1"/>
            <w:vAlign w:val="center"/>
            <w:hideMark/>
          </w:tcPr>
          <w:p w14:paraId="3704BC2B"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Due Date of the Addressing the Grievance</w:t>
            </w:r>
          </w:p>
        </w:tc>
        <w:tc>
          <w:tcPr>
            <w:tcW w:w="163" w:type="pct"/>
            <w:tcBorders>
              <w:top w:val="nil"/>
              <w:left w:val="nil"/>
              <w:bottom w:val="single" w:sz="4" w:space="0" w:color="auto"/>
              <w:right w:val="single" w:sz="4" w:space="0" w:color="auto"/>
            </w:tcBorders>
            <w:shd w:val="clear" w:color="auto" w:fill="4472C4" w:themeFill="accent1"/>
            <w:vAlign w:val="center"/>
            <w:hideMark/>
          </w:tcPr>
          <w:p w14:paraId="4BB3A0D3"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Date of Action Taken</w:t>
            </w:r>
          </w:p>
        </w:tc>
        <w:tc>
          <w:tcPr>
            <w:tcW w:w="2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2DAB60"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r>
      <w:tr w:rsidR="00AC114C" w:rsidRPr="00CE7746" w14:paraId="5E20DA05" w14:textId="77777777" w:rsidTr="00210671">
        <w:trPr>
          <w:trHeight w:val="1071"/>
        </w:trPr>
        <w:tc>
          <w:tcPr>
            <w:tcW w:w="121" w:type="pct"/>
            <w:tcBorders>
              <w:top w:val="nil"/>
              <w:left w:val="single" w:sz="4" w:space="0" w:color="auto"/>
              <w:bottom w:val="single" w:sz="4" w:space="0" w:color="auto"/>
              <w:right w:val="single" w:sz="4" w:space="0" w:color="auto"/>
            </w:tcBorders>
            <w:shd w:val="clear" w:color="auto" w:fill="auto"/>
            <w:vAlign w:val="center"/>
            <w:hideMark/>
          </w:tcPr>
          <w:p w14:paraId="19888A41" w14:textId="77777777" w:rsidR="00AC114C" w:rsidRPr="00CE7746" w:rsidRDefault="00AC114C" w:rsidP="00210671">
            <w:pPr>
              <w:rPr>
                <w:rFonts w:ascii="Times New Roman" w:hAnsi="Times New Roman" w:cs="Times New Roman"/>
                <w:b/>
                <w:bCs/>
                <w:color w:val="000000"/>
                <w:sz w:val="16"/>
                <w:szCs w:val="18"/>
                <w:lang w:val="en-US" w:eastAsia="tr-TR"/>
              </w:rPr>
            </w:pPr>
            <w:r w:rsidRPr="00CE7746">
              <w:rPr>
                <w:rFonts w:ascii="Times New Roman" w:hAnsi="Times New Roman" w:cs="Times New Roman"/>
                <w:b/>
                <w:bCs/>
                <w:color w:val="000000"/>
                <w:sz w:val="16"/>
                <w:szCs w:val="18"/>
                <w:lang w:val="en-US" w:eastAsia="tr-TR"/>
              </w:rPr>
              <w:t>1</w:t>
            </w:r>
          </w:p>
        </w:tc>
        <w:tc>
          <w:tcPr>
            <w:tcW w:w="217" w:type="pct"/>
            <w:tcBorders>
              <w:top w:val="nil"/>
              <w:left w:val="nil"/>
              <w:bottom w:val="single" w:sz="4" w:space="0" w:color="auto"/>
              <w:right w:val="single" w:sz="4" w:space="0" w:color="auto"/>
            </w:tcBorders>
            <w:shd w:val="clear" w:color="auto" w:fill="auto"/>
            <w:vAlign w:val="center"/>
            <w:hideMark/>
          </w:tcPr>
          <w:p w14:paraId="262C9929"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35" w:type="pct"/>
            <w:tcBorders>
              <w:top w:val="nil"/>
              <w:left w:val="nil"/>
              <w:bottom w:val="single" w:sz="4" w:space="0" w:color="auto"/>
              <w:right w:val="single" w:sz="4" w:space="0" w:color="auto"/>
            </w:tcBorders>
            <w:shd w:val="clear" w:color="auto" w:fill="auto"/>
            <w:vAlign w:val="center"/>
            <w:hideMark/>
          </w:tcPr>
          <w:p w14:paraId="17FC808E"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351" w:type="pct"/>
            <w:tcBorders>
              <w:top w:val="nil"/>
              <w:left w:val="nil"/>
              <w:bottom w:val="single" w:sz="4" w:space="0" w:color="auto"/>
              <w:right w:val="single" w:sz="4" w:space="0" w:color="auto"/>
            </w:tcBorders>
            <w:shd w:val="clear" w:color="auto" w:fill="auto"/>
            <w:vAlign w:val="center"/>
            <w:hideMark/>
          </w:tcPr>
          <w:p w14:paraId="4CDC8613"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43107379"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692ACA5D"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29A230B9"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209" w:type="pct"/>
            <w:tcBorders>
              <w:top w:val="nil"/>
              <w:left w:val="nil"/>
              <w:bottom w:val="single" w:sz="4" w:space="0" w:color="auto"/>
              <w:right w:val="single" w:sz="4" w:space="0" w:color="auto"/>
            </w:tcBorders>
            <w:shd w:val="clear" w:color="auto" w:fill="auto"/>
            <w:vAlign w:val="center"/>
            <w:hideMark/>
          </w:tcPr>
          <w:p w14:paraId="4E33E201"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283" w:type="pct"/>
            <w:tcBorders>
              <w:top w:val="nil"/>
              <w:left w:val="nil"/>
              <w:bottom w:val="single" w:sz="4" w:space="0" w:color="auto"/>
              <w:right w:val="single" w:sz="4" w:space="0" w:color="auto"/>
            </w:tcBorders>
            <w:shd w:val="clear" w:color="auto" w:fill="auto"/>
            <w:vAlign w:val="center"/>
            <w:hideMark/>
          </w:tcPr>
          <w:p w14:paraId="37720E11"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186" w:type="pct"/>
            <w:tcBorders>
              <w:top w:val="nil"/>
              <w:left w:val="nil"/>
              <w:bottom w:val="single" w:sz="4" w:space="0" w:color="auto"/>
              <w:right w:val="single" w:sz="4" w:space="0" w:color="auto"/>
            </w:tcBorders>
            <w:shd w:val="clear" w:color="auto" w:fill="auto"/>
            <w:vAlign w:val="center"/>
            <w:hideMark/>
          </w:tcPr>
          <w:p w14:paraId="2D926384"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22" w:type="pct"/>
            <w:tcBorders>
              <w:top w:val="nil"/>
              <w:left w:val="nil"/>
              <w:bottom w:val="single" w:sz="4" w:space="0" w:color="auto"/>
              <w:right w:val="single" w:sz="4" w:space="0" w:color="auto"/>
            </w:tcBorders>
            <w:shd w:val="clear" w:color="auto" w:fill="auto"/>
            <w:vAlign w:val="center"/>
            <w:hideMark/>
          </w:tcPr>
          <w:p w14:paraId="6400816A"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179" w:type="pct"/>
            <w:tcBorders>
              <w:top w:val="nil"/>
              <w:left w:val="nil"/>
              <w:bottom w:val="single" w:sz="4" w:space="0" w:color="auto"/>
              <w:right w:val="single" w:sz="4" w:space="0" w:color="auto"/>
            </w:tcBorders>
            <w:shd w:val="clear" w:color="auto" w:fill="auto"/>
            <w:vAlign w:val="center"/>
            <w:hideMark/>
          </w:tcPr>
          <w:p w14:paraId="02719DC6"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176" w:type="pct"/>
            <w:tcBorders>
              <w:top w:val="nil"/>
              <w:left w:val="nil"/>
              <w:bottom w:val="single" w:sz="4" w:space="0" w:color="auto"/>
              <w:right w:val="single" w:sz="4" w:space="0" w:color="auto"/>
            </w:tcBorders>
            <w:shd w:val="clear" w:color="auto" w:fill="auto"/>
            <w:vAlign w:val="center"/>
            <w:hideMark/>
          </w:tcPr>
          <w:p w14:paraId="5BBE555F"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31" w:type="pct"/>
            <w:tcBorders>
              <w:top w:val="nil"/>
              <w:left w:val="nil"/>
              <w:bottom w:val="single" w:sz="4" w:space="0" w:color="auto"/>
              <w:right w:val="single" w:sz="4" w:space="0" w:color="auto"/>
            </w:tcBorders>
            <w:shd w:val="clear" w:color="auto" w:fill="auto"/>
            <w:vAlign w:val="center"/>
            <w:hideMark/>
          </w:tcPr>
          <w:p w14:paraId="2FDE104E"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7524554D"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0DE96A6E"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4EA4B063"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1F0FA92C"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184" w:type="pct"/>
            <w:tcBorders>
              <w:top w:val="nil"/>
              <w:left w:val="nil"/>
              <w:bottom w:val="single" w:sz="4" w:space="0" w:color="auto"/>
              <w:right w:val="single" w:sz="4" w:space="0" w:color="auto"/>
            </w:tcBorders>
            <w:shd w:val="clear" w:color="auto" w:fill="auto"/>
            <w:vAlign w:val="center"/>
            <w:hideMark/>
          </w:tcPr>
          <w:p w14:paraId="36D9C358"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226" w:type="pct"/>
            <w:tcBorders>
              <w:top w:val="nil"/>
              <w:left w:val="nil"/>
              <w:bottom w:val="single" w:sz="4" w:space="0" w:color="auto"/>
              <w:right w:val="single" w:sz="4" w:space="0" w:color="auto"/>
            </w:tcBorders>
            <w:shd w:val="clear" w:color="auto" w:fill="auto"/>
            <w:vAlign w:val="center"/>
            <w:hideMark/>
          </w:tcPr>
          <w:p w14:paraId="5B27CFF3"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163" w:type="pct"/>
            <w:tcBorders>
              <w:top w:val="nil"/>
              <w:left w:val="nil"/>
              <w:bottom w:val="single" w:sz="4" w:space="0" w:color="auto"/>
              <w:right w:val="single" w:sz="4" w:space="0" w:color="auto"/>
            </w:tcBorders>
            <w:shd w:val="clear" w:color="auto" w:fill="auto"/>
            <w:vAlign w:val="center"/>
            <w:hideMark/>
          </w:tcPr>
          <w:p w14:paraId="216173F9"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267" w:type="pct"/>
            <w:tcBorders>
              <w:top w:val="nil"/>
              <w:left w:val="nil"/>
              <w:bottom w:val="single" w:sz="4" w:space="0" w:color="auto"/>
              <w:right w:val="single" w:sz="4" w:space="0" w:color="auto"/>
            </w:tcBorders>
            <w:shd w:val="clear" w:color="auto" w:fill="auto"/>
            <w:vAlign w:val="center"/>
            <w:hideMark/>
          </w:tcPr>
          <w:p w14:paraId="32AAD101"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r>
    </w:tbl>
    <w:p w14:paraId="2D58D6AC" w14:textId="77777777" w:rsidR="00AC114C" w:rsidRPr="00CE7746" w:rsidRDefault="00AC114C" w:rsidP="00AC114C">
      <w:pPr>
        <w:rPr>
          <w:lang w:val="en-US" w:eastAsia="zh-CN"/>
        </w:rPr>
      </w:pPr>
    </w:p>
    <w:p w14:paraId="44304AB1" w14:textId="77777777" w:rsidR="00AC114C" w:rsidRPr="00CD49EB" w:rsidRDefault="00AC114C" w:rsidP="00AC114C">
      <w:pPr>
        <w:rPr>
          <w:lang w:val="en-US" w:eastAsia="zh-CN"/>
        </w:rPr>
        <w:sectPr w:rsidR="00AC114C" w:rsidRPr="00CD49EB" w:rsidSect="00210671">
          <w:footerReference w:type="even" r:id="rId50"/>
          <w:footerReference w:type="default" r:id="rId51"/>
          <w:footerReference w:type="first" r:id="rId52"/>
          <w:pgSz w:w="23811" w:h="16838" w:orient="landscape" w:code="8"/>
          <w:pgMar w:top="1417" w:right="1417" w:bottom="1417" w:left="1417" w:header="708" w:footer="708" w:gutter="0"/>
          <w:cols w:space="708"/>
          <w:docGrid w:linePitch="360"/>
        </w:sectPr>
      </w:pPr>
    </w:p>
    <w:p w14:paraId="0BAE49B6" w14:textId="77777777" w:rsidR="00AC114C" w:rsidRPr="00CE7746" w:rsidRDefault="00AC114C" w:rsidP="00AC114C">
      <w:pPr>
        <w:jc w:val="left"/>
        <w:rPr>
          <w:rFonts w:eastAsia="Times New Roman" w:cs="Arial"/>
          <w:b/>
          <w:bCs/>
          <w:sz w:val="24"/>
          <w:szCs w:val="24"/>
          <w:lang w:val="en-US"/>
        </w:rPr>
      </w:pPr>
    </w:p>
    <w:p w14:paraId="384E83B0" w14:textId="77777777" w:rsidR="00AC114C" w:rsidRPr="00CE7746" w:rsidRDefault="00AC114C" w:rsidP="00AC114C">
      <w:pPr>
        <w:pStyle w:val="Balk2"/>
        <w:rPr>
          <w:rFonts w:cs="Arial"/>
        </w:rPr>
      </w:pPr>
      <w:bookmarkStart w:id="549" w:name="_Ref184771333"/>
      <w:bookmarkStart w:id="550" w:name="_Toc201842535"/>
      <w:r w:rsidRPr="00CE7746">
        <w:rPr>
          <w:rFonts w:cs="Arial"/>
        </w:rPr>
        <w:t>Annex-D</w:t>
      </w:r>
      <w:bookmarkEnd w:id="549"/>
      <w:bookmarkEnd w:id="550"/>
      <w:r w:rsidRPr="00CE7746">
        <w:rPr>
          <w:rFonts w:cs="Arial"/>
        </w:rPr>
        <w:t xml:space="preserve"> </w:t>
      </w:r>
    </w:p>
    <w:p w14:paraId="371ED619" w14:textId="77777777" w:rsidR="00AC114C" w:rsidRPr="00CE7746" w:rsidRDefault="00AC114C" w:rsidP="00AC114C">
      <w:pPr>
        <w:rPr>
          <w:rFonts w:cs="Arial"/>
          <w:b/>
          <w:bCs/>
          <w:lang w:val="en-US"/>
        </w:rPr>
      </w:pPr>
      <w:r w:rsidRPr="00CE7746">
        <w:rPr>
          <w:rFonts w:cs="Arial"/>
          <w:lang w:val="en-US"/>
        </w:rPr>
        <w:t>Sample Consultation Form (For Stakeholder Engagement Meeting(s))</w:t>
      </w:r>
    </w:p>
    <w:tbl>
      <w:tblPr>
        <w:tblStyle w:val="TabloKlavuzu"/>
        <w:tblW w:w="10050" w:type="dxa"/>
        <w:tblLook w:val="04A0" w:firstRow="1" w:lastRow="0" w:firstColumn="1" w:lastColumn="0" w:noHBand="0" w:noVBand="1"/>
      </w:tblPr>
      <w:tblGrid>
        <w:gridCol w:w="1899"/>
        <w:gridCol w:w="1896"/>
        <w:gridCol w:w="1915"/>
        <w:gridCol w:w="580"/>
        <w:gridCol w:w="1249"/>
        <w:gridCol w:w="2511"/>
      </w:tblGrid>
      <w:tr w:rsidR="008A7940" w:rsidRPr="00CE7746" w14:paraId="7B84274D" w14:textId="77777777" w:rsidTr="00210671">
        <w:trPr>
          <w:trHeight w:val="1097"/>
        </w:trPr>
        <w:tc>
          <w:tcPr>
            <w:tcW w:w="3325" w:type="dxa"/>
            <w:gridSpan w:val="2"/>
            <w:vMerge w:val="restart"/>
          </w:tcPr>
          <w:bookmarkEnd w:id="3"/>
          <w:p w14:paraId="100F4DC1" w14:textId="4DF1F509" w:rsidR="008A7940" w:rsidRPr="00CD49EB" w:rsidRDefault="008A7940" w:rsidP="00210671">
            <w:pPr>
              <w:jc w:val="center"/>
              <w:rPr>
                <w:rFonts w:cs="Arial"/>
                <w:b/>
                <w:lang w:val="en-US"/>
              </w:rPr>
            </w:pPr>
            <w:r w:rsidRPr="00CD49EB">
              <w:rPr>
                <w:rFonts w:cs="Arial"/>
                <w:b/>
                <w:noProof/>
                <w:lang w:val="en-US"/>
              </w:rPr>
              <w:drawing>
                <wp:inline distT="0" distB="0" distL="0" distR="0" wp14:anchorId="1E1FA7B4" wp14:editId="389AE230">
                  <wp:extent cx="1390650" cy="13906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6725" w:type="dxa"/>
            <w:gridSpan w:val="4"/>
          </w:tcPr>
          <w:p w14:paraId="3626A7A7" w14:textId="69F93F00" w:rsidR="008A7940" w:rsidRPr="00CD49EB" w:rsidRDefault="008A7940" w:rsidP="00210671">
            <w:pPr>
              <w:jc w:val="center"/>
              <w:rPr>
                <w:rFonts w:cs="Arial"/>
                <w:b/>
                <w:sz w:val="32"/>
                <w:lang w:val="en-US"/>
              </w:rPr>
            </w:pPr>
            <w:r w:rsidRPr="00CD49EB">
              <w:rPr>
                <w:rFonts w:cs="Arial"/>
                <w:b/>
                <w:noProof/>
                <w:lang w:val="en-US" w:eastAsia="tr-TR"/>
              </w:rPr>
              <w:t>KALABA MUNICIPALITY</w:t>
            </w:r>
          </w:p>
          <w:p w14:paraId="03FA7089" w14:textId="77777777" w:rsidR="008A7940" w:rsidRPr="00CD49EB" w:rsidRDefault="008A7940" w:rsidP="00210671">
            <w:pPr>
              <w:jc w:val="center"/>
              <w:rPr>
                <w:rFonts w:cs="Arial"/>
                <w:b/>
                <w:sz w:val="20"/>
                <w:lang w:val="en-US"/>
              </w:rPr>
            </w:pPr>
          </w:p>
          <w:p w14:paraId="39BBFA75" w14:textId="77777777" w:rsidR="008A7940" w:rsidRPr="00CD49EB" w:rsidRDefault="008A7940" w:rsidP="00210671">
            <w:pPr>
              <w:jc w:val="center"/>
              <w:rPr>
                <w:rFonts w:cs="Arial"/>
                <w:lang w:val="en-US"/>
              </w:rPr>
            </w:pPr>
            <w:r w:rsidRPr="00CD49EB">
              <w:rPr>
                <w:rFonts w:cs="Arial"/>
                <w:b/>
                <w:sz w:val="32"/>
                <w:lang w:val="en-US"/>
              </w:rPr>
              <w:t>SOLAR POWER PLANT PROJECT</w:t>
            </w:r>
          </w:p>
        </w:tc>
      </w:tr>
      <w:tr w:rsidR="008A7940" w:rsidRPr="00CE7746" w14:paraId="0F507E0A" w14:textId="77777777" w:rsidTr="00210671">
        <w:trPr>
          <w:trHeight w:val="588"/>
        </w:trPr>
        <w:tc>
          <w:tcPr>
            <w:tcW w:w="3325" w:type="dxa"/>
            <w:gridSpan w:val="2"/>
            <w:vMerge/>
          </w:tcPr>
          <w:p w14:paraId="17E4BC25" w14:textId="77777777" w:rsidR="008A7940" w:rsidRPr="00CD49EB" w:rsidRDefault="008A7940" w:rsidP="00210671">
            <w:pPr>
              <w:rPr>
                <w:rFonts w:cs="Arial"/>
                <w:lang w:val="en-US"/>
              </w:rPr>
            </w:pPr>
          </w:p>
        </w:tc>
        <w:tc>
          <w:tcPr>
            <w:tcW w:w="6725" w:type="dxa"/>
            <w:gridSpan w:val="4"/>
            <w:vAlign w:val="center"/>
          </w:tcPr>
          <w:p w14:paraId="3D12A4FE" w14:textId="77777777" w:rsidR="008A7940" w:rsidRPr="00CD49EB" w:rsidRDefault="008A7940" w:rsidP="00210671">
            <w:pPr>
              <w:jc w:val="center"/>
              <w:rPr>
                <w:rFonts w:cs="Arial"/>
                <w:b/>
                <w:lang w:val="en-US"/>
              </w:rPr>
            </w:pPr>
            <w:r w:rsidRPr="00CD49EB">
              <w:rPr>
                <w:rFonts w:cs="Arial"/>
                <w:b/>
                <w:sz w:val="32"/>
                <w:lang w:val="en-US"/>
              </w:rPr>
              <w:t>CONSULTATION FORM</w:t>
            </w:r>
          </w:p>
        </w:tc>
      </w:tr>
      <w:tr w:rsidR="008A7940" w:rsidRPr="00CE7746" w14:paraId="4FE109F7" w14:textId="77777777" w:rsidTr="00210671">
        <w:trPr>
          <w:trHeight w:val="548"/>
        </w:trPr>
        <w:tc>
          <w:tcPr>
            <w:tcW w:w="6655" w:type="dxa"/>
            <w:gridSpan w:val="4"/>
            <w:vAlign w:val="center"/>
          </w:tcPr>
          <w:p w14:paraId="1E001057" w14:textId="77777777" w:rsidR="008A7940" w:rsidRPr="00CD49EB" w:rsidRDefault="008A7940" w:rsidP="00210671">
            <w:pPr>
              <w:rPr>
                <w:rFonts w:cs="Arial"/>
                <w:lang w:val="en-US"/>
              </w:rPr>
            </w:pPr>
            <w:r w:rsidRPr="00CD49EB">
              <w:rPr>
                <w:rFonts w:cs="Arial"/>
                <w:lang w:val="en-US"/>
              </w:rPr>
              <w:t>Person Filling Out the Form:</w:t>
            </w:r>
          </w:p>
        </w:tc>
        <w:tc>
          <w:tcPr>
            <w:tcW w:w="3395" w:type="dxa"/>
            <w:gridSpan w:val="2"/>
            <w:vAlign w:val="center"/>
          </w:tcPr>
          <w:p w14:paraId="037F90C2" w14:textId="394EBE51" w:rsidR="008A7940" w:rsidRPr="00CD49EB" w:rsidRDefault="008A7940" w:rsidP="00210671">
            <w:pPr>
              <w:rPr>
                <w:rFonts w:cs="Arial"/>
                <w:lang w:val="en-US"/>
              </w:rPr>
            </w:pPr>
            <w:r w:rsidRPr="00CD49EB">
              <w:rPr>
                <w:rFonts w:cs="Arial"/>
                <w:lang w:val="en-US"/>
              </w:rPr>
              <w:t>Date time</w:t>
            </w:r>
            <w:r w:rsidR="0026049F">
              <w:rPr>
                <w:rFonts w:cs="Arial"/>
                <w:lang w:val="en-US"/>
              </w:rPr>
              <w:t xml:space="preserve"> </w:t>
            </w:r>
            <w:r w:rsidRPr="00CD49EB">
              <w:rPr>
                <w:rFonts w:cs="Arial"/>
                <w:lang w:val="en-US"/>
              </w:rPr>
              <w:t>and place:</w:t>
            </w:r>
          </w:p>
        </w:tc>
      </w:tr>
      <w:tr w:rsidR="008A7940" w:rsidRPr="00CE7746" w14:paraId="372328ED" w14:textId="77777777" w:rsidTr="00210671">
        <w:trPr>
          <w:trHeight w:val="548"/>
        </w:trPr>
        <w:tc>
          <w:tcPr>
            <w:tcW w:w="6655" w:type="dxa"/>
            <w:gridSpan w:val="4"/>
            <w:vAlign w:val="center"/>
          </w:tcPr>
          <w:p w14:paraId="07481802" w14:textId="77777777" w:rsidR="008A7940" w:rsidRPr="00CD49EB" w:rsidRDefault="008A7940" w:rsidP="00210671">
            <w:pPr>
              <w:rPr>
                <w:rFonts w:cs="Arial"/>
                <w:lang w:val="en-US"/>
              </w:rPr>
            </w:pPr>
            <w:r w:rsidRPr="00CD49EB">
              <w:rPr>
                <w:rFonts w:cs="Arial"/>
                <w:lang w:val="en-US"/>
              </w:rPr>
              <w:t>Meeting Agenda:</w:t>
            </w:r>
          </w:p>
        </w:tc>
        <w:tc>
          <w:tcPr>
            <w:tcW w:w="3395" w:type="dxa"/>
            <w:gridSpan w:val="2"/>
            <w:vAlign w:val="center"/>
          </w:tcPr>
          <w:p w14:paraId="73CDBEF1" w14:textId="77777777" w:rsidR="008A7940" w:rsidRPr="00CD49EB" w:rsidRDefault="008A7940" w:rsidP="00210671">
            <w:pPr>
              <w:rPr>
                <w:rFonts w:cs="Arial"/>
                <w:lang w:val="en-US"/>
              </w:rPr>
            </w:pPr>
            <w:r w:rsidRPr="00CD49EB">
              <w:rPr>
                <w:rFonts w:cs="Arial"/>
                <w:lang w:val="en-US"/>
              </w:rPr>
              <w:t xml:space="preserve">Interview Registration Number: </w:t>
            </w:r>
          </w:p>
        </w:tc>
      </w:tr>
      <w:tr w:rsidR="008A7940" w:rsidRPr="00CE7746" w14:paraId="3CCAA6DE" w14:textId="77777777" w:rsidTr="00210671">
        <w:trPr>
          <w:trHeight w:val="548"/>
        </w:trPr>
        <w:tc>
          <w:tcPr>
            <w:tcW w:w="10050" w:type="dxa"/>
            <w:gridSpan w:val="6"/>
            <w:shd w:val="clear" w:color="auto" w:fill="D9D9D9" w:themeFill="background1" w:themeFillShade="D9"/>
            <w:vAlign w:val="center"/>
          </w:tcPr>
          <w:p w14:paraId="5AE5CBDC" w14:textId="77777777" w:rsidR="008A7940" w:rsidRPr="00CD49EB" w:rsidRDefault="008A7940" w:rsidP="008A7940">
            <w:pPr>
              <w:pStyle w:val="ListeParagraf"/>
              <w:numPr>
                <w:ilvl w:val="0"/>
                <w:numId w:val="17"/>
              </w:numPr>
              <w:jc w:val="left"/>
              <w:rPr>
                <w:rFonts w:cs="Arial"/>
                <w:b/>
                <w:lang w:val="en-US"/>
              </w:rPr>
            </w:pPr>
            <w:r w:rsidRPr="00CD49EB">
              <w:rPr>
                <w:rFonts w:cs="Arial"/>
                <w:b/>
                <w:lang w:val="en-US"/>
              </w:rPr>
              <w:t>INTERVIEW INFORMATION</w:t>
            </w:r>
          </w:p>
        </w:tc>
      </w:tr>
      <w:tr w:rsidR="008A7940" w:rsidRPr="00CE7746" w14:paraId="08E3D33A" w14:textId="77777777" w:rsidTr="00210671">
        <w:trPr>
          <w:trHeight w:val="548"/>
        </w:trPr>
        <w:tc>
          <w:tcPr>
            <w:tcW w:w="6655" w:type="dxa"/>
            <w:gridSpan w:val="4"/>
            <w:vAlign w:val="center"/>
          </w:tcPr>
          <w:p w14:paraId="4570545C" w14:textId="77777777" w:rsidR="008A7940" w:rsidRPr="00CD49EB" w:rsidRDefault="008A7940" w:rsidP="00210671">
            <w:pPr>
              <w:rPr>
                <w:rFonts w:cs="Arial"/>
                <w:lang w:val="en-US"/>
              </w:rPr>
            </w:pPr>
            <w:r w:rsidRPr="00CD49EB">
              <w:rPr>
                <w:rFonts w:cs="Arial"/>
                <w:lang w:val="en-US"/>
              </w:rPr>
              <w:t>Interviewed Institution:</w:t>
            </w:r>
          </w:p>
        </w:tc>
        <w:tc>
          <w:tcPr>
            <w:tcW w:w="3395" w:type="dxa"/>
            <w:gridSpan w:val="2"/>
            <w:vAlign w:val="center"/>
          </w:tcPr>
          <w:p w14:paraId="016132BB" w14:textId="77777777" w:rsidR="008A7940" w:rsidRPr="00CD49EB" w:rsidRDefault="008A7940" w:rsidP="00210671">
            <w:pPr>
              <w:rPr>
                <w:rFonts w:cs="Arial"/>
                <w:lang w:val="en-US"/>
              </w:rPr>
            </w:pPr>
            <w:r w:rsidRPr="00CD49EB">
              <w:rPr>
                <w:rFonts w:cs="Arial"/>
                <w:lang w:val="en-US"/>
              </w:rPr>
              <w:t>Form of Communication</w:t>
            </w:r>
          </w:p>
        </w:tc>
      </w:tr>
      <w:tr w:rsidR="008A7940" w:rsidRPr="00CE7746" w14:paraId="212B4501" w14:textId="77777777" w:rsidTr="00210671">
        <w:trPr>
          <w:trHeight w:val="548"/>
        </w:trPr>
        <w:tc>
          <w:tcPr>
            <w:tcW w:w="6655" w:type="dxa"/>
            <w:gridSpan w:val="4"/>
            <w:vAlign w:val="center"/>
          </w:tcPr>
          <w:p w14:paraId="272B20C1" w14:textId="77777777" w:rsidR="008A7940" w:rsidRPr="00CD49EB" w:rsidRDefault="008A7940" w:rsidP="00210671">
            <w:pPr>
              <w:rPr>
                <w:rFonts w:cs="Arial"/>
                <w:lang w:val="en-US"/>
              </w:rPr>
            </w:pPr>
            <w:r w:rsidRPr="00CD49EB">
              <w:rPr>
                <w:rFonts w:cs="Arial"/>
                <w:lang w:val="en-US"/>
              </w:rPr>
              <w:t>Name and Surname of the Interviewee:</w:t>
            </w:r>
          </w:p>
        </w:tc>
        <w:tc>
          <w:tcPr>
            <w:tcW w:w="3395" w:type="dxa"/>
            <w:gridSpan w:val="2"/>
            <w:vAlign w:val="center"/>
          </w:tcPr>
          <w:p w14:paraId="3C94526F"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3536" behindDoc="0" locked="0" layoutInCell="1" allowOverlap="1" wp14:anchorId="7868F190" wp14:editId="6D082110">
                      <wp:simplePos x="0" y="0"/>
                      <wp:positionH relativeFrom="column">
                        <wp:posOffset>1501775</wp:posOffset>
                      </wp:positionH>
                      <wp:positionV relativeFrom="paragraph">
                        <wp:posOffset>-30480</wp:posOffset>
                      </wp:positionV>
                      <wp:extent cx="190500" cy="171450"/>
                      <wp:effectExtent l="0" t="0" r="19050" b="19050"/>
                      <wp:wrapNone/>
                      <wp:docPr id="9"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0DDB9" id="Rectangle 2" o:spid="_x0000_s1026" style="position:absolute;margin-left:118.25pt;margin-top:-2.4pt;width:1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8ewIAAFE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72LPx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CD49EB">
              <w:rPr>
                <w:rFonts w:cs="Arial"/>
                <w:lang w:val="en-US"/>
              </w:rPr>
              <w:t>Telephone / Toll Free Line</w:t>
            </w:r>
          </w:p>
        </w:tc>
      </w:tr>
      <w:tr w:rsidR="008A7940" w:rsidRPr="00CE7746" w14:paraId="6D325A54" w14:textId="77777777" w:rsidTr="00210671">
        <w:trPr>
          <w:trHeight w:val="548"/>
        </w:trPr>
        <w:tc>
          <w:tcPr>
            <w:tcW w:w="6655" w:type="dxa"/>
            <w:gridSpan w:val="4"/>
            <w:vAlign w:val="center"/>
          </w:tcPr>
          <w:p w14:paraId="1402FCE6" w14:textId="77777777" w:rsidR="008A7940" w:rsidRPr="00CD49EB" w:rsidRDefault="008A7940" w:rsidP="00210671">
            <w:pPr>
              <w:rPr>
                <w:rFonts w:cs="Arial"/>
                <w:lang w:val="en-US"/>
              </w:rPr>
            </w:pPr>
            <w:r w:rsidRPr="00CD49EB">
              <w:rPr>
                <w:rFonts w:cs="Arial"/>
                <w:lang w:val="en-US"/>
              </w:rPr>
              <w:t>Telephone:</w:t>
            </w:r>
          </w:p>
        </w:tc>
        <w:tc>
          <w:tcPr>
            <w:tcW w:w="3395" w:type="dxa"/>
            <w:gridSpan w:val="2"/>
            <w:vAlign w:val="center"/>
          </w:tcPr>
          <w:p w14:paraId="51ACCC9C"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4560" behindDoc="0" locked="0" layoutInCell="1" allowOverlap="1" wp14:anchorId="6BE95779" wp14:editId="71CDB61D">
                      <wp:simplePos x="0" y="0"/>
                      <wp:positionH relativeFrom="column">
                        <wp:posOffset>1498600</wp:posOffset>
                      </wp:positionH>
                      <wp:positionV relativeFrom="paragraph">
                        <wp:posOffset>-26670</wp:posOffset>
                      </wp:positionV>
                      <wp:extent cx="190500" cy="171450"/>
                      <wp:effectExtent l="0" t="0" r="19050" b="19050"/>
                      <wp:wrapNone/>
                      <wp:docPr id="10"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E4272" id="Rectangle 3" o:spid="_x0000_s1026" style="position:absolute;margin-left:118pt;margin-top:-2.1pt;width:1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Vew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L570JV7AgAAUgUA&#10;AA4AAAAAAAAAAAAAAAAALgIAAGRycy9lMm9Eb2MueG1sUEsBAi0AFAAGAAgAAAAhAAk5FhLeAAAA&#10;CQEAAA8AAAAAAAAAAAAAAAAA1QQAAGRycy9kb3ducmV2LnhtbFBLBQYAAAAABAAEAPMAAADgBQAA&#10;AAA=&#10;" fillcolor="white [3201]" strokecolor="black [3213]" strokeweight="1pt"/>
                  </w:pict>
                </mc:Fallback>
              </mc:AlternateContent>
            </w:r>
            <w:r w:rsidRPr="00CD49EB">
              <w:rPr>
                <w:rFonts w:cs="Arial"/>
                <w:lang w:val="en-US"/>
              </w:rPr>
              <w:t>Face to Face Meeting</w:t>
            </w:r>
          </w:p>
        </w:tc>
      </w:tr>
      <w:tr w:rsidR="008A7940" w:rsidRPr="00CE7746" w14:paraId="65EF1E5E" w14:textId="77777777" w:rsidTr="00210671">
        <w:trPr>
          <w:trHeight w:val="508"/>
        </w:trPr>
        <w:tc>
          <w:tcPr>
            <w:tcW w:w="6655" w:type="dxa"/>
            <w:gridSpan w:val="4"/>
            <w:vAlign w:val="center"/>
          </w:tcPr>
          <w:p w14:paraId="3FC04AAB" w14:textId="77777777" w:rsidR="008A7940" w:rsidRPr="00CD49EB" w:rsidRDefault="008A7940" w:rsidP="00210671">
            <w:pPr>
              <w:rPr>
                <w:rFonts w:cs="Arial"/>
                <w:lang w:val="en-US"/>
              </w:rPr>
            </w:pPr>
            <w:r w:rsidRPr="00CD49EB">
              <w:rPr>
                <w:rFonts w:cs="Arial"/>
                <w:lang w:val="en-US"/>
              </w:rPr>
              <w:t>Address:</w:t>
            </w:r>
          </w:p>
        </w:tc>
        <w:tc>
          <w:tcPr>
            <w:tcW w:w="3395" w:type="dxa"/>
            <w:gridSpan w:val="2"/>
            <w:vAlign w:val="center"/>
          </w:tcPr>
          <w:p w14:paraId="4EFD493A"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5584" behindDoc="0" locked="0" layoutInCell="1" allowOverlap="1" wp14:anchorId="7BD06BCB" wp14:editId="05C4554B">
                      <wp:simplePos x="0" y="0"/>
                      <wp:positionH relativeFrom="column">
                        <wp:posOffset>1498600</wp:posOffset>
                      </wp:positionH>
                      <wp:positionV relativeFrom="paragraph">
                        <wp:posOffset>-28575</wp:posOffset>
                      </wp:positionV>
                      <wp:extent cx="190500" cy="171450"/>
                      <wp:effectExtent l="0" t="0" r="19050" b="19050"/>
                      <wp:wrapNone/>
                      <wp:docPr id="11"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A4F6" id="Rectangle 4" o:spid="_x0000_s1026" style="position:absolute;margin-left:118pt;margin-top:-2.25pt;width:1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AfA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" fillcolor="white [3201]" strokecolor="black [3213]" strokeweight="1pt"/>
                  </w:pict>
                </mc:Fallback>
              </mc:AlternateContent>
            </w:r>
            <w:r w:rsidRPr="00CD49EB">
              <w:rPr>
                <w:rFonts w:cs="Arial"/>
                <w:lang w:val="en-US"/>
              </w:rPr>
              <w:t>Website / Email</w:t>
            </w:r>
          </w:p>
        </w:tc>
      </w:tr>
      <w:tr w:rsidR="008A7940" w:rsidRPr="00CE7746" w14:paraId="1DDA0A4A" w14:textId="77777777" w:rsidTr="00210671">
        <w:trPr>
          <w:trHeight w:val="548"/>
        </w:trPr>
        <w:tc>
          <w:tcPr>
            <w:tcW w:w="6655" w:type="dxa"/>
            <w:gridSpan w:val="4"/>
            <w:vAlign w:val="center"/>
          </w:tcPr>
          <w:p w14:paraId="216CF65C" w14:textId="77777777" w:rsidR="008A7940" w:rsidRPr="00CD49EB" w:rsidRDefault="008A7940" w:rsidP="00210671">
            <w:pPr>
              <w:rPr>
                <w:rFonts w:cs="Arial"/>
                <w:lang w:val="en-US"/>
              </w:rPr>
            </w:pPr>
            <w:r w:rsidRPr="00CD49EB">
              <w:rPr>
                <w:rFonts w:cs="Arial"/>
                <w:lang w:val="en-US"/>
              </w:rPr>
              <w:t>Email:</w:t>
            </w:r>
          </w:p>
        </w:tc>
        <w:tc>
          <w:tcPr>
            <w:tcW w:w="3395" w:type="dxa"/>
            <w:gridSpan w:val="2"/>
            <w:vAlign w:val="center"/>
          </w:tcPr>
          <w:p w14:paraId="6C33E4B6"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6608" behindDoc="0" locked="0" layoutInCell="1" allowOverlap="1" wp14:anchorId="5808CC2D" wp14:editId="648DC172">
                      <wp:simplePos x="0" y="0"/>
                      <wp:positionH relativeFrom="column">
                        <wp:posOffset>1498600</wp:posOffset>
                      </wp:positionH>
                      <wp:positionV relativeFrom="paragraph">
                        <wp:posOffset>-3175</wp:posOffset>
                      </wp:positionV>
                      <wp:extent cx="190500" cy="171450"/>
                      <wp:effectExtent l="0" t="0" r="19050" b="19050"/>
                      <wp:wrapNone/>
                      <wp:docPr id="12"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A0442" id="Rectangle 5" o:spid="_x0000_s1026" style="position:absolute;margin-left:118pt;margin-top:-.25pt;width:1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Urew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D5hhUrewIAAFIFAAAO&#10;AAAAAAAAAAAAAAAAAC4CAABkcnMvZTJvRG9jLnhtbFBLAQItABQABgAIAAAAIQALu+g03AAAAAgB&#10;AAAPAAAAAAAAAAAAAAAAANUEAABkcnMvZG93bnJldi54bWxQSwUGAAAAAAQABADzAAAA3gUAAAAA&#10;" fillcolor="white [3201]" strokecolor="black [3213]" strokeweight="1pt"/>
                  </w:pict>
                </mc:Fallback>
              </mc:AlternateContent>
            </w:r>
            <w:r w:rsidRPr="00CD49EB">
              <w:rPr>
                <w:rFonts w:cs="Arial"/>
                <w:lang w:val="en-US"/>
              </w:rPr>
              <w:t>Other (Explain)</w:t>
            </w:r>
            <w:r w:rsidRPr="00CD49EB">
              <w:rPr>
                <w:rFonts w:cs="Arial"/>
                <w:noProof/>
                <w:lang w:val="en-US"/>
              </w:rPr>
              <w:t xml:space="preserve"> </w:t>
            </w:r>
          </w:p>
        </w:tc>
      </w:tr>
      <w:tr w:rsidR="008A7940" w:rsidRPr="00CE7746" w14:paraId="59D61C86" w14:textId="77777777" w:rsidTr="00210671">
        <w:trPr>
          <w:trHeight w:val="548"/>
        </w:trPr>
        <w:tc>
          <w:tcPr>
            <w:tcW w:w="10050" w:type="dxa"/>
            <w:gridSpan w:val="6"/>
            <w:vAlign w:val="center"/>
          </w:tcPr>
          <w:p w14:paraId="50C96936" w14:textId="77777777" w:rsidR="008A7940" w:rsidRPr="00CD49EB" w:rsidRDefault="008A7940" w:rsidP="00210671">
            <w:pPr>
              <w:jc w:val="center"/>
              <w:rPr>
                <w:rFonts w:cs="Arial"/>
                <w:b/>
                <w:lang w:val="en-US"/>
              </w:rPr>
            </w:pPr>
            <w:r w:rsidRPr="00CD49EB">
              <w:rPr>
                <w:rFonts w:cs="Arial"/>
                <w:b/>
                <w:lang w:val="en-US"/>
              </w:rPr>
              <w:t>Stakeholder Type</w:t>
            </w:r>
          </w:p>
        </w:tc>
      </w:tr>
      <w:tr w:rsidR="008A7940" w:rsidRPr="00CE7746" w14:paraId="3C54162F" w14:textId="77777777" w:rsidTr="00210671">
        <w:trPr>
          <w:trHeight w:val="490"/>
        </w:trPr>
        <w:tc>
          <w:tcPr>
            <w:tcW w:w="2009" w:type="dxa"/>
          </w:tcPr>
          <w:p w14:paraId="06112DB4"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8656" behindDoc="0" locked="0" layoutInCell="1" allowOverlap="1" wp14:anchorId="2D433038" wp14:editId="059DAD36">
                      <wp:simplePos x="0" y="0"/>
                      <wp:positionH relativeFrom="column">
                        <wp:posOffset>917575</wp:posOffset>
                      </wp:positionH>
                      <wp:positionV relativeFrom="paragraph">
                        <wp:posOffset>63500</wp:posOffset>
                      </wp:positionV>
                      <wp:extent cx="190500" cy="171450"/>
                      <wp:effectExtent l="0" t="0" r="19050" b="19050"/>
                      <wp:wrapNone/>
                      <wp:docPr id="1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5A9CD" id="Rectangle 8" o:spid="_x0000_s1026" style="position:absolute;margin-left:72.25pt;margin-top:5pt;width:1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rlewIAAFI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CvvjrlewIAAFIFAAAO&#10;AAAAAAAAAAAAAAAAAC4CAABkcnMvZTJvRG9jLnhtbFBLAQItABQABgAIAAAAIQBPWhRD3AAAAAkB&#10;AAAPAAAAAAAAAAAAAAAAANUEAABkcnMvZG93bnJldi54bWxQSwUGAAAAAAQABADzAAAA3gUAAAAA&#10;" fillcolor="white [3201]" strokecolor="black [3213]" strokeweight="1pt"/>
                  </w:pict>
                </mc:Fallback>
              </mc:AlternateContent>
            </w:r>
            <w:r w:rsidRPr="00CD49EB">
              <w:rPr>
                <w:rFonts w:cs="Arial"/>
                <w:lang w:val="en-US"/>
              </w:rPr>
              <w:t>State agency</w:t>
            </w:r>
          </w:p>
        </w:tc>
        <w:tc>
          <w:tcPr>
            <w:tcW w:w="2009" w:type="dxa"/>
          </w:tcPr>
          <w:p w14:paraId="5C1310E1"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9680" behindDoc="0" locked="0" layoutInCell="1" allowOverlap="1" wp14:anchorId="0D0AB46E" wp14:editId="6EB8A232">
                      <wp:simplePos x="0" y="0"/>
                      <wp:positionH relativeFrom="column">
                        <wp:posOffset>956310</wp:posOffset>
                      </wp:positionH>
                      <wp:positionV relativeFrom="paragraph">
                        <wp:posOffset>63500</wp:posOffset>
                      </wp:positionV>
                      <wp:extent cx="190500" cy="171450"/>
                      <wp:effectExtent l="0" t="0" r="19050" b="19050"/>
                      <wp:wrapNone/>
                      <wp:docPr id="15"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3ED8B" id="Rectangle 10" o:spid="_x0000_s1026" style="position:absolute;margin-left:75.3pt;margin-top:5pt;width:1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NeewIAAFM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DjxhNeewIAAFMFAAAO&#10;AAAAAAAAAAAAAAAAAC4CAABkcnMvZTJvRG9jLnhtbFBLAQItABQABgAIAAAAIQAhN5dI3AAAAAkB&#10;AAAPAAAAAAAAAAAAAAAAANUEAABkcnMvZG93bnJldi54bWxQSwUGAAAAAAQABADzAAAA3gUAAAAA&#10;" fillcolor="white [3201]" strokecolor="black [3213]" strokeweight="1pt"/>
                  </w:pict>
                </mc:Fallback>
              </mc:AlternateContent>
            </w:r>
            <w:r w:rsidRPr="00CD49EB">
              <w:rPr>
                <w:rFonts w:cs="Arial"/>
                <w:lang w:val="en-US"/>
              </w:rPr>
              <w:t>PEB</w:t>
            </w:r>
          </w:p>
        </w:tc>
        <w:tc>
          <w:tcPr>
            <w:tcW w:w="2009" w:type="dxa"/>
          </w:tcPr>
          <w:p w14:paraId="627B744F"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2752" behindDoc="0" locked="0" layoutInCell="1" allowOverlap="1" wp14:anchorId="3C3347E2" wp14:editId="16597C5A">
                      <wp:simplePos x="0" y="0"/>
                      <wp:positionH relativeFrom="column">
                        <wp:posOffset>947420</wp:posOffset>
                      </wp:positionH>
                      <wp:positionV relativeFrom="paragraph">
                        <wp:posOffset>63500</wp:posOffset>
                      </wp:positionV>
                      <wp:extent cx="190500" cy="171450"/>
                      <wp:effectExtent l="0" t="0" r="19050" b="19050"/>
                      <wp:wrapNone/>
                      <wp:docPr id="16"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8CBBF" id="Rectangle 13" o:spid="_x0000_s1026" style="position:absolute;margin-left:74.6pt;margin-top:5pt;width:1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N6fQ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" fillcolor="white [3201]" strokecolor="black [3213]" strokeweight="1pt"/>
                  </w:pict>
                </mc:Fallback>
              </mc:AlternateContent>
            </w:r>
            <w:r w:rsidRPr="00CD49EB">
              <w:rPr>
                <w:rFonts w:cs="Arial"/>
                <w:lang w:val="en-US"/>
              </w:rPr>
              <w:t>Private Enterprise</w:t>
            </w:r>
          </w:p>
        </w:tc>
        <w:tc>
          <w:tcPr>
            <w:tcW w:w="2009" w:type="dxa"/>
            <w:gridSpan w:val="2"/>
          </w:tcPr>
          <w:p w14:paraId="3529DC1B"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3776" behindDoc="0" locked="0" layoutInCell="1" allowOverlap="1" wp14:anchorId="0204349B" wp14:editId="7662E2B7">
                      <wp:simplePos x="0" y="0"/>
                      <wp:positionH relativeFrom="column">
                        <wp:posOffset>957580</wp:posOffset>
                      </wp:positionH>
                      <wp:positionV relativeFrom="paragraph">
                        <wp:posOffset>63500</wp:posOffset>
                      </wp:positionV>
                      <wp:extent cx="190500" cy="171450"/>
                      <wp:effectExtent l="0" t="0" r="19050" b="19050"/>
                      <wp:wrapNone/>
                      <wp:docPr id="23"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48BFA" id="Rectangle 14" o:spid="_x0000_s1026" style="position:absolute;margin-left:75.4pt;margin-top:5pt;width:1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u4fQ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" fillcolor="white [3201]" strokecolor="black [3213]" strokeweight="1pt"/>
                  </w:pict>
                </mc:Fallback>
              </mc:AlternateContent>
            </w:r>
            <w:r w:rsidRPr="00CD49EB">
              <w:rPr>
                <w:rFonts w:cs="Arial"/>
                <w:lang w:val="en-US"/>
              </w:rPr>
              <w:t>Job Room</w:t>
            </w:r>
          </w:p>
        </w:tc>
        <w:tc>
          <w:tcPr>
            <w:tcW w:w="2014" w:type="dxa"/>
          </w:tcPr>
          <w:p w14:paraId="21EDD6BF"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5824" behindDoc="0" locked="0" layoutInCell="1" allowOverlap="1" wp14:anchorId="4AA08077" wp14:editId="0A6D3B10">
                      <wp:simplePos x="0" y="0"/>
                      <wp:positionH relativeFrom="column">
                        <wp:posOffset>815340</wp:posOffset>
                      </wp:positionH>
                      <wp:positionV relativeFrom="paragraph">
                        <wp:posOffset>63500</wp:posOffset>
                      </wp:positionV>
                      <wp:extent cx="190500" cy="171450"/>
                      <wp:effectExtent l="0" t="0" r="19050" b="19050"/>
                      <wp:wrapNone/>
                      <wp:docPr id="24"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B979F" id="Rectangle 16" o:spid="_x0000_s1026" style="position:absolute;margin-left:64.2pt;margin-top:5pt;width:1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hT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NqSIU3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CD49EB">
              <w:rPr>
                <w:rFonts w:cs="Arial"/>
                <w:lang w:val="en-US"/>
              </w:rPr>
              <w:t>NGO</w:t>
            </w:r>
          </w:p>
        </w:tc>
      </w:tr>
      <w:tr w:rsidR="008A7940" w:rsidRPr="00CE7746" w14:paraId="4763D211" w14:textId="77777777" w:rsidTr="00210671">
        <w:trPr>
          <w:trHeight w:val="445"/>
        </w:trPr>
        <w:tc>
          <w:tcPr>
            <w:tcW w:w="2009" w:type="dxa"/>
          </w:tcPr>
          <w:p w14:paraId="00E3D6C7"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7632" behindDoc="0" locked="0" layoutInCell="1" allowOverlap="1" wp14:anchorId="1B7F8285" wp14:editId="05BEFA84">
                      <wp:simplePos x="0" y="0"/>
                      <wp:positionH relativeFrom="column">
                        <wp:posOffset>917575</wp:posOffset>
                      </wp:positionH>
                      <wp:positionV relativeFrom="paragraph">
                        <wp:posOffset>22225</wp:posOffset>
                      </wp:positionV>
                      <wp:extent cx="190500" cy="171450"/>
                      <wp:effectExtent l="0" t="0" r="19050" b="19050"/>
                      <wp:wrapNone/>
                      <wp:docPr id="25"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9F2F7" id="Rectangle 7" o:spid="_x0000_s1026" style="position:absolute;margin-left:72.25pt;margin-top:1.75pt;width:1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drfA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" fillcolor="white [3201]" strokecolor="black [3213]" strokeweight="1pt"/>
                  </w:pict>
                </mc:Fallback>
              </mc:AlternateContent>
            </w:r>
            <w:r w:rsidRPr="00CD49EB">
              <w:rPr>
                <w:rFonts w:cs="Arial"/>
                <w:lang w:val="en-US"/>
              </w:rPr>
              <w:t>Interest Groups</w:t>
            </w:r>
          </w:p>
        </w:tc>
        <w:tc>
          <w:tcPr>
            <w:tcW w:w="2009" w:type="dxa"/>
          </w:tcPr>
          <w:p w14:paraId="3FB351A1"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0704" behindDoc="0" locked="0" layoutInCell="1" allowOverlap="1" wp14:anchorId="0A9D5766" wp14:editId="512E956F">
                      <wp:simplePos x="0" y="0"/>
                      <wp:positionH relativeFrom="column">
                        <wp:posOffset>956310</wp:posOffset>
                      </wp:positionH>
                      <wp:positionV relativeFrom="paragraph">
                        <wp:posOffset>22225</wp:posOffset>
                      </wp:positionV>
                      <wp:extent cx="190500" cy="171450"/>
                      <wp:effectExtent l="0" t="0" r="19050" b="19050"/>
                      <wp:wrapNone/>
                      <wp:docPr id="26"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C683" id="Rectangle 11" o:spid="_x0000_s1026" style="position:absolute;margin-left:75.3pt;margin-top:1.75pt;width:1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rV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QYpnB&#10;Hj0jaswutSBVlQBqXZig3ot78j0XkEzVbqU36Yt1kG0GdTeAKraRcPxZXZXnJULPUVRdVuPzDHpx&#10;MHY+xG8CDElETT1Gz1CyzX2IGBBV9yoplrbpDaBVc6e0zkyaFjHXnmwY9jluc9pod6SFXLIsUjFd&#10;+pmKOy06r89CIg6Y8ChHzxN48Mk4FzZeJDiyJ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mv7KpNNwzGetwy2c/gY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K8vmtV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CD49EB">
              <w:rPr>
                <w:rFonts w:cs="Arial"/>
                <w:lang w:val="en-US"/>
              </w:rPr>
              <w:t>Industrial Unions</w:t>
            </w:r>
          </w:p>
        </w:tc>
        <w:tc>
          <w:tcPr>
            <w:tcW w:w="2009" w:type="dxa"/>
          </w:tcPr>
          <w:p w14:paraId="5D4F7650"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1728" behindDoc="0" locked="0" layoutInCell="1" allowOverlap="1" wp14:anchorId="032791B4" wp14:editId="200D59B8">
                      <wp:simplePos x="0" y="0"/>
                      <wp:positionH relativeFrom="column">
                        <wp:posOffset>947420</wp:posOffset>
                      </wp:positionH>
                      <wp:positionV relativeFrom="paragraph">
                        <wp:posOffset>22225</wp:posOffset>
                      </wp:positionV>
                      <wp:extent cx="190500" cy="171450"/>
                      <wp:effectExtent l="0" t="0" r="19050" b="19050"/>
                      <wp:wrapNone/>
                      <wp:docPr id="28"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A8594" id="Rectangle 12" o:spid="_x0000_s1026" style="position:absolute;margin-left:74.6pt;margin-top:1.75pt;width:1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0P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WGnLDPY&#10;o2dEjdmlFqQaJYBaFyao9+KefM8FJFO1W+lN+mIdZJtB3Q2gim0kHH9WV+V5idBzFFWX1fg8g14c&#10;jJ0P8ZsAQxJRU4/RM5Rscx8iBkTVvUqKpW16A2jV3CmtM5OmRcy1JxuGfY7bKqWNdkdayCXLIhXT&#10;pZ+puNOi8/osJOKACY9y9DyBB5+Mc2HjRe9XW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" fillcolor="white [3201]" strokecolor="black [3213]" strokeweight="1pt"/>
                  </w:pict>
                </mc:Fallback>
              </mc:AlternateContent>
            </w:r>
            <w:r w:rsidRPr="00CD49EB">
              <w:rPr>
                <w:rFonts w:cs="Arial"/>
                <w:lang w:val="en-US"/>
              </w:rPr>
              <w:t>Labor Union</w:t>
            </w:r>
          </w:p>
        </w:tc>
        <w:tc>
          <w:tcPr>
            <w:tcW w:w="2009" w:type="dxa"/>
            <w:gridSpan w:val="2"/>
          </w:tcPr>
          <w:p w14:paraId="4C7AC4C9"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4800" behindDoc="0" locked="0" layoutInCell="1" allowOverlap="1" wp14:anchorId="3B37AB95" wp14:editId="61BE4566">
                      <wp:simplePos x="0" y="0"/>
                      <wp:positionH relativeFrom="column">
                        <wp:posOffset>957580</wp:posOffset>
                      </wp:positionH>
                      <wp:positionV relativeFrom="paragraph">
                        <wp:posOffset>3175</wp:posOffset>
                      </wp:positionV>
                      <wp:extent cx="190500" cy="171450"/>
                      <wp:effectExtent l="0" t="0" r="19050" b="19050"/>
                      <wp:wrapNone/>
                      <wp:docPr id="29"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46063" id="Rectangle 15" o:spid="_x0000_s1026" style="position:absolute;margin-left:75.4pt;margin-top:.25pt;width:1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DdFXQcfQIAAFMFAAAO&#10;AAAAAAAAAAAAAAAAAC4CAABkcnMvZTJvRG9jLnhtbFBLAQItABQABgAIAAAAIQD6hb1U2gAAAAcB&#10;AAAPAAAAAAAAAAAAAAAAANcEAABkcnMvZG93bnJldi54bWxQSwUGAAAAAAQABADzAAAA3gUAAAAA&#10;" fillcolor="white [3201]" strokecolor="black [3213]" strokeweight="1pt"/>
                  </w:pict>
                </mc:Fallback>
              </mc:AlternateContent>
            </w:r>
            <w:r w:rsidRPr="00CD49EB">
              <w:rPr>
                <w:rFonts w:cs="Arial"/>
                <w:lang w:val="en-US"/>
              </w:rPr>
              <w:t>Media</w:t>
            </w:r>
          </w:p>
        </w:tc>
        <w:tc>
          <w:tcPr>
            <w:tcW w:w="2014" w:type="dxa"/>
          </w:tcPr>
          <w:p w14:paraId="1CDC382D"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6848" behindDoc="0" locked="0" layoutInCell="1" allowOverlap="1" wp14:anchorId="5B7944D3" wp14:editId="56524CA2">
                      <wp:simplePos x="0" y="0"/>
                      <wp:positionH relativeFrom="column">
                        <wp:posOffset>815340</wp:posOffset>
                      </wp:positionH>
                      <wp:positionV relativeFrom="paragraph">
                        <wp:posOffset>22225</wp:posOffset>
                      </wp:positionV>
                      <wp:extent cx="190500" cy="171450"/>
                      <wp:effectExtent l="0" t="0" r="19050" b="19050"/>
                      <wp:wrapNone/>
                      <wp:docPr id="3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8606" id="Rectangle 17" o:spid="_x0000_s1026" style="position:absolute;margin-left:64.2pt;margin-top:1.75pt;width:1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cFfA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" fillcolor="white [3201]" strokecolor="black [3213]" strokeweight="1pt"/>
                  </w:pict>
                </mc:Fallback>
              </mc:AlternateContent>
            </w:r>
            <w:r w:rsidRPr="00CD49EB">
              <w:rPr>
                <w:rFonts w:cs="Arial"/>
                <w:lang w:val="en-US"/>
              </w:rPr>
              <w:t>University</w:t>
            </w:r>
          </w:p>
        </w:tc>
      </w:tr>
      <w:tr w:rsidR="008A7940" w:rsidRPr="00CE7746" w14:paraId="24DD4A84" w14:textId="77777777" w:rsidTr="00210671">
        <w:trPr>
          <w:trHeight w:val="548"/>
        </w:trPr>
        <w:tc>
          <w:tcPr>
            <w:tcW w:w="10050" w:type="dxa"/>
            <w:gridSpan w:val="6"/>
            <w:shd w:val="clear" w:color="auto" w:fill="D9D9D9" w:themeFill="background1" w:themeFillShade="D9"/>
            <w:vAlign w:val="center"/>
          </w:tcPr>
          <w:p w14:paraId="5B7EA719" w14:textId="77777777" w:rsidR="008A7940" w:rsidRPr="00CD49EB" w:rsidRDefault="008A7940" w:rsidP="008A7940">
            <w:pPr>
              <w:pStyle w:val="ListeParagraf"/>
              <w:numPr>
                <w:ilvl w:val="0"/>
                <w:numId w:val="17"/>
              </w:numPr>
              <w:jc w:val="left"/>
              <w:rPr>
                <w:rFonts w:cs="Arial"/>
                <w:b/>
                <w:lang w:val="en-US"/>
              </w:rPr>
            </w:pPr>
            <w:r w:rsidRPr="00CD49EB">
              <w:rPr>
                <w:rFonts w:cs="Arial"/>
                <w:b/>
                <w:lang w:val="en-US"/>
              </w:rPr>
              <w:t>INTERVIEW DETAILS (</w:t>
            </w:r>
            <w:r w:rsidRPr="00CD49EB">
              <w:rPr>
                <w:rFonts w:cs="Arial"/>
                <w:lang w:val="en-US"/>
              </w:rPr>
              <w:t>List of Invitees and actual participants, Summary of presentations made by whom, minutes of meeting will be annexes of this form.)</w:t>
            </w:r>
          </w:p>
        </w:tc>
      </w:tr>
      <w:tr w:rsidR="008A7940" w:rsidRPr="00CE7746" w14:paraId="1A16BED8" w14:textId="77777777" w:rsidTr="00210671">
        <w:trPr>
          <w:trHeight w:val="1101"/>
        </w:trPr>
        <w:tc>
          <w:tcPr>
            <w:tcW w:w="3325" w:type="dxa"/>
            <w:gridSpan w:val="2"/>
            <w:vAlign w:val="center"/>
          </w:tcPr>
          <w:p w14:paraId="58807B06" w14:textId="77777777" w:rsidR="008A7940" w:rsidRPr="00CD49EB" w:rsidRDefault="008A7940" w:rsidP="00210671">
            <w:pPr>
              <w:rPr>
                <w:rFonts w:cs="Arial"/>
                <w:lang w:val="en-US"/>
              </w:rPr>
            </w:pPr>
            <w:r w:rsidRPr="00CD49EB">
              <w:rPr>
                <w:rFonts w:cs="Arial"/>
                <w:lang w:val="en-US"/>
              </w:rPr>
              <w:t>Questions about the project:</w:t>
            </w:r>
          </w:p>
        </w:tc>
        <w:tc>
          <w:tcPr>
            <w:tcW w:w="6725" w:type="dxa"/>
            <w:gridSpan w:val="4"/>
          </w:tcPr>
          <w:p w14:paraId="53FC838C" w14:textId="77777777" w:rsidR="008A7940" w:rsidRPr="00CD49EB" w:rsidRDefault="008A7940" w:rsidP="00210671">
            <w:pPr>
              <w:rPr>
                <w:rFonts w:cs="Arial"/>
                <w:lang w:val="en-US"/>
              </w:rPr>
            </w:pPr>
          </w:p>
          <w:p w14:paraId="194F810E" w14:textId="77777777" w:rsidR="008A7940" w:rsidRPr="00CD49EB" w:rsidRDefault="008A7940" w:rsidP="00210671">
            <w:pPr>
              <w:rPr>
                <w:rFonts w:cs="Arial"/>
                <w:lang w:val="en-US"/>
              </w:rPr>
            </w:pPr>
          </w:p>
        </w:tc>
      </w:tr>
      <w:tr w:rsidR="008A7940" w:rsidRPr="00CE7746" w14:paraId="37700513" w14:textId="77777777" w:rsidTr="00210671">
        <w:trPr>
          <w:trHeight w:val="1336"/>
        </w:trPr>
        <w:tc>
          <w:tcPr>
            <w:tcW w:w="3325" w:type="dxa"/>
            <w:gridSpan w:val="2"/>
            <w:vAlign w:val="center"/>
          </w:tcPr>
          <w:p w14:paraId="75A42641" w14:textId="77777777" w:rsidR="008A7940" w:rsidRPr="00CD49EB" w:rsidRDefault="008A7940" w:rsidP="00210671">
            <w:pPr>
              <w:rPr>
                <w:rFonts w:cs="Arial"/>
                <w:lang w:val="en-US"/>
              </w:rPr>
            </w:pPr>
            <w:r w:rsidRPr="00CD49EB">
              <w:rPr>
                <w:rFonts w:cs="Arial"/>
                <w:lang w:val="en-US"/>
              </w:rPr>
              <w:t>Concerns/feedback regarding the project:</w:t>
            </w:r>
          </w:p>
        </w:tc>
        <w:tc>
          <w:tcPr>
            <w:tcW w:w="6725" w:type="dxa"/>
            <w:gridSpan w:val="4"/>
          </w:tcPr>
          <w:p w14:paraId="355C77E3" w14:textId="77777777" w:rsidR="008A7940" w:rsidRPr="00CD49EB" w:rsidRDefault="008A7940" w:rsidP="00210671">
            <w:pPr>
              <w:rPr>
                <w:rFonts w:cs="Arial"/>
                <w:lang w:val="en-US"/>
              </w:rPr>
            </w:pPr>
          </w:p>
        </w:tc>
      </w:tr>
      <w:tr w:rsidR="008A7940" w:rsidRPr="00CE7746" w14:paraId="202433C0" w14:textId="77777777" w:rsidTr="00210671">
        <w:trPr>
          <w:trHeight w:val="703"/>
        </w:trPr>
        <w:tc>
          <w:tcPr>
            <w:tcW w:w="3325" w:type="dxa"/>
            <w:gridSpan w:val="2"/>
            <w:vAlign w:val="center"/>
          </w:tcPr>
          <w:p w14:paraId="5F7F79ED" w14:textId="77777777" w:rsidR="008A7940" w:rsidRPr="00CD49EB" w:rsidRDefault="008A7940" w:rsidP="00210671">
            <w:pPr>
              <w:rPr>
                <w:rFonts w:cs="Arial"/>
                <w:lang w:val="en-US"/>
              </w:rPr>
            </w:pPr>
            <w:r w:rsidRPr="00CD49EB">
              <w:rPr>
                <w:rFonts w:cs="Arial"/>
                <w:lang w:val="en-US"/>
              </w:rPr>
              <w:t>Responses to the views expressed above:</w:t>
            </w:r>
          </w:p>
          <w:p w14:paraId="387552A3" w14:textId="77777777" w:rsidR="008A7940" w:rsidRPr="00CD49EB" w:rsidRDefault="008A7940" w:rsidP="00210671">
            <w:pPr>
              <w:rPr>
                <w:rFonts w:cs="Arial"/>
                <w:lang w:val="en-US"/>
              </w:rPr>
            </w:pPr>
          </w:p>
        </w:tc>
        <w:tc>
          <w:tcPr>
            <w:tcW w:w="6725" w:type="dxa"/>
            <w:gridSpan w:val="4"/>
          </w:tcPr>
          <w:p w14:paraId="07F01361" w14:textId="77777777" w:rsidR="008A7940" w:rsidRPr="00CD49EB" w:rsidRDefault="008A7940" w:rsidP="00210671">
            <w:pPr>
              <w:rPr>
                <w:rFonts w:cs="Arial"/>
                <w:lang w:val="en-US"/>
              </w:rPr>
            </w:pPr>
          </w:p>
        </w:tc>
      </w:tr>
    </w:tbl>
    <w:p w14:paraId="46962C08" w14:textId="77777777" w:rsidR="00AC114C" w:rsidRPr="00CE7746" w:rsidRDefault="00AC114C" w:rsidP="00AC114C">
      <w:pPr>
        <w:rPr>
          <w:rFonts w:cs="Arial"/>
          <w:lang w:val="en-US"/>
        </w:rPr>
      </w:pPr>
    </w:p>
    <w:p w14:paraId="16C35F61" w14:textId="77777777" w:rsidR="00AA16FD" w:rsidRPr="00CE7746" w:rsidRDefault="00AA16FD" w:rsidP="00AA16FD">
      <w:pPr>
        <w:pStyle w:val="Balk2"/>
        <w:rPr>
          <w:rFonts w:cs="Arial"/>
        </w:rPr>
      </w:pPr>
      <w:bookmarkStart w:id="551" w:name="_Ref191545573"/>
      <w:bookmarkStart w:id="552" w:name="_Ref191545574"/>
      <w:bookmarkStart w:id="553" w:name="_Toc201842536"/>
      <w:r w:rsidRPr="00CE7746">
        <w:rPr>
          <w:rFonts w:cs="Arial"/>
        </w:rPr>
        <w:t>Annex-E</w:t>
      </w:r>
      <w:bookmarkEnd w:id="551"/>
      <w:bookmarkEnd w:id="552"/>
      <w:bookmarkEnd w:id="553"/>
      <w:r w:rsidRPr="00CE7746">
        <w:rPr>
          <w:rFonts w:cs="Arial"/>
        </w:rPr>
        <w:t xml:space="preserve"> </w:t>
      </w:r>
    </w:p>
    <w:p w14:paraId="3E4B1136" w14:textId="3E11C013" w:rsidR="00AA16FD" w:rsidRPr="00CD49EB" w:rsidRDefault="00AA16FD" w:rsidP="00AA16FD">
      <w:pPr>
        <w:rPr>
          <w:lang w:val="en-US"/>
        </w:rPr>
      </w:pPr>
      <w:r w:rsidRPr="00CD49EB">
        <w:rPr>
          <w:lang w:val="en-US"/>
        </w:rPr>
        <w:t xml:space="preserve">Consultation photos </w:t>
      </w:r>
    </w:p>
    <w:p w14:paraId="5B29929A" w14:textId="48664FCD" w:rsidR="00AC114C" w:rsidRDefault="00731B90">
      <w:pPr>
        <w:rPr>
          <w:lang w:val="en-US"/>
        </w:rPr>
      </w:pPr>
      <w:r w:rsidRPr="00CD49EB">
        <w:rPr>
          <w:noProof/>
          <w:lang w:val="en-US"/>
        </w:rPr>
        <w:drawing>
          <wp:inline distT="0" distB="0" distL="0" distR="0" wp14:anchorId="744E19B7" wp14:editId="141ED8DE">
            <wp:extent cx="5753100" cy="35623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14:paraId="60DD1D7B" w14:textId="77777777" w:rsidR="00F721AE" w:rsidRDefault="00F721AE">
      <w:pPr>
        <w:rPr>
          <w:lang w:val="en-US"/>
        </w:rPr>
        <w:sectPr w:rsidR="00F721AE" w:rsidSect="00524F0A">
          <w:footerReference w:type="even" r:id="rId54"/>
          <w:footerReference w:type="default" r:id="rId55"/>
          <w:footerReference w:type="first" r:id="rId56"/>
          <w:pgSz w:w="11906" w:h="16838"/>
          <w:pgMar w:top="1417" w:right="1417" w:bottom="1417" w:left="1417" w:header="708" w:footer="708" w:gutter="0"/>
          <w:cols w:space="708"/>
          <w:docGrid w:linePitch="360"/>
        </w:sectPr>
      </w:pPr>
    </w:p>
    <w:p w14:paraId="20ABA45C" w14:textId="77B9FC50" w:rsidR="00F721AE" w:rsidRPr="00CE7746" w:rsidRDefault="00CA22A6" w:rsidP="00F721AE">
      <w:pPr>
        <w:pStyle w:val="Balk2"/>
        <w:rPr>
          <w:rFonts w:cs="Arial"/>
        </w:rPr>
      </w:pPr>
      <w:bookmarkStart w:id="557" w:name="_Ref195585760"/>
      <w:bookmarkStart w:id="558" w:name="_Ref195587815"/>
      <w:bookmarkStart w:id="559" w:name="_Toc201842537"/>
      <w:r>
        <w:rPr>
          <w:noProof/>
        </w:rPr>
        <w:drawing>
          <wp:anchor distT="0" distB="0" distL="114300" distR="114300" simplePos="0" relativeHeight="251727872" behindDoc="0" locked="0" layoutInCell="1" allowOverlap="1" wp14:anchorId="457F1EC1" wp14:editId="3511715D">
            <wp:simplePos x="0" y="0"/>
            <wp:positionH relativeFrom="margin">
              <wp:align>left</wp:align>
            </wp:positionH>
            <wp:positionV relativeFrom="margin">
              <wp:posOffset>470535</wp:posOffset>
            </wp:positionV>
            <wp:extent cx="4937760" cy="6180411"/>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37760" cy="6180411"/>
                    </a:xfrm>
                    <a:prstGeom prst="rect">
                      <a:avLst/>
                    </a:prstGeom>
                    <a:noFill/>
                    <a:ln>
                      <a:noFill/>
                    </a:ln>
                  </pic:spPr>
                </pic:pic>
              </a:graphicData>
            </a:graphic>
          </wp:anchor>
        </w:drawing>
      </w:r>
      <w:r w:rsidR="00F721AE" w:rsidRPr="00CE7746">
        <w:rPr>
          <w:rFonts w:cs="Arial"/>
        </w:rPr>
        <w:t>Annex-</w:t>
      </w:r>
      <w:bookmarkEnd w:id="557"/>
      <w:r w:rsidR="0091216D">
        <w:rPr>
          <w:rFonts w:cs="Arial"/>
        </w:rPr>
        <w:t>F</w:t>
      </w:r>
      <w:bookmarkEnd w:id="558"/>
      <w:bookmarkEnd w:id="559"/>
      <w:r w:rsidR="00F721AE" w:rsidRPr="00CE7746">
        <w:rPr>
          <w:rFonts w:cs="Arial"/>
        </w:rPr>
        <w:t xml:space="preserve"> </w:t>
      </w:r>
    </w:p>
    <w:p w14:paraId="4812CB21" w14:textId="39AA3BAB" w:rsidR="00A55AD6" w:rsidRDefault="00A55AD6">
      <w:pPr>
        <w:rPr>
          <w:lang w:val="en-US"/>
        </w:rPr>
      </w:pPr>
      <w:r>
        <w:rPr>
          <w:noProof/>
          <w:lang w:val="en-US"/>
        </w:rPr>
        <w:drawing>
          <wp:inline distT="0" distB="0" distL="0" distR="0" wp14:anchorId="1C977623" wp14:editId="43D31A20">
            <wp:extent cx="5735320" cy="7439660"/>
            <wp:effectExtent l="0" t="0" r="0" b="889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5320" cy="7439660"/>
                    </a:xfrm>
                    <a:prstGeom prst="rect">
                      <a:avLst/>
                    </a:prstGeom>
                    <a:noFill/>
                    <a:ln>
                      <a:noFill/>
                    </a:ln>
                  </pic:spPr>
                </pic:pic>
              </a:graphicData>
            </a:graphic>
          </wp:inline>
        </w:drawing>
      </w:r>
      <w:r>
        <w:rPr>
          <w:noProof/>
          <w:lang w:val="en-US"/>
        </w:rPr>
        <w:drawing>
          <wp:inline distT="0" distB="0" distL="0" distR="0" wp14:anchorId="4F17611B" wp14:editId="66A0CE1D">
            <wp:extent cx="5756910" cy="7483475"/>
            <wp:effectExtent l="0" t="0" r="0" b="31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7483475"/>
                    </a:xfrm>
                    <a:prstGeom prst="rect">
                      <a:avLst/>
                    </a:prstGeom>
                    <a:noFill/>
                    <a:ln>
                      <a:noFill/>
                    </a:ln>
                  </pic:spPr>
                </pic:pic>
              </a:graphicData>
            </a:graphic>
          </wp:inline>
        </w:drawing>
      </w:r>
      <w:r>
        <w:rPr>
          <w:noProof/>
          <w:lang w:val="en-US"/>
        </w:rPr>
        <w:drawing>
          <wp:inline distT="0" distB="0" distL="0" distR="0" wp14:anchorId="102A2B3F" wp14:editId="0C32C0DE">
            <wp:extent cx="5764530" cy="7915275"/>
            <wp:effectExtent l="0" t="0" r="762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4530" cy="7915275"/>
                    </a:xfrm>
                    <a:prstGeom prst="rect">
                      <a:avLst/>
                    </a:prstGeom>
                    <a:noFill/>
                    <a:ln>
                      <a:noFill/>
                    </a:ln>
                  </pic:spPr>
                </pic:pic>
              </a:graphicData>
            </a:graphic>
          </wp:inline>
        </w:drawing>
      </w:r>
      <w:r>
        <w:rPr>
          <w:noProof/>
          <w:lang w:val="en-US"/>
        </w:rPr>
        <w:drawing>
          <wp:inline distT="0" distB="0" distL="0" distR="0" wp14:anchorId="686C5E97" wp14:editId="0D8C7CE3">
            <wp:extent cx="5398770" cy="766635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8770" cy="7666355"/>
                    </a:xfrm>
                    <a:prstGeom prst="rect">
                      <a:avLst/>
                    </a:prstGeom>
                    <a:noFill/>
                    <a:ln>
                      <a:noFill/>
                    </a:ln>
                  </pic:spPr>
                </pic:pic>
              </a:graphicData>
            </a:graphic>
          </wp:inline>
        </w:drawing>
      </w:r>
      <w:r>
        <w:rPr>
          <w:noProof/>
          <w:lang w:val="en-US"/>
        </w:rPr>
        <w:drawing>
          <wp:inline distT="0" distB="0" distL="0" distR="0" wp14:anchorId="6B44B055" wp14:editId="38BEF830">
            <wp:extent cx="5756910" cy="777621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7776210"/>
                    </a:xfrm>
                    <a:prstGeom prst="rect">
                      <a:avLst/>
                    </a:prstGeom>
                    <a:noFill/>
                    <a:ln>
                      <a:noFill/>
                    </a:ln>
                  </pic:spPr>
                </pic:pic>
              </a:graphicData>
            </a:graphic>
          </wp:inline>
        </w:drawing>
      </w:r>
    </w:p>
    <w:p w14:paraId="52BFE6DD" w14:textId="0EC8F762" w:rsidR="006D7E4C" w:rsidRDefault="006D7E4C">
      <w:pPr>
        <w:rPr>
          <w:lang w:val="en-US"/>
        </w:rPr>
      </w:pPr>
      <w:r>
        <w:rPr>
          <w:lang w:val="en-US"/>
        </w:rPr>
        <w:br w:type="page"/>
      </w:r>
    </w:p>
    <w:p w14:paraId="4EC72F29" w14:textId="54945B6A" w:rsidR="006D7E4C" w:rsidRDefault="006D7E4C" w:rsidP="006D7E4C">
      <w:pPr>
        <w:pStyle w:val="Balk2"/>
      </w:pPr>
      <w:bookmarkStart w:id="560" w:name="_Ref201837916"/>
      <w:bookmarkStart w:id="561" w:name="_Toc201842538"/>
      <w:r w:rsidRPr="00CE7746">
        <w:t>Annex</w:t>
      </w:r>
      <w:r>
        <w:t>-G</w:t>
      </w:r>
      <w:bookmarkEnd w:id="560"/>
      <w:bookmarkEnd w:id="561"/>
    </w:p>
    <w:p w14:paraId="457C6BFB" w14:textId="77777777" w:rsidR="006D7E4C" w:rsidRPr="00B76B65" w:rsidRDefault="006D7E4C" w:rsidP="006D7E4C">
      <w:pPr>
        <w:jc w:val="center"/>
        <w:rPr>
          <w:rFonts w:ascii="Times New Roman" w:hAnsi="Times New Roman" w:cs="Times New Roman"/>
          <w:b/>
          <w:bCs/>
          <w:sz w:val="40"/>
          <w:szCs w:val="40"/>
          <w:lang w:val="en-US"/>
        </w:rPr>
      </w:pPr>
      <w:r w:rsidRPr="00B76B65">
        <w:rPr>
          <w:rFonts w:ascii="Times New Roman"/>
          <w:noProof/>
          <w:sz w:val="20"/>
          <w:lang w:val="en-US" w:eastAsia="tr-TR"/>
        </w:rPr>
        <w:drawing>
          <wp:anchor distT="0" distB="0" distL="114300" distR="114300" simplePos="0" relativeHeight="251729920" behindDoc="0" locked="0" layoutInCell="1" allowOverlap="1" wp14:anchorId="2FA18795" wp14:editId="62DB2EB4">
            <wp:simplePos x="0" y="0"/>
            <wp:positionH relativeFrom="margin">
              <wp:align>center</wp:align>
            </wp:positionH>
            <wp:positionV relativeFrom="paragraph">
              <wp:posOffset>0</wp:posOffset>
            </wp:positionV>
            <wp:extent cx="4090670" cy="1168400"/>
            <wp:effectExtent l="0" t="0" r="5080" b="0"/>
            <wp:wrapThrough wrapText="bothSides">
              <wp:wrapPolygon edited="0">
                <wp:start x="5432" y="0"/>
                <wp:lineTo x="4929" y="352"/>
                <wp:lineTo x="4828" y="15143"/>
                <wp:lineTo x="5834" y="16904"/>
                <wp:lineTo x="0" y="16904"/>
                <wp:lineTo x="0" y="21130"/>
                <wp:lineTo x="21526" y="21130"/>
                <wp:lineTo x="21526" y="16904"/>
                <wp:lineTo x="15793" y="16904"/>
                <wp:lineTo x="16799" y="13383"/>
                <wp:lineTo x="16698" y="0"/>
                <wp:lineTo x="5432" y="0"/>
              </wp:wrapPolygon>
            </wp:wrapThrough>
            <wp:docPr id="1" name="image1.png" descr="A red and blue flag with white stars and a yellow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red and blue flag with white stars and a yellow sta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90670" cy="1168400"/>
                    </a:xfrm>
                    <a:prstGeom prst="rect">
                      <a:avLst/>
                    </a:prstGeom>
                  </pic:spPr>
                </pic:pic>
              </a:graphicData>
            </a:graphic>
            <wp14:sizeRelH relativeFrom="margin">
              <wp14:pctWidth>0</wp14:pctWidth>
            </wp14:sizeRelH>
            <wp14:sizeRelV relativeFrom="margin">
              <wp14:pctHeight>0</wp14:pctHeight>
            </wp14:sizeRelV>
          </wp:anchor>
        </w:drawing>
      </w:r>
    </w:p>
    <w:p w14:paraId="5147678E" w14:textId="77777777" w:rsidR="006D7E4C" w:rsidRPr="00B76B65" w:rsidRDefault="006D7E4C" w:rsidP="006D7E4C">
      <w:pPr>
        <w:jc w:val="center"/>
        <w:rPr>
          <w:rFonts w:ascii="Times New Roman" w:hAnsi="Times New Roman" w:cs="Times New Roman"/>
          <w:b/>
          <w:bCs/>
          <w:sz w:val="40"/>
          <w:szCs w:val="40"/>
          <w:lang w:val="en-US"/>
        </w:rPr>
      </w:pPr>
    </w:p>
    <w:p w14:paraId="3B5C9797" w14:textId="77777777" w:rsidR="006D7E4C" w:rsidRPr="00B76B65" w:rsidRDefault="006D7E4C" w:rsidP="006D7E4C">
      <w:pPr>
        <w:jc w:val="center"/>
        <w:rPr>
          <w:rFonts w:ascii="Times New Roman" w:hAnsi="Times New Roman" w:cs="Times New Roman"/>
          <w:b/>
          <w:bCs/>
          <w:sz w:val="40"/>
          <w:szCs w:val="40"/>
          <w:lang w:val="en-US"/>
        </w:rPr>
      </w:pPr>
    </w:p>
    <w:p w14:paraId="6A304FFF" w14:textId="77777777" w:rsidR="006D7E4C" w:rsidRPr="00B76B65" w:rsidRDefault="006D7E4C" w:rsidP="006D7E4C">
      <w:pPr>
        <w:jc w:val="center"/>
        <w:rPr>
          <w:rFonts w:ascii="Times New Roman" w:hAnsi="Times New Roman" w:cs="Times New Roman"/>
          <w:b/>
          <w:bCs/>
          <w:sz w:val="40"/>
          <w:szCs w:val="40"/>
          <w:lang w:val="en-US"/>
        </w:rPr>
      </w:pPr>
    </w:p>
    <w:p w14:paraId="5A79E92A" w14:textId="77777777" w:rsidR="006D7E4C" w:rsidRPr="00B76B65" w:rsidRDefault="006D7E4C" w:rsidP="006D7E4C">
      <w:pPr>
        <w:jc w:val="center"/>
        <w:rPr>
          <w:rFonts w:ascii="Times New Roman" w:hAnsi="Times New Roman" w:cs="Times New Roman"/>
          <w:b/>
          <w:bCs/>
          <w:sz w:val="48"/>
          <w:szCs w:val="48"/>
          <w:lang w:val="en-US"/>
        </w:rPr>
      </w:pPr>
      <w:r w:rsidRPr="00F236C2">
        <w:rPr>
          <w:rFonts w:ascii="Times New Roman" w:hAnsi="Times New Roman" w:cs="Times New Roman"/>
          <w:b/>
          <w:bCs/>
          <w:sz w:val="40"/>
          <w:szCs w:val="40"/>
          <w:lang w:val="en-US"/>
        </w:rPr>
        <w:t>Türkiye Public and Municipal Renewable Energy Project (PUMREP)</w:t>
      </w:r>
    </w:p>
    <w:p w14:paraId="11F2CFF2" w14:textId="77777777" w:rsidR="006D7E4C" w:rsidRPr="00B76B65" w:rsidRDefault="006D7E4C" w:rsidP="006D7E4C">
      <w:pPr>
        <w:jc w:val="center"/>
        <w:rPr>
          <w:rFonts w:ascii="Times New Roman" w:hAnsi="Times New Roman" w:cs="Times New Roman"/>
          <w:b/>
          <w:bCs/>
          <w:sz w:val="48"/>
          <w:szCs w:val="48"/>
          <w:lang w:val="en-US"/>
        </w:rPr>
      </w:pPr>
    </w:p>
    <w:p w14:paraId="2B2028AB" w14:textId="77777777" w:rsidR="006D7E4C" w:rsidRPr="00B76B65" w:rsidRDefault="006D7E4C" w:rsidP="006D7E4C">
      <w:pPr>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KALABA </w:t>
      </w:r>
      <w:r w:rsidRPr="00B76B65">
        <w:rPr>
          <w:rFonts w:ascii="Times New Roman" w:hAnsi="Times New Roman" w:cs="Times New Roman"/>
          <w:b/>
          <w:bCs/>
          <w:sz w:val="36"/>
          <w:szCs w:val="36"/>
          <w:lang w:val="en-US"/>
        </w:rPr>
        <w:t>MUNICIPALITY</w:t>
      </w:r>
    </w:p>
    <w:p w14:paraId="0BC4F2FA" w14:textId="77777777" w:rsidR="006D7E4C" w:rsidRPr="00B76B65" w:rsidRDefault="006D7E4C" w:rsidP="006D7E4C">
      <w:pPr>
        <w:jc w:val="center"/>
        <w:rPr>
          <w:rFonts w:ascii="Times New Roman" w:hAnsi="Times New Roman" w:cs="Times New Roman"/>
          <w:b/>
          <w:bCs/>
          <w:sz w:val="36"/>
          <w:szCs w:val="36"/>
          <w:lang w:val="en-US"/>
        </w:rPr>
      </w:pPr>
      <w:r w:rsidRPr="00B76B65">
        <w:rPr>
          <w:rFonts w:ascii="Times New Roman" w:hAnsi="Times New Roman" w:cs="Times New Roman"/>
          <w:b/>
          <w:bCs/>
          <w:sz w:val="36"/>
          <w:szCs w:val="36"/>
          <w:lang w:val="en-US"/>
        </w:rPr>
        <w:t>SOLAR POWER PLANT PROJECT</w:t>
      </w:r>
    </w:p>
    <w:p w14:paraId="1DAA25E8" w14:textId="77777777" w:rsidR="006D7E4C" w:rsidRPr="00B76B65" w:rsidRDefault="006D7E4C" w:rsidP="006D7E4C">
      <w:pPr>
        <w:jc w:val="center"/>
        <w:rPr>
          <w:rFonts w:ascii="Times New Roman" w:hAnsi="Times New Roman" w:cs="Times New Roman"/>
          <w:b/>
          <w:bCs/>
          <w:sz w:val="32"/>
          <w:szCs w:val="32"/>
          <w:lang w:val="en-US"/>
        </w:rPr>
      </w:pPr>
    </w:p>
    <w:p w14:paraId="237CFAE4" w14:textId="77777777" w:rsidR="006D7E4C" w:rsidRPr="00B76B65" w:rsidRDefault="006D7E4C" w:rsidP="006D7E4C">
      <w:pPr>
        <w:jc w:val="center"/>
        <w:rPr>
          <w:rFonts w:ascii="Times New Roman" w:hAnsi="Times New Roman" w:cs="Times New Roman"/>
          <w:b/>
          <w:bCs/>
          <w:sz w:val="36"/>
          <w:szCs w:val="36"/>
          <w:lang w:val="en-US"/>
        </w:rPr>
      </w:pPr>
      <w:bookmarkStart w:id="562" w:name="_Hlk201067616"/>
      <w:r w:rsidRPr="00B76B65">
        <w:rPr>
          <w:rFonts w:ascii="Times New Roman" w:hAnsi="Times New Roman" w:cs="Times New Roman"/>
          <w:b/>
          <w:bCs/>
          <w:sz w:val="36"/>
          <w:szCs w:val="36"/>
          <w:lang w:val="en-US"/>
        </w:rPr>
        <w:t>Minutes of Public Consultation Meeting</w:t>
      </w:r>
    </w:p>
    <w:bookmarkEnd w:id="562"/>
    <w:p w14:paraId="0CB1CCDB" w14:textId="77777777" w:rsidR="006D7E4C" w:rsidRPr="00B76B65" w:rsidRDefault="006D7E4C" w:rsidP="006D7E4C">
      <w:pPr>
        <w:jc w:val="center"/>
        <w:rPr>
          <w:rFonts w:ascii="Times New Roman" w:hAnsi="Times New Roman" w:cs="Times New Roman"/>
          <w:b/>
          <w:bCs/>
          <w:sz w:val="32"/>
          <w:szCs w:val="32"/>
          <w:lang w:val="en-US"/>
        </w:rPr>
      </w:pPr>
    </w:p>
    <w:p w14:paraId="1C0CA0BD" w14:textId="77777777" w:rsidR="006D7E4C" w:rsidRPr="00B76B65" w:rsidRDefault="006D7E4C" w:rsidP="006D7E4C">
      <w:pPr>
        <w:rPr>
          <w:rFonts w:ascii="Times New Roman" w:hAnsi="Times New Roman" w:cs="Times New Roman"/>
          <w:b/>
          <w:bCs/>
          <w:sz w:val="32"/>
          <w:szCs w:val="32"/>
          <w:lang w:val="en-US"/>
        </w:rPr>
      </w:pPr>
    </w:p>
    <w:p w14:paraId="2B7F2876" w14:textId="77777777" w:rsidR="006D7E4C" w:rsidRPr="00B76B65" w:rsidRDefault="006D7E4C" w:rsidP="006D7E4C">
      <w:pPr>
        <w:rPr>
          <w:rFonts w:ascii="Times New Roman" w:hAnsi="Times New Roman" w:cs="Times New Roman"/>
          <w:b/>
          <w:bCs/>
          <w:sz w:val="32"/>
          <w:szCs w:val="32"/>
          <w:lang w:val="en-US"/>
        </w:rPr>
      </w:pPr>
    </w:p>
    <w:p w14:paraId="483FFA61" w14:textId="77777777" w:rsidR="006D7E4C" w:rsidRPr="00B76B65" w:rsidRDefault="006D7E4C" w:rsidP="006D7E4C">
      <w:pPr>
        <w:jc w:val="center"/>
        <w:rPr>
          <w:rFonts w:ascii="Times New Roman" w:hAnsi="Times New Roman" w:cs="Times New Roman"/>
          <w:b/>
          <w:bCs/>
          <w:sz w:val="32"/>
          <w:szCs w:val="32"/>
          <w:lang w:val="en-US"/>
        </w:rPr>
      </w:pPr>
    </w:p>
    <w:p w14:paraId="597527F7" w14:textId="77777777" w:rsidR="006D7E4C" w:rsidRDefault="006D7E4C" w:rsidP="006D7E4C">
      <w:pPr>
        <w:jc w:val="center"/>
        <w:rPr>
          <w:rFonts w:ascii="Times New Roman" w:hAnsi="Times New Roman" w:cs="Times New Roman"/>
          <w:b/>
          <w:bCs/>
          <w:szCs w:val="18"/>
          <w:lang w:val="en-US"/>
        </w:rPr>
      </w:pPr>
      <w:r w:rsidRPr="00B76B65">
        <w:rPr>
          <w:rFonts w:ascii="Times New Roman" w:hAnsi="Times New Roman" w:cs="Times New Roman"/>
          <w:b/>
          <w:bCs/>
          <w:szCs w:val="18"/>
          <w:lang w:val="en-US"/>
        </w:rPr>
        <w:t xml:space="preserve">Meeting Date: </w:t>
      </w:r>
      <w:r>
        <w:rPr>
          <w:rFonts w:ascii="Times New Roman" w:hAnsi="Times New Roman" w:cs="Times New Roman"/>
          <w:b/>
          <w:bCs/>
          <w:szCs w:val="18"/>
          <w:lang w:val="en-US"/>
        </w:rPr>
        <w:t>10</w:t>
      </w:r>
      <w:r w:rsidRPr="00B76B65">
        <w:rPr>
          <w:rFonts w:ascii="Times New Roman" w:hAnsi="Times New Roman" w:cs="Times New Roman"/>
          <w:b/>
          <w:bCs/>
          <w:szCs w:val="18"/>
          <w:lang w:val="en-US"/>
        </w:rPr>
        <w:t>.0</w:t>
      </w:r>
      <w:r>
        <w:rPr>
          <w:rFonts w:ascii="Times New Roman" w:hAnsi="Times New Roman" w:cs="Times New Roman"/>
          <w:b/>
          <w:bCs/>
          <w:szCs w:val="18"/>
          <w:lang w:val="en-US"/>
        </w:rPr>
        <w:t>6</w:t>
      </w:r>
      <w:r w:rsidRPr="00B76B65">
        <w:rPr>
          <w:rFonts w:ascii="Times New Roman" w:hAnsi="Times New Roman" w:cs="Times New Roman"/>
          <w:b/>
          <w:bCs/>
          <w:szCs w:val="18"/>
          <w:lang w:val="en-US"/>
        </w:rPr>
        <w:t>.2025</w:t>
      </w:r>
    </w:p>
    <w:p w14:paraId="7E8B0891" w14:textId="77777777" w:rsidR="006D7E4C" w:rsidRPr="00B76B65" w:rsidRDefault="006D7E4C" w:rsidP="006D7E4C">
      <w:pPr>
        <w:jc w:val="center"/>
        <w:rPr>
          <w:rFonts w:ascii="Times New Roman" w:hAnsi="Times New Roman" w:cs="Times New Roman"/>
          <w:b/>
          <w:bCs/>
          <w:szCs w:val="18"/>
          <w:lang w:val="en-US"/>
        </w:rPr>
      </w:pPr>
      <w:r>
        <w:rPr>
          <w:rFonts w:ascii="Times New Roman" w:hAnsi="Times New Roman" w:cs="Times New Roman"/>
          <w:b/>
          <w:bCs/>
          <w:szCs w:val="18"/>
          <w:lang w:val="en-US"/>
        </w:rPr>
        <w:t>Meeting Time: 15:00</w:t>
      </w:r>
    </w:p>
    <w:p w14:paraId="36D49AB6" w14:textId="77777777" w:rsidR="006D7E4C" w:rsidRDefault="006D7E4C" w:rsidP="006D7E4C">
      <w:pPr>
        <w:jc w:val="center"/>
        <w:rPr>
          <w:rFonts w:ascii="Times New Roman" w:hAnsi="Times New Roman" w:cs="Times New Roman"/>
          <w:b/>
          <w:bCs/>
          <w:szCs w:val="18"/>
          <w:lang w:val="en-US"/>
        </w:rPr>
      </w:pPr>
      <w:r w:rsidRPr="00B76B65">
        <w:rPr>
          <w:rFonts w:ascii="Times New Roman" w:hAnsi="Times New Roman" w:cs="Times New Roman"/>
          <w:b/>
          <w:bCs/>
          <w:szCs w:val="18"/>
          <w:lang w:val="en-US"/>
        </w:rPr>
        <w:t xml:space="preserve">Meeting Venue: </w:t>
      </w:r>
      <w:r w:rsidRPr="003F4924">
        <w:rPr>
          <w:rFonts w:ascii="Times New Roman" w:hAnsi="Times New Roman" w:cs="Times New Roman"/>
          <w:b/>
          <w:bCs/>
          <w:szCs w:val="18"/>
          <w:lang w:val="en-US"/>
        </w:rPr>
        <w:t>Kalaba Municipality Condolence House</w:t>
      </w:r>
    </w:p>
    <w:p w14:paraId="154011A9" w14:textId="77777777" w:rsidR="006D7E4C" w:rsidRPr="00B76B65" w:rsidRDefault="006D7E4C" w:rsidP="006D7E4C">
      <w:pPr>
        <w:jc w:val="center"/>
        <w:rPr>
          <w:rFonts w:ascii="Times New Roman" w:hAnsi="Times New Roman" w:cs="Times New Roman"/>
          <w:b/>
          <w:bCs/>
          <w:szCs w:val="18"/>
          <w:lang w:val="en-US"/>
        </w:rPr>
        <w:sectPr w:rsidR="006D7E4C" w:rsidRPr="00B76B65" w:rsidSect="008C0076">
          <w:headerReference w:type="default" r:id="rId64"/>
          <w:footerReference w:type="even" r:id="rId65"/>
          <w:footerReference w:type="default" r:id="rId66"/>
          <w:footerReference w:type="first" r:id="rId67"/>
          <w:pgSz w:w="12240" w:h="15840" w:code="1"/>
          <w:pgMar w:top="1728" w:right="1728" w:bottom="1728" w:left="1728" w:header="173" w:footer="1224" w:gutter="0"/>
          <w:cols w:space="720"/>
          <w:titlePg/>
          <w:docGrid w:linePitch="299"/>
        </w:sectPr>
      </w:pPr>
    </w:p>
    <w:p w14:paraId="55F23631" w14:textId="77777777" w:rsidR="006D7E4C" w:rsidRPr="006D7E4C" w:rsidRDefault="006D7E4C" w:rsidP="006D7E4C">
      <w:pPr>
        <w:jc w:val="center"/>
        <w:rPr>
          <w:rFonts w:ascii="Times New Roman" w:hAnsi="Times New Roman" w:cs="Times New Roman"/>
          <w:b/>
          <w:bCs/>
          <w:sz w:val="24"/>
          <w:szCs w:val="24"/>
          <w:lang w:val="en-US"/>
        </w:rPr>
      </w:pPr>
      <w:r w:rsidRPr="006D7E4C">
        <w:rPr>
          <w:rFonts w:ascii="Times New Roman" w:hAnsi="Times New Roman" w:cs="Times New Roman"/>
          <w:b/>
          <w:bCs/>
          <w:sz w:val="24"/>
          <w:szCs w:val="24"/>
          <w:lang w:val="en-US"/>
        </w:rPr>
        <w:t>PUBLIC CONSULTATION</w:t>
      </w:r>
    </w:p>
    <w:p w14:paraId="4815DFAD" w14:textId="77777777" w:rsidR="006D7E4C" w:rsidRPr="00F236C2" w:rsidRDefault="006D7E4C" w:rsidP="006D7E4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Kalaba</w:t>
      </w:r>
      <w:r w:rsidRPr="00F236C2">
        <w:rPr>
          <w:rFonts w:ascii="Times New Roman" w:hAnsi="Times New Roman" w:cs="Times New Roman"/>
          <w:sz w:val="24"/>
          <w:szCs w:val="24"/>
          <w:lang w:val="en-US"/>
        </w:rPr>
        <w:t xml:space="preserve"> Municipality Solar Power Plant Project is among the subprojects within the scope of Türkiye Public and Municipal Renewable Energy Project (PUMREP) which was created to support sustainable development in cities in Türkiye.</w:t>
      </w:r>
    </w:p>
    <w:p w14:paraId="0A32BC94" w14:textId="749C02FE" w:rsidR="006D7E4C" w:rsidRPr="00B76B65" w:rsidRDefault="006D7E4C" w:rsidP="006D7E4C">
      <w:pPr>
        <w:spacing w:line="240" w:lineRule="auto"/>
        <w:rPr>
          <w:rFonts w:ascii="Times New Roman" w:hAnsi="Times New Roman" w:cs="Times New Roman"/>
          <w:sz w:val="24"/>
          <w:szCs w:val="24"/>
          <w:lang w:val="en-US"/>
        </w:rPr>
      </w:pPr>
      <w:r w:rsidRPr="00F236C2">
        <w:rPr>
          <w:rFonts w:ascii="Times New Roman" w:hAnsi="Times New Roman" w:cs="Times New Roman"/>
          <w:sz w:val="24"/>
          <w:szCs w:val="24"/>
          <w:lang w:val="en-US"/>
        </w:rPr>
        <w:t>The Environmental and Social Management Plan (ESMP) was prepared in accordance with the requirements of the PUMREP Environmental and Social Management Procedures, ILBANK’s Environmental and Social Management Framework (ESMF), and the national environmental legislation of the Republic of Türkiye. As part of the stakeholder engagement process, a public consultation meeting was held on 1</w:t>
      </w:r>
      <w:r>
        <w:rPr>
          <w:rFonts w:ascii="Times New Roman" w:hAnsi="Times New Roman" w:cs="Times New Roman"/>
          <w:sz w:val="24"/>
          <w:szCs w:val="24"/>
          <w:lang w:val="en-US"/>
        </w:rPr>
        <w:t>0</w:t>
      </w:r>
      <w:r w:rsidRPr="00F236C2">
        <w:rPr>
          <w:rFonts w:ascii="Times New Roman" w:hAnsi="Times New Roman" w:cs="Times New Roman"/>
          <w:sz w:val="24"/>
          <w:szCs w:val="24"/>
          <w:lang w:val="en-US"/>
        </w:rPr>
        <w:t>.06.2025 at 1</w:t>
      </w:r>
      <w:r>
        <w:rPr>
          <w:rFonts w:ascii="Times New Roman" w:hAnsi="Times New Roman" w:cs="Times New Roman"/>
          <w:sz w:val="24"/>
          <w:szCs w:val="24"/>
          <w:lang w:val="en-US"/>
        </w:rPr>
        <w:t>5</w:t>
      </w:r>
      <w:r w:rsidRPr="00F236C2">
        <w:rPr>
          <w:rFonts w:ascii="Times New Roman" w:hAnsi="Times New Roman" w:cs="Times New Roman"/>
          <w:sz w:val="24"/>
          <w:szCs w:val="24"/>
          <w:lang w:val="en-US"/>
        </w:rPr>
        <w:t xml:space="preserve">:00 at the </w:t>
      </w:r>
      <w:r>
        <w:rPr>
          <w:rFonts w:ascii="Times New Roman" w:hAnsi="Times New Roman" w:cs="Times New Roman"/>
          <w:sz w:val="24"/>
          <w:szCs w:val="24"/>
          <w:lang w:val="en-US"/>
        </w:rPr>
        <w:t>Kalaba</w:t>
      </w:r>
      <w:r w:rsidRPr="00F236C2">
        <w:rPr>
          <w:rFonts w:ascii="Times New Roman" w:hAnsi="Times New Roman" w:cs="Times New Roman"/>
          <w:sz w:val="24"/>
          <w:szCs w:val="24"/>
          <w:lang w:val="en-US"/>
        </w:rPr>
        <w:t xml:space="preserve"> Municipality </w:t>
      </w:r>
      <w:r w:rsidRPr="003F4924">
        <w:rPr>
          <w:rFonts w:ascii="Times New Roman" w:hAnsi="Times New Roman" w:cs="Times New Roman"/>
          <w:sz w:val="24"/>
          <w:szCs w:val="24"/>
          <w:lang w:val="en-US"/>
        </w:rPr>
        <w:t>Condolence House</w:t>
      </w:r>
      <w:r>
        <w:rPr>
          <w:rFonts w:ascii="Times New Roman" w:hAnsi="Times New Roman" w:cs="Times New Roman"/>
          <w:sz w:val="24"/>
          <w:szCs w:val="24"/>
          <w:lang w:val="en-US"/>
        </w:rPr>
        <w:t xml:space="preserve">. </w:t>
      </w:r>
      <w:r w:rsidRPr="003F4924">
        <w:rPr>
          <w:rFonts w:ascii="Times New Roman" w:hAnsi="Times New Roman" w:cs="Times New Roman"/>
          <w:sz w:val="24"/>
          <w:szCs w:val="24"/>
          <w:lang w:val="en-US"/>
        </w:rPr>
        <w:t>In order to announce the meeting to the local people, the meeting information was published on the Kalaba Municipality website, in local and national newspapers, and local people were invited to the meeting with posters hung in the municipality building and brochures distributed to the public.</w:t>
      </w:r>
    </w:p>
    <w:p w14:paraId="57792D3E" w14:textId="749C02FE" w:rsidR="006D7E4C" w:rsidRPr="00B76B65" w:rsidRDefault="006D7E4C" w:rsidP="00234B37">
      <w:pPr>
        <w:pStyle w:val="Balk2"/>
        <w:spacing w:after="0" w:line="240" w:lineRule="auto"/>
        <w:ind w:left="0" w:firstLine="0"/>
      </w:pPr>
      <w:bookmarkStart w:id="565" w:name="_Toc201842272"/>
      <w:bookmarkStart w:id="566" w:name="_Toc201842539"/>
      <w:r w:rsidRPr="00B76B65">
        <w:t>Meeting Summary</w:t>
      </w:r>
      <w:bookmarkEnd w:id="565"/>
      <w:bookmarkEnd w:id="566"/>
    </w:p>
    <w:p w14:paraId="5EC97532" w14:textId="77777777" w:rsidR="006D7E4C" w:rsidRDefault="006D7E4C" w:rsidP="006D7E4C">
      <w:pPr>
        <w:spacing w:before="240" w:after="0"/>
        <w:rPr>
          <w:rFonts w:ascii="Times New Roman" w:hAnsi="Times New Roman" w:cs="Times New Roman"/>
          <w:sz w:val="24"/>
          <w:szCs w:val="24"/>
          <w:lang w:val="en-US"/>
        </w:rPr>
      </w:pPr>
      <w:r w:rsidRPr="003F4924">
        <w:rPr>
          <w:rFonts w:ascii="Times New Roman" w:hAnsi="Times New Roman" w:cs="Times New Roman"/>
          <w:sz w:val="24"/>
          <w:szCs w:val="24"/>
          <w:lang w:val="en-US"/>
        </w:rPr>
        <w:t xml:space="preserve">The </w:t>
      </w:r>
      <w:r w:rsidRPr="005D79E5">
        <w:rPr>
          <w:rFonts w:ascii="Times New Roman" w:hAnsi="Times New Roman" w:cs="Times New Roman"/>
          <w:sz w:val="24"/>
          <w:szCs w:val="24"/>
          <w:lang w:val="en-US"/>
        </w:rPr>
        <w:t>Minutes of Public Consultation Meeting</w:t>
      </w:r>
      <w:r>
        <w:rPr>
          <w:rFonts w:ascii="Times New Roman" w:hAnsi="Times New Roman" w:cs="Times New Roman"/>
          <w:sz w:val="24"/>
          <w:szCs w:val="24"/>
          <w:lang w:val="en-US"/>
        </w:rPr>
        <w:t xml:space="preserve"> (MoM)</w:t>
      </w:r>
      <w:r w:rsidRPr="003F4924">
        <w:rPr>
          <w:rFonts w:ascii="Times New Roman" w:hAnsi="Times New Roman" w:cs="Times New Roman"/>
          <w:sz w:val="24"/>
          <w:szCs w:val="24"/>
          <w:lang w:val="en-US"/>
        </w:rPr>
        <w:t xml:space="preserve"> started with the opening speech of the Kalaba Mayor, detailed information was given about the process and content of the reports prepared by the consultant company representative for the implementation of the sub-project. The benefits of the sub-project to the municipality and the local people were mentioned.</w:t>
      </w:r>
      <w:r>
        <w:rPr>
          <w:rFonts w:ascii="Times New Roman" w:hAnsi="Times New Roman" w:cs="Times New Roman"/>
          <w:sz w:val="24"/>
          <w:szCs w:val="24"/>
          <w:lang w:val="en-US"/>
        </w:rPr>
        <w:t xml:space="preserve"> </w:t>
      </w:r>
      <w:r w:rsidRPr="005D79E5">
        <w:rPr>
          <w:rFonts w:ascii="Times New Roman" w:hAnsi="Times New Roman" w:cs="Times New Roman"/>
          <w:sz w:val="24"/>
          <w:szCs w:val="24"/>
          <w:lang w:val="en-US"/>
        </w:rPr>
        <w:t>The meeting was conducted in the form of a verbal presentation due to the unavailability of projection and similar equipment within the municipality’s technical capabilities.</w:t>
      </w:r>
    </w:p>
    <w:p w14:paraId="71A1D88D" w14:textId="77777777" w:rsidR="006D7E4C" w:rsidRPr="00B76B65" w:rsidRDefault="006D7E4C" w:rsidP="006D7E4C">
      <w:pPr>
        <w:spacing w:before="240" w:after="0"/>
        <w:rPr>
          <w:rFonts w:ascii="Times New Roman" w:hAnsi="Times New Roman" w:cs="Times New Roman"/>
          <w:sz w:val="24"/>
          <w:szCs w:val="24"/>
          <w:lang w:val="en-US"/>
        </w:rPr>
      </w:pPr>
      <w:r w:rsidRPr="00B76B65">
        <w:rPr>
          <w:rFonts w:ascii="Times New Roman" w:hAnsi="Times New Roman" w:cs="Times New Roman"/>
          <w:sz w:val="24"/>
          <w:szCs w:val="24"/>
          <w:lang w:val="en-US"/>
        </w:rPr>
        <w:t xml:space="preserve">Within the scope of the </w:t>
      </w:r>
      <w:r>
        <w:rPr>
          <w:rFonts w:ascii="Times New Roman" w:hAnsi="Times New Roman" w:cs="Times New Roman"/>
          <w:sz w:val="24"/>
          <w:szCs w:val="24"/>
          <w:lang w:val="en-US"/>
        </w:rPr>
        <w:t>MoM</w:t>
      </w:r>
      <w:r w:rsidRPr="00B76B65">
        <w:rPr>
          <w:rFonts w:ascii="Times New Roman" w:hAnsi="Times New Roman" w:cs="Times New Roman"/>
          <w:sz w:val="24"/>
          <w:szCs w:val="24"/>
          <w:lang w:val="en-US"/>
        </w:rPr>
        <w:t>, the area where the sub-project will be established (as a neighborhood, block and parcel), project power, equipment to be used and technical specifications, the annual production of the project were mentioned and information was given that the legislative obligations were met.</w:t>
      </w:r>
    </w:p>
    <w:p w14:paraId="68FD8DCF" w14:textId="77777777" w:rsidR="006D7E4C" w:rsidRDefault="006D7E4C" w:rsidP="006D7E4C">
      <w:pPr>
        <w:spacing w:before="240"/>
        <w:rPr>
          <w:rFonts w:ascii="Times New Roman" w:hAnsi="Times New Roman" w:cs="Times New Roman"/>
          <w:sz w:val="24"/>
          <w:szCs w:val="24"/>
          <w:lang w:val="en-US"/>
        </w:rPr>
      </w:pPr>
      <w:r w:rsidRPr="003F4924">
        <w:rPr>
          <w:rFonts w:ascii="Times New Roman" w:hAnsi="Times New Roman" w:cs="Times New Roman"/>
          <w:sz w:val="24"/>
          <w:szCs w:val="24"/>
          <w:lang w:val="en-US"/>
        </w:rPr>
        <w:t xml:space="preserve">A total of 40 people attended the meeting, </w:t>
      </w:r>
      <w:r>
        <w:rPr>
          <w:rFonts w:ascii="Times New Roman" w:hAnsi="Times New Roman" w:cs="Times New Roman"/>
          <w:sz w:val="24"/>
          <w:szCs w:val="24"/>
          <w:lang w:val="en-US"/>
        </w:rPr>
        <w:t>29</w:t>
      </w:r>
      <w:r w:rsidRPr="003F4924">
        <w:rPr>
          <w:rFonts w:ascii="Times New Roman" w:hAnsi="Times New Roman" w:cs="Times New Roman"/>
          <w:sz w:val="24"/>
          <w:szCs w:val="24"/>
          <w:lang w:val="en-US"/>
        </w:rPr>
        <w:t xml:space="preserve"> of whom were municipality members and </w:t>
      </w:r>
      <w:r>
        <w:rPr>
          <w:rFonts w:ascii="Times New Roman" w:hAnsi="Times New Roman" w:cs="Times New Roman"/>
          <w:sz w:val="24"/>
          <w:szCs w:val="24"/>
          <w:lang w:val="en-US"/>
        </w:rPr>
        <w:t>11</w:t>
      </w:r>
      <w:r w:rsidRPr="003F4924">
        <w:rPr>
          <w:rFonts w:ascii="Times New Roman" w:hAnsi="Times New Roman" w:cs="Times New Roman"/>
          <w:sz w:val="24"/>
          <w:szCs w:val="24"/>
          <w:lang w:val="en-US"/>
        </w:rPr>
        <w:t xml:space="preserve"> were local people. </w:t>
      </w:r>
    </w:p>
    <w:p w14:paraId="62363050" w14:textId="77777777" w:rsidR="006D7E4C" w:rsidRPr="00B76B65" w:rsidRDefault="006D7E4C" w:rsidP="006D7E4C">
      <w:pPr>
        <w:spacing w:before="240"/>
        <w:rPr>
          <w:lang w:val="en-US"/>
        </w:rPr>
      </w:pPr>
      <w:r w:rsidRPr="00B76B65">
        <w:rPr>
          <w:rFonts w:ascii="Times New Roman" w:hAnsi="Times New Roman" w:cs="Times New Roman"/>
          <w:sz w:val="24"/>
          <w:szCs w:val="24"/>
          <w:lang w:val="en-US"/>
        </w:rPr>
        <w:t xml:space="preserve">Within the scope of the </w:t>
      </w:r>
      <w:r>
        <w:rPr>
          <w:rFonts w:ascii="Times New Roman" w:hAnsi="Times New Roman" w:cs="Times New Roman"/>
          <w:sz w:val="24"/>
          <w:szCs w:val="24"/>
          <w:lang w:val="en-US"/>
        </w:rPr>
        <w:t>meeting</w:t>
      </w:r>
      <w:r w:rsidRPr="00B76B65">
        <w:rPr>
          <w:rFonts w:ascii="Times New Roman" w:hAnsi="Times New Roman" w:cs="Times New Roman"/>
          <w:sz w:val="24"/>
          <w:szCs w:val="24"/>
          <w:lang w:val="en-US"/>
        </w:rPr>
        <w:t>; the consultant company environmental expert conveyed the environmental and social risks of the sub-project from the content of the ESMP Report, the works planned to prevent the said risks, the effects of the geographical location of the region where the project will be located and the climate conditions on the project and the analyses made on possible natural disasters. In line with the information provided, the meeting was concluded with questions and answers and lasted approximately 1 hour.</w:t>
      </w:r>
      <w:r w:rsidRPr="00B76B65">
        <w:rPr>
          <w:lang w:val="en-US"/>
        </w:rPr>
        <w:br w:type="page"/>
      </w:r>
    </w:p>
    <w:p w14:paraId="53E85F67" w14:textId="77777777" w:rsidR="006D7E4C" w:rsidRPr="006D7E4C" w:rsidRDefault="006D7E4C" w:rsidP="006D7E4C">
      <w:pPr>
        <w:pStyle w:val="Balk2"/>
      </w:pPr>
      <w:bookmarkStart w:id="567" w:name="_Toc172837630"/>
      <w:bookmarkStart w:id="568" w:name="_Toc177512815"/>
      <w:r w:rsidRPr="00B76B65">
        <w:rPr>
          <w:lang w:eastAsia="ja-JP"/>
        </w:rPr>
        <w:t xml:space="preserve"> </w:t>
      </w:r>
      <w:bookmarkStart w:id="569" w:name="_Toc201842273"/>
      <w:bookmarkStart w:id="570" w:name="_Toc201842540"/>
      <w:bookmarkEnd w:id="567"/>
      <w:bookmarkEnd w:id="568"/>
      <w:r w:rsidRPr="006D7E4C">
        <w:rPr>
          <w:rStyle w:val="Gl"/>
          <w:b/>
          <w:bCs w:val="0"/>
        </w:rPr>
        <w:t>Question and Answer Section</w:t>
      </w:r>
      <w:bookmarkEnd w:id="569"/>
      <w:bookmarkEnd w:id="570"/>
    </w:p>
    <w:tbl>
      <w:tblPr>
        <w:tblStyle w:val="TabloKlavuzu"/>
        <w:tblW w:w="0" w:type="auto"/>
        <w:tblLook w:val="04A0" w:firstRow="1" w:lastRow="0" w:firstColumn="1" w:lastColumn="0" w:noHBand="0" w:noVBand="1"/>
      </w:tblPr>
      <w:tblGrid>
        <w:gridCol w:w="4387"/>
        <w:gridCol w:w="4387"/>
      </w:tblGrid>
      <w:tr w:rsidR="006D7E4C" w:rsidRPr="00B76B65" w14:paraId="78D7057D" w14:textId="77777777" w:rsidTr="004D34D1">
        <w:tc>
          <w:tcPr>
            <w:tcW w:w="8774" w:type="dxa"/>
            <w:gridSpan w:val="2"/>
          </w:tcPr>
          <w:p w14:paraId="14A0D34E" w14:textId="77777777" w:rsidR="006D7E4C" w:rsidRPr="00B76B65" w:rsidRDefault="006D7E4C" w:rsidP="004D34D1">
            <w:pPr>
              <w:rPr>
                <w:rFonts w:ascii="Times New Roman" w:hAnsi="Times New Roman" w:cs="Times New Roman"/>
                <w:b/>
                <w:bCs/>
                <w:lang w:val="en-US" w:eastAsia="ja-JP"/>
              </w:rPr>
            </w:pPr>
            <w:r w:rsidRPr="00B76B65">
              <w:rPr>
                <w:rFonts w:ascii="Times New Roman" w:hAnsi="Times New Roman" w:cs="Times New Roman"/>
                <w:b/>
                <w:bCs/>
                <w:lang w:val="en-US" w:eastAsia="ja-JP"/>
              </w:rPr>
              <w:t>Question 1.</w:t>
            </w:r>
          </w:p>
        </w:tc>
      </w:tr>
      <w:tr w:rsidR="006D7E4C" w:rsidRPr="00B76B65" w14:paraId="721B9336" w14:textId="77777777" w:rsidTr="004D34D1">
        <w:tc>
          <w:tcPr>
            <w:tcW w:w="4387" w:type="dxa"/>
          </w:tcPr>
          <w:p w14:paraId="6BFA886A" w14:textId="77777777" w:rsidR="006D7E4C" w:rsidRPr="00B76B65" w:rsidRDefault="006D7E4C" w:rsidP="004D34D1">
            <w:pPr>
              <w:rPr>
                <w:rFonts w:ascii="Times New Roman" w:hAnsi="Times New Roman" w:cs="Times New Roman"/>
                <w:lang w:val="en-US" w:eastAsia="ja-JP"/>
              </w:rPr>
            </w:pPr>
            <w:r w:rsidRPr="00B76B65">
              <w:rPr>
                <w:rFonts w:ascii="Times New Roman" w:hAnsi="Times New Roman" w:cs="Times New Roman"/>
                <w:lang w:val="en-US" w:eastAsia="ja-JP"/>
              </w:rPr>
              <w:t>Name / Occupation</w:t>
            </w:r>
          </w:p>
        </w:tc>
        <w:tc>
          <w:tcPr>
            <w:tcW w:w="4387" w:type="dxa"/>
          </w:tcPr>
          <w:p w14:paraId="05503C07" w14:textId="77777777" w:rsidR="006D7E4C" w:rsidRPr="00B76B65" w:rsidRDefault="006D7E4C" w:rsidP="004D34D1">
            <w:pPr>
              <w:rPr>
                <w:rFonts w:ascii="Times New Roman" w:hAnsi="Times New Roman" w:cs="Times New Roman"/>
                <w:lang w:val="en-US" w:eastAsia="ja-JP"/>
              </w:rPr>
            </w:pPr>
            <w:r w:rsidRPr="00B76B65">
              <w:rPr>
                <w:rFonts w:ascii="Times New Roman" w:hAnsi="Times New Roman" w:cs="Times New Roman"/>
                <w:lang w:val="en-US" w:eastAsia="ja-JP"/>
              </w:rPr>
              <w:t xml:space="preserve">Personnel of </w:t>
            </w:r>
            <w:r>
              <w:rPr>
                <w:rFonts w:ascii="Times New Roman" w:hAnsi="Times New Roman" w:cs="Times New Roman"/>
                <w:lang w:val="en-US" w:eastAsia="ja-JP"/>
              </w:rPr>
              <w:t>Kalaba</w:t>
            </w:r>
            <w:r w:rsidRPr="00B76B65">
              <w:rPr>
                <w:rFonts w:ascii="Times New Roman" w:hAnsi="Times New Roman" w:cs="Times New Roman"/>
                <w:lang w:val="en-US" w:eastAsia="ja-JP"/>
              </w:rPr>
              <w:t xml:space="preserve"> Municipality</w:t>
            </w:r>
          </w:p>
        </w:tc>
      </w:tr>
      <w:tr w:rsidR="006D7E4C" w:rsidRPr="00B76B65" w14:paraId="2EF7E374" w14:textId="77777777" w:rsidTr="004D34D1">
        <w:tc>
          <w:tcPr>
            <w:tcW w:w="8774" w:type="dxa"/>
            <w:gridSpan w:val="2"/>
          </w:tcPr>
          <w:p w14:paraId="26EB6113" w14:textId="77777777" w:rsidR="006D7E4C" w:rsidRPr="00B76B65" w:rsidRDefault="006D7E4C" w:rsidP="004D34D1">
            <w:pPr>
              <w:rPr>
                <w:rFonts w:ascii="Times New Roman" w:hAnsi="Times New Roman" w:cs="Times New Roman"/>
                <w:lang w:val="en-US" w:eastAsia="ja-JP"/>
              </w:rPr>
            </w:pPr>
            <w:r w:rsidRPr="003F4924">
              <w:rPr>
                <w:rFonts w:ascii="Times New Roman" w:hAnsi="Times New Roman" w:cs="Times New Roman"/>
                <w:lang w:val="en-US" w:eastAsia="ja-JP"/>
              </w:rPr>
              <w:t>Do the panels cause additional temperature increases in their surroundings?</w:t>
            </w:r>
          </w:p>
        </w:tc>
      </w:tr>
      <w:tr w:rsidR="006D7E4C" w:rsidRPr="00B76B65" w14:paraId="5907F922" w14:textId="77777777" w:rsidTr="004D34D1">
        <w:tc>
          <w:tcPr>
            <w:tcW w:w="4387" w:type="dxa"/>
          </w:tcPr>
          <w:p w14:paraId="76DDB2E7" w14:textId="77777777" w:rsidR="006D7E4C" w:rsidRPr="00B76B65" w:rsidRDefault="006D7E4C" w:rsidP="004D34D1">
            <w:pPr>
              <w:rPr>
                <w:rFonts w:ascii="Times New Roman" w:hAnsi="Times New Roman" w:cs="Times New Roman"/>
                <w:lang w:val="en-US" w:eastAsia="ja-JP"/>
              </w:rPr>
            </w:pPr>
            <w:r w:rsidRPr="00B76B65">
              <w:rPr>
                <w:rFonts w:ascii="Times New Roman" w:hAnsi="Times New Roman" w:cs="Times New Roman"/>
                <w:b/>
                <w:bCs/>
                <w:lang w:val="en-US" w:eastAsia="ja-JP"/>
              </w:rPr>
              <w:t>Answer 1.</w:t>
            </w:r>
          </w:p>
        </w:tc>
        <w:tc>
          <w:tcPr>
            <w:tcW w:w="4387" w:type="dxa"/>
          </w:tcPr>
          <w:p w14:paraId="322538FC" w14:textId="77777777" w:rsidR="006D7E4C" w:rsidRPr="00B76B65" w:rsidRDefault="006D7E4C" w:rsidP="004D34D1">
            <w:pPr>
              <w:rPr>
                <w:rFonts w:ascii="Times New Roman" w:hAnsi="Times New Roman" w:cs="Times New Roman"/>
                <w:lang w:val="en-US" w:eastAsia="ja-JP"/>
              </w:rPr>
            </w:pPr>
          </w:p>
        </w:tc>
      </w:tr>
      <w:tr w:rsidR="006D7E4C" w:rsidRPr="00B76B65" w14:paraId="548B08AC" w14:textId="77777777" w:rsidTr="004D34D1">
        <w:tc>
          <w:tcPr>
            <w:tcW w:w="4387" w:type="dxa"/>
          </w:tcPr>
          <w:p w14:paraId="21ED622C" w14:textId="77777777" w:rsidR="006D7E4C" w:rsidRPr="00B76B65" w:rsidRDefault="006D7E4C" w:rsidP="004D34D1">
            <w:pPr>
              <w:rPr>
                <w:rFonts w:ascii="Times New Roman" w:hAnsi="Times New Roman" w:cs="Times New Roman"/>
                <w:lang w:val="en-US" w:eastAsia="ja-JP"/>
              </w:rPr>
            </w:pPr>
            <w:r w:rsidRPr="00B76B65">
              <w:rPr>
                <w:rFonts w:ascii="Times New Roman" w:hAnsi="Times New Roman" w:cs="Times New Roman"/>
                <w:lang w:val="en-US" w:eastAsia="ja-JP"/>
              </w:rPr>
              <w:t>Name / Occupation</w:t>
            </w:r>
          </w:p>
        </w:tc>
        <w:tc>
          <w:tcPr>
            <w:tcW w:w="4387" w:type="dxa"/>
          </w:tcPr>
          <w:p w14:paraId="2ADBFD24" w14:textId="77777777" w:rsidR="006D7E4C" w:rsidRPr="00B76B65" w:rsidRDefault="006D7E4C" w:rsidP="004D34D1">
            <w:pPr>
              <w:rPr>
                <w:rFonts w:ascii="Times New Roman" w:hAnsi="Times New Roman" w:cs="Times New Roman"/>
                <w:lang w:val="en-US" w:eastAsia="ja-JP"/>
              </w:rPr>
            </w:pPr>
            <w:r w:rsidRPr="00B76B65">
              <w:rPr>
                <w:rFonts w:ascii="Times New Roman" w:hAnsi="Times New Roman" w:cs="Times New Roman"/>
                <w:lang w:val="en-US" w:eastAsia="ja-JP"/>
              </w:rPr>
              <w:t xml:space="preserve"> CA Engineering</w:t>
            </w:r>
          </w:p>
        </w:tc>
      </w:tr>
      <w:tr w:rsidR="006D7E4C" w:rsidRPr="00B76B65" w14:paraId="3231E6FB" w14:textId="77777777" w:rsidTr="004D34D1">
        <w:tc>
          <w:tcPr>
            <w:tcW w:w="8774" w:type="dxa"/>
            <w:gridSpan w:val="2"/>
          </w:tcPr>
          <w:p w14:paraId="74D889F8" w14:textId="77777777" w:rsidR="006D7E4C" w:rsidRPr="00B76B65" w:rsidRDefault="006D7E4C" w:rsidP="004D34D1">
            <w:pPr>
              <w:rPr>
                <w:rFonts w:ascii="Times New Roman" w:hAnsi="Times New Roman" w:cs="Times New Roman"/>
                <w:lang w:val="en-US" w:eastAsia="ja-JP"/>
              </w:rPr>
            </w:pPr>
            <w:r w:rsidRPr="003F4924">
              <w:rPr>
                <w:rFonts w:ascii="Times New Roman" w:hAnsi="Times New Roman" w:cs="Times New Roman"/>
                <w:lang w:val="en-US" w:eastAsia="ja-JP"/>
              </w:rPr>
              <w:t>Yes, the panels convert the sun's rays into energy and emit a very small portion of it as heat. However, this heat usually remains within the wire fence surrounding the field. It is not a situation that will negatively affect daily life or the ecosystem surrounding the field.</w:t>
            </w:r>
          </w:p>
        </w:tc>
      </w:tr>
    </w:tbl>
    <w:p w14:paraId="3F76F6A3" w14:textId="77777777" w:rsidR="006D7E4C" w:rsidRPr="00B76B65" w:rsidRDefault="006D7E4C" w:rsidP="006D7E4C">
      <w:pPr>
        <w:rPr>
          <w:rFonts w:ascii="Times New Roman" w:hAnsi="Times New Roman" w:cs="Times New Roman"/>
          <w:lang w:val="en-US"/>
        </w:rPr>
      </w:pPr>
    </w:p>
    <w:tbl>
      <w:tblPr>
        <w:tblStyle w:val="TabloKlavuzu"/>
        <w:tblW w:w="0" w:type="auto"/>
        <w:tblLook w:val="04A0" w:firstRow="1" w:lastRow="0" w:firstColumn="1" w:lastColumn="0" w:noHBand="0" w:noVBand="1"/>
      </w:tblPr>
      <w:tblGrid>
        <w:gridCol w:w="4387"/>
        <w:gridCol w:w="4387"/>
      </w:tblGrid>
      <w:tr w:rsidR="006D7E4C" w:rsidRPr="00B76B65" w14:paraId="31A78194" w14:textId="77777777" w:rsidTr="004D34D1">
        <w:tc>
          <w:tcPr>
            <w:tcW w:w="8774" w:type="dxa"/>
            <w:gridSpan w:val="2"/>
          </w:tcPr>
          <w:p w14:paraId="51E0A1AE" w14:textId="77777777" w:rsidR="006D7E4C" w:rsidRPr="00B76B65" w:rsidRDefault="006D7E4C" w:rsidP="004D34D1">
            <w:pPr>
              <w:rPr>
                <w:rFonts w:ascii="Times New Roman" w:hAnsi="Times New Roman" w:cs="Times New Roman"/>
                <w:b/>
                <w:bCs/>
                <w:lang w:val="en-US" w:eastAsia="ja-JP"/>
              </w:rPr>
            </w:pPr>
            <w:r w:rsidRPr="00B76B65">
              <w:rPr>
                <w:rFonts w:ascii="Times New Roman" w:hAnsi="Times New Roman" w:cs="Times New Roman"/>
                <w:b/>
                <w:bCs/>
                <w:lang w:val="en-US" w:eastAsia="ja-JP"/>
              </w:rPr>
              <w:t>Question 2.</w:t>
            </w:r>
          </w:p>
        </w:tc>
      </w:tr>
      <w:tr w:rsidR="006D7E4C" w:rsidRPr="00B76B65" w14:paraId="299DD587" w14:textId="77777777" w:rsidTr="004D34D1">
        <w:tc>
          <w:tcPr>
            <w:tcW w:w="4387" w:type="dxa"/>
          </w:tcPr>
          <w:p w14:paraId="0222DDCA" w14:textId="77777777" w:rsidR="006D7E4C" w:rsidRPr="00B76B65" w:rsidRDefault="006D7E4C" w:rsidP="004D34D1">
            <w:pPr>
              <w:rPr>
                <w:rFonts w:ascii="Times New Roman" w:hAnsi="Times New Roman" w:cs="Times New Roman"/>
                <w:lang w:val="en-US" w:eastAsia="ja-JP"/>
              </w:rPr>
            </w:pPr>
            <w:r w:rsidRPr="00B76B65">
              <w:rPr>
                <w:rFonts w:ascii="Times New Roman" w:hAnsi="Times New Roman" w:cs="Times New Roman"/>
                <w:lang w:val="en-US" w:eastAsia="ja-JP"/>
              </w:rPr>
              <w:t>Name / Occupation</w:t>
            </w:r>
          </w:p>
        </w:tc>
        <w:tc>
          <w:tcPr>
            <w:tcW w:w="4387" w:type="dxa"/>
          </w:tcPr>
          <w:p w14:paraId="0EA34BC1" w14:textId="77777777" w:rsidR="006D7E4C" w:rsidRPr="00B76B65" w:rsidRDefault="006D7E4C" w:rsidP="004D34D1">
            <w:pPr>
              <w:rPr>
                <w:rFonts w:ascii="Times New Roman" w:hAnsi="Times New Roman" w:cs="Times New Roman"/>
                <w:lang w:val="en-US" w:eastAsia="ja-JP"/>
              </w:rPr>
            </w:pPr>
            <w:r w:rsidRPr="003F4924">
              <w:rPr>
                <w:rFonts w:ascii="Times New Roman" w:hAnsi="Times New Roman" w:cs="Times New Roman"/>
                <w:lang w:val="en-US" w:eastAsia="ja-JP"/>
              </w:rPr>
              <w:t>Citizen</w:t>
            </w:r>
          </w:p>
        </w:tc>
      </w:tr>
      <w:tr w:rsidR="006D7E4C" w:rsidRPr="00B76B65" w14:paraId="79F137F5" w14:textId="77777777" w:rsidTr="004D34D1">
        <w:tc>
          <w:tcPr>
            <w:tcW w:w="8774" w:type="dxa"/>
            <w:gridSpan w:val="2"/>
          </w:tcPr>
          <w:p w14:paraId="27155F2E" w14:textId="77777777" w:rsidR="006D7E4C" w:rsidRPr="00B76B65" w:rsidRDefault="006D7E4C" w:rsidP="004D34D1">
            <w:pPr>
              <w:rPr>
                <w:rFonts w:ascii="Times New Roman" w:hAnsi="Times New Roman" w:cs="Times New Roman"/>
                <w:lang w:val="en-US" w:eastAsia="ja-JP"/>
              </w:rPr>
            </w:pPr>
            <w:r w:rsidRPr="003F4924">
              <w:rPr>
                <w:rFonts w:ascii="Times New Roman" w:hAnsi="Times New Roman" w:cs="Times New Roman"/>
                <w:lang w:val="en-US" w:eastAsia="ja-JP"/>
              </w:rPr>
              <w:t>Will there be noise during production during the operation phase?</w:t>
            </w:r>
          </w:p>
        </w:tc>
      </w:tr>
      <w:tr w:rsidR="006D7E4C" w:rsidRPr="00B76B65" w14:paraId="302E5125" w14:textId="77777777" w:rsidTr="004D34D1">
        <w:tc>
          <w:tcPr>
            <w:tcW w:w="4387" w:type="dxa"/>
          </w:tcPr>
          <w:p w14:paraId="35FCA073" w14:textId="77777777" w:rsidR="006D7E4C" w:rsidRPr="00B76B65" w:rsidRDefault="006D7E4C" w:rsidP="004D34D1">
            <w:pPr>
              <w:rPr>
                <w:rFonts w:ascii="Times New Roman" w:hAnsi="Times New Roman" w:cs="Times New Roman"/>
                <w:lang w:val="en-US" w:eastAsia="ja-JP"/>
              </w:rPr>
            </w:pPr>
            <w:r w:rsidRPr="00B76B65">
              <w:rPr>
                <w:rFonts w:ascii="Times New Roman" w:hAnsi="Times New Roman" w:cs="Times New Roman"/>
                <w:b/>
                <w:bCs/>
                <w:lang w:val="en-US" w:eastAsia="ja-JP"/>
              </w:rPr>
              <w:t>Answer 2.</w:t>
            </w:r>
          </w:p>
        </w:tc>
        <w:tc>
          <w:tcPr>
            <w:tcW w:w="4387" w:type="dxa"/>
          </w:tcPr>
          <w:p w14:paraId="37A42BBA" w14:textId="77777777" w:rsidR="006D7E4C" w:rsidRPr="00B76B65" w:rsidRDefault="006D7E4C" w:rsidP="004D34D1">
            <w:pPr>
              <w:rPr>
                <w:rFonts w:ascii="Times New Roman" w:hAnsi="Times New Roman" w:cs="Times New Roman"/>
                <w:lang w:val="en-US" w:eastAsia="ja-JP"/>
              </w:rPr>
            </w:pPr>
          </w:p>
        </w:tc>
      </w:tr>
      <w:tr w:rsidR="006D7E4C" w:rsidRPr="00B76B65" w14:paraId="06C799FD" w14:textId="77777777" w:rsidTr="004D34D1">
        <w:tc>
          <w:tcPr>
            <w:tcW w:w="4387" w:type="dxa"/>
          </w:tcPr>
          <w:p w14:paraId="7BEBB25C" w14:textId="77777777" w:rsidR="006D7E4C" w:rsidRPr="00B76B65" w:rsidRDefault="006D7E4C" w:rsidP="004D34D1">
            <w:pPr>
              <w:rPr>
                <w:rFonts w:ascii="Times New Roman" w:hAnsi="Times New Roman" w:cs="Times New Roman"/>
                <w:lang w:val="en-US" w:eastAsia="ja-JP"/>
              </w:rPr>
            </w:pPr>
            <w:r w:rsidRPr="00B76B65">
              <w:rPr>
                <w:rFonts w:ascii="Times New Roman" w:hAnsi="Times New Roman" w:cs="Times New Roman"/>
                <w:lang w:val="en-US" w:eastAsia="ja-JP"/>
              </w:rPr>
              <w:t>Name / Occupation</w:t>
            </w:r>
          </w:p>
        </w:tc>
        <w:tc>
          <w:tcPr>
            <w:tcW w:w="4387" w:type="dxa"/>
          </w:tcPr>
          <w:p w14:paraId="1C265CEC" w14:textId="77777777" w:rsidR="006D7E4C" w:rsidRPr="00B76B65" w:rsidRDefault="006D7E4C" w:rsidP="004D34D1">
            <w:pPr>
              <w:rPr>
                <w:rFonts w:ascii="Times New Roman" w:hAnsi="Times New Roman" w:cs="Times New Roman"/>
                <w:lang w:val="en-US" w:eastAsia="ja-JP"/>
              </w:rPr>
            </w:pPr>
            <w:r w:rsidRPr="00B76B65">
              <w:rPr>
                <w:rFonts w:ascii="Times New Roman" w:hAnsi="Times New Roman" w:cs="Times New Roman"/>
                <w:lang w:val="en-US" w:eastAsia="ja-JP"/>
              </w:rPr>
              <w:t>CA Engineering</w:t>
            </w:r>
          </w:p>
        </w:tc>
      </w:tr>
      <w:tr w:rsidR="006D7E4C" w:rsidRPr="00B76B65" w14:paraId="52CF9049" w14:textId="77777777" w:rsidTr="004D34D1">
        <w:tc>
          <w:tcPr>
            <w:tcW w:w="8774" w:type="dxa"/>
            <w:gridSpan w:val="2"/>
          </w:tcPr>
          <w:p w14:paraId="326B20A1" w14:textId="77777777" w:rsidR="006D7E4C" w:rsidRPr="00B76B65" w:rsidRDefault="006D7E4C" w:rsidP="004D34D1">
            <w:pPr>
              <w:rPr>
                <w:rFonts w:ascii="Times New Roman" w:hAnsi="Times New Roman" w:cs="Times New Roman"/>
                <w:lang w:val="en-US" w:eastAsia="ja-JP"/>
              </w:rPr>
            </w:pPr>
            <w:r w:rsidRPr="003F4924">
              <w:rPr>
                <w:rFonts w:ascii="Times New Roman" w:hAnsi="Times New Roman" w:cs="Times New Roman"/>
                <w:lang w:val="en-US" w:eastAsia="ja-JP"/>
              </w:rPr>
              <w:t>No, no noise is added during the operation phase due to production. There may be very low levels of noise during maintenance or repair operations. This is not at a level and duration that will affect the environment.</w:t>
            </w:r>
          </w:p>
        </w:tc>
      </w:tr>
    </w:tbl>
    <w:p w14:paraId="7FDF2B83" w14:textId="77777777" w:rsidR="006D7E4C" w:rsidRPr="00B76B65" w:rsidRDefault="006D7E4C" w:rsidP="006D7E4C">
      <w:pPr>
        <w:rPr>
          <w:rFonts w:ascii="Times New Roman" w:hAnsi="Times New Roman" w:cs="Times New Roman"/>
          <w:lang w:val="en-US"/>
        </w:rPr>
      </w:pPr>
    </w:p>
    <w:p w14:paraId="2F954F7B" w14:textId="77777777" w:rsidR="006D7E4C" w:rsidRPr="00B76B65" w:rsidRDefault="006D7E4C" w:rsidP="006D7E4C">
      <w:pPr>
        <w:rPr>
          <w:lang w:val="en-US"/>
        </w:rPr>
      </w:pPr>
      <w:r w:rsidRPr="00B76B65">
        <w:rPr>
          <w:lang w:val="en-US"/>
        </w:rPr>
        <w:br w:type="page"/>
      </w:r>
    </w:p>
    <w:p w14:paraId="0E16E426" w14:textId="77777777" w:rsidR="006D7E4C" w:rsidRPr="00B76B65" w:rsidRDefault="006D7E4C" w:rsidP="006D7E4C">
      <w:pPr>
        <w:pStyle w:val="Balk2"/>
      </w:pPr>
      <w:bookmarkStart w:id="571" w:name="_Toc201842274"/>
      <w:bookmarkStart w:id="572" w:name="_Toc201842541"/>
      <w:r w:rsidRPr="00B76B65">
        <w:t>Meeting Conclusion</w:t>
      </w:r>
      <w:bookmarkEnd w:id="571"/>
      <w:bookmarkEnd w:id="572"/>
    </w:p>
    <w:p w14:paraId="1F3B3DB4" w14:textId="77777777" w:rsidR="006D7E4C" w:rsidRPr="00B76B65" w:rsidRDefault="006D7E4C" w:rsidP="006D7E4C">
      <w:pPr>
        <w:rPr>
          <w:rFonts w:ascii="Times New Roman" w:hAnsi="Times New Roman" w:cs="Times New Roman"/>
          <w:sz w:val="24"/>
          <w:szCs w:val="24"/>
          <w:lang w:val="en-US"/>
        </w:rPr>
      </w:pPr>
      <w:r w:rsidRPr="00B76B65">
        <w:rPr>
          <w:rFonts w:ascii="Times New Roman" w:hAnsi="Times New Roman" w:cs="Times New Roman"/>
          <w:sz w:val="24"/>
          <w:szCs w:val="24"/>
          <w:lang w:val="en-US"/>
        </w:rPr>
        <w:t xml:space="preserve">The Public Consultation Meeting lasted approximately 1 hour, with the consultant company officials providing information about the project and Q&amp;A. Information was provided on the environmental, social and economic dimensions of the </w:t>
      </w:r>
      <w:r>
        <w:rPr>
          <w:rFonts w:ascii="Times New Roman" w:hAnsi="Times New Roman" w:cs="Times New Roman"/>
          <w:sz w:val="24"/>
          <w:szCs w:val="24"/>
          <w:lang w:val="en-US"/>
        </w:rPr>
        <w:t>Kalaba</w:t>
      </w:r>
      <w:r w:rsidRPr="00B76B65">
        <w:rPr>
          <w:rFonts w:ascii="Times New Roman" w:hAnsi="Times New Roman" w:cs="Times New Roman"/>
          <w:sz w:val="24"/>
          <w:szCs w:val="24"/>
          <w:lang w:val="en-US"/>
        </w:rPr>
        <w:t xml:space="preserve"> Municipality SPP project, as well as the next stage of the </w:t>
      </w:r>
      <w:r>
        <w:rPr>
          <w:rFonts w:ascii="Times New Roman" w:hAnsi="Times New Roman" w:cs="Times New Roman"/>
          <w:sz w:val="24"/>
          <w:szCs w:val="24"/>
          <w:lang w:val="en-US"/>
        </w:rPr>
        <w:t>sub</w:t>
      </w:r>
      <w:r w:rsidRPr="00B76B65">
        <w:rPr>
          <w:rFonts w:ascii="Times New Roman" w:hAnsi="Times New Roman" w:cs="Times New Roman"/>
          <w:sz w:val="24"/>
          <w:szCs w:val="24"/>
          <w:lang w:val="en-US"/>
        </w:rPr>
        <w:t>project. The meeting was concluded after consultation with the participants' opinions and suggestions.</w:t>
      </w:r>
    </w:p>
    <w:p w14:paraId="3EBAE933" w14:textId="77777777" w:rsidR="006D7E4C" w:rsidRPr="00B76B65" w:rsidRDefault="006D7E4C" w:rsidP="006D7E4C">
      <w:pPr>
        <w:rPr>
          <w:rFonts w:ascii="Times New Roman" w:hAnsi="Times New Roman" w:cs="Times New Roman"/>
          <w:sz w:val="24"/>
          <w:szCs w:val="24"/>
          <w:lang w:val="en-US"/>
        </w:rPr>
      </w:pPr>
      <w:r w:rsidRPr="00B76B65">
        <w:rPr>
          <w:rFonts w:ascii="Times New Roman" w:hAnsi="Times New Roman" w:cs="Times New Roman"/>
          <w:sz w:val="24"/>
          <w:szCs w:val="24"/>
          <w:lang w:val="en-US"/>
        </w:rPr>
        <w:br w:type="page"/>
      </w:r>
    </w:p>
    <w:p w14:paraId="239115F5" w14:textId="77777777" w:rsidR="006D7E4C" w:rsidRPr="00F236C2" w:rsidRDefault="006D7E4C" w:rsidP="006D7E4C">
      <w:pPr>
        <w:pStyle w:val="Balk2"/>
      </w:pPr>
      <w:bookmarkStart w:id="573" w:name="_Toc201842275"/>
      <w:bookmarkStart w:id="574" w:name="_Toc201842542"/>
      <w:r w:rsidRPr="00B76B65">
        <w:rPr>
          <w:rStyle w:val="Gl"/>
        </w:rPr>
        <w:t>Participant Lis</w:t>
      </w:r>
      <w:r>
        <w:rPr>
          <w:rStyle w:val="Gl"/>
        </w:rPr>
        <w:t>t</w:t>
      </w:r>
      <w:bookmarkEnd w:id="573"/>
      <w:bookmarkEnd w:id="574"/>
    </w:p>
    <w:p w14:paraId="100415F9" w14:textId="77777777" w:rsidR="006D7E4C" w:rsidRDefault="006D7E4C" w:rsidP="006D7E4C">
      <w:pPr>
        <w:rPr>
          <w:rFonts w:ascii="Times New Roman" w:hAnsi="Times New Roman" w:cs="Times New Roman"/>
          <w:sz w:val="24"/>
          <w:szCs w:val="24"/>
        </w:rPr>
      </w:pPr>
      <w:r w:rsidRPr="0074393B">
        <w:rPr>
          <w:noProof/>
        </w:rPr>
        <w:drawing>
          <wp:inline distT="0" distB="0" distL="0" distR="0" wp14:anchorId="0D9B9C7D" wp14:editId="25CF2CDF">
            <wp:extent cx="4176322" cy="5924550"/>
            <wp:effectExtent l="0" t="0" r="0" b="0"/>
            <wp:docPr id="1364310531" name="Resim 136431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80412" cy="5930351"/>
                    </a:xfrm>
                    <a:prstGeom prst="rect">
                      <a:avLst/>
                    </a:prstGeom>
                  </pic:spPr>
                </pic:pic>
              </a:graphicData>
            </a:graphic>
          </wp:inline>
        </w:drawing>
      </w:r>
    </w:p>
    <w:p w14:paraId="07CBAD41" w14:textId="77777777" w:rsidR="006D7E4C" w:rsidRDefault="006D7E4C" w:rsidP="006D7E4C">
      <w:pPr>
        <w:rPr>
          <w:rFonts w:ascii="Times New Roman" w:hAnsi="Times New Roman" w:cs="Times New Roman"/>
          <w:sz w:val="24"/>
          <w:szCs w:val="24"/>
        </w:rPr>
      </w:pPr>
      <w:r w:rsidRPr="0074393B">
        <w:rPr>
          <w:rFonts w:ascii="Times New Roman" w:hAnsi="Times New Roman" w:cs="Times New Roman"/>
          <w:noProof/>
          <w:sz w:val="24"/>
          <w:szCs w:val="24"/>
        </w:rPr>
        <w:drawing>
          <wp:inline distT="0" distB="0" distL="0" distR="0" wp14:anchorId="17F9291A" wp14:editId="4CAA85DD">
            <wp:extent cx="4925112" cy="7001852"/>
            <wp:effectExtent l="0" t="0" r="8890" b="8890"/>
            <wp:docPr id="1364310533" name="Resim 136431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25112" cy="7001852"/>
                    </a:xfrm>
                    <a:prstGeom prst="rect">
                      <a:avLst/>
                    </a:prstGeom>
                  </pic:spPr>
                </pic:pic>
              </a:graphicData>
            </a:graphic>
          </wp:inline>
        </w:drawing>
      </w:r>
    </w:p>
    <w:p w14:paraId="2BC24824" w14:textId="77777777" w:rsidR="006D7E4C" w:rsidRDefault="006D7E4C" w:rsidP="006D7E4C">
      <w:pPr>
        <w:rPr>
          <w:rFonts w:ascii="Times New Roman" w:hAnsi="Times New Roman" w:cs="Times New Roman"/>
          <w:sz w:val="24"/>
          <w:szCs w:val="24"/>
        </w:rPr>
      </w:pPr>
    </w:p>
    <w:p w14:paraId="57566964" w14:textId="77777777" w:rsidR="006D7E4C" w:rsidRDefault="006D7E4C" w:rsidP="006D7E4C">
      <w:pPr>
        <w:jc w:val="center"/>
        <w:rPr>
          <w:rFonts w:ascii="Times New Roman" w:hAnsi="Times New Roman" w:cs="Times New Roman"/>
          <w:sz w:val="24"/>
          <w:szCs w:val="24"/>
          <w:lang w:val="en-US"/>
        </w:rPr>
      </w:pPr>
    </w:p>
    <w:p w14:paraId="2915F2C7" w14:textId="77777777" w:rsidR="006D7E4C" w:rsidRPr="00B76B65" w:rsidRDefault="006D7E4C" w:rsidP="006D7E4C">
      <w:pPr>
        <w:jc w:val="center"/>
        <w:rPr>
          <w:rFonts w:ascii="Times New Roman" w:hAnsi="Times New Roman" w:cs="Times New Roman"/>
          <w:sz w:val="24"/>
          <w:szCs w:val="24"/>
          <w:lang w:val="en-US"/>
        </w:rPr>
      </w:pPr>
    </w:p>
    <w:p w14:paraId="4A0F80C7" w14:textId="77777777" w:rsidR="006D7E4C" w:rsidRPr="00B76B65" w:rsidRDefault="006D7E4C" w:rsidP="006D7E4C">
      <w:pPr>
        <w:pStyle w:val="Balk1"/>
      </w:pPr>
      <w:r w:rsidRPr="00B76B65">
        <w:t xml:space="preserve"> </w:t>
      </w:r>
      <w:bookmarkStart w:id="575" w:name="_Toc201842276"/>
      <w:bookmarkStart w:id="576" w:name="_Toc201842543"/>
      <w:r w:rsidRPr="00B76B65">
        <w:t>ATTACHMENTS</w:t>
      </w:r>
      <w:bookmarkEnd w:id="575"/>
      <w:bookmarkEnd w:id="576"/>
    </w:p>
    <w:p w14:paraId="4FCC2CE1" w14:textId="77777777" w:rsidR="006D7E4C" w:rsidRPr="00BF5F9B" w:rsidRDefault="006D7E4C" w:rsidP="006D7E4C">
      <w:pPr>
        <w:pStyle w:val="Balk2"/>
        <w:ind w:left="0" w:firstLine="0"/>
      </w:pPr>
      <w:bookmarkStart w:id="577" w:name="_Toc177512819"/>
      <w:bookmarkStart w:id="578" w:name="_Toc201842277"/>
      <w:bookmarkStart w:id="579" w:name="_Toc201842544"/>
      <w:r w:rsidRPr="00B76B65">
        <w:t>Annex-1: Photo of the Public Consultation Meeting (</w:t>
      </w:r>
      <w:r>
        <w:t>10</w:t>
      </w:r>
      <w:r w:rsidRPr="00B76B65">
        <w:t>.0</w:t>
      </w:r>
      <w:r>
        <w:t>6</w:t>
      </w:r>
      <w:r w:rsidRPr="00B76B65">
        <w:t>.2025)</w:t>
      </w:r>
      <w:bookmarkStart w:id="580" w:name="_Hlk196346806"/>
      <w:bookmarkEnd w:id="577"/>
      <w:bookmarkEnd w:id="578"/>
      <w:bookmarkEnd w:id="579"/>
    </w:p>
    <w:bookmarkStart w:id="581" w:name="_Toc177512820"/>
    <w:bookmarkEnd w:id="580"/>
    <w:p w14:paraId="66E2A4BA" w14:textId="77777777" w:rsidR="006D7E4C" w:rsidRDefault="006D7E4C" w:rsidP="006D7E4C">
      <w:pPr>
        <w:rPr>
          <w:rFonts w:ascii="Times New Roman" w:hAnsi="Times New Roman" w:cs="Times New Roman"/>
          <w:sz w:val="24"/>
          <w:szCs w:val="24"/>
        </w:rPr>
      </w:pPr>
      <w:r w:rsidRPr="002B61BF">
        <w:rPr>
          <w:noProof/>
        </w:rPr>
        <mc:AlternateContent>
          <mc:Choice Requires="wps">
            <w:drawing>
              <wp:anchor distT="0" distB="0" distL="114300" distR="114300" simplePos="0" relativeHeight="251762688" behindDoc="0" locked="0" layoutInCell="1" allowOverlap="1" wp14:anchorId="44DE4AB3" wp14:editId="1EE47F95">
                <wp:simplePos x="0" y="0"/>
                <wp:positionH relativeFrom="column">
                  <wp:posOffset>3695856</wp:posOffset>
                </wp:positionH>
                <wp:positionV relativeFrom="paragraph">
                  <wp:posOffset>1500863</wp:posOffset>
                </wp:positionV>
                <wp:extent cx="134371" cy="209231"/>
                <wp:effectExtent l="0" t="0" r="0" b="635"/>
                <wp:wrapNone/>
                <wp:docPr id="17" name="Oval 17"/>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4BA47" id="Oval 17" o:spid="_x0000_s1026" style="position:absolute;margin-left:291pt;margin-top:118.2pt;width:10.6pt;height:1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61664" behindDoc="0" locked="0" layoutInCell="1" allowOverlap="1" wp14:anchorId="3EFF46B4" wp14:editId="62483D7B">
                <wp:simplePos x="0" y="0"/>
                <wp:positionH relativeFrom="column">
                  <wp:posOffset>4163083</wp:posOffset>
                </wp:positionH>
                <wp:positionV relativeFrom="paragraph">
                  <wp:posOffset>1187968</wp:posOffset>
                </wp:positionV>
                <wp:extent cx="134371" cy="209231"/>
                <wp:effectExtent l="0" t="0" r="0" b="635"/>
                <wp:wrapNone/>
                <wp:docPr id="20" name="Oval 20"/>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6B28A" id="Oval 20" o:spid="_x0000_s1026" style="position:absolute;margin-left:327.8pt;margin-top:93.55pt;width:10.6pt;height:16.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60640" behindDoc="0" locked="0" layoutInCell="1" allowOverlap="1" wp14:anchorId="086B8C93" wp14:editId="20FCA4AB">
                <wp:simplePos x="0" y="0"/>
                <wp:positionH relativeFrom="column">
                  <wp:posOffset>3680596</wp:posOffset>
                </wp:positionH>
                <wp:positionV relativeFrom="paragraph">
                  <wp:posOffset>1133958</wp:posOffset>
                </wp:positionV>
                <wp:extent cx="134371" cy="209231"/>
                <wp:effectExtent l="0" t="0" r="0" b="635"/>
                <wp:wrapNone/>
                <wp:docPr id="46" name="Oval 46"/>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6A6AF" id="Oval 46" o:spid="_x0000_s1026" style="position:absolute;margin-left:289.8pt;margin-top:89.3pt;width:10.6pt;height:1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9616" behindDoc="0" locked="0" layoutInCell="1" allowOverlap="1" wp14:anchorId="1745EF9E" wp14:editId="71063C6A">
                <wp:simplePos x="0" y="0"/>
                <wp:positionH relativeFrom="column">
                  <wp:posOffset>3134571</wp:posOffset>
                </wp:positionH>
                <wp:positionV relativeFrom="paragraph">
                  <wp:posOffset>1020496</wp:posOffset>
                </wp:positionV>
                <wp:extent cx="134371" cy="209231"/>
                <wp:effectExtent l="0" t="0" r="0" b="635"/>
                <wp:wrapNone/>
                <wp:docPr id="47" name="Oval 47"/>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A1310" id="Oval 47" o:spid="_x0000_s1026" style="position:absolute;margin-left:246.8pt;margin-top:80.35pt;width:10.6pt;height:16.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8592" behindDoc="0" locked="0" layoutInCell="1" allowOverlap="1" wp14:anchorId="17489B4E" wp14:editId="577ACF49">
                <wp:simplePos x="0" y="0"/>
                <wp:positionH relativeFrom="column">
                  <wp:posOffset>2994252</wp:posOffset>
                </wp:positionH>
                <wp:positionV relativeFrom="paragraph">
                  <wp:posOffset>1137059</wp:posOffset>
                </wp:positionV>
                <wp:extent cx="134371" cy="209231"/>
                <wp:effectExtent l="0" t="0" r="0" b="635"/>
                <wp:wrapNone/>
                <wp:docPr id="48" name="Oval 48"/>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BF6EE" id="Oval 48" o:spid="_x0000_s1026" style="position:absolute;margin-left:235.75pt;margin-top:89.55pt;width:10.6pt;height:1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1424" behindDoc="0" locked="0" layoutInCell="1" allowOverlap="1" wp14:anchorId="1D6EF618" wp14:editId="44E3B0A3">
                <wp:simplePos x="0" y="0"/>
                <wp:positionH relativeFrom="column">
                  <wp:posOffset>2331459</wp:posOffset>
                </wp:positionH>
                <wp:positionV relativeFrom="paragraph">
                  <wp:posOffset>1097300</wp:posOffset>
                </wp:positionV>
                <wp:extent cx="162685" cy="219710"/>
                <wp:effectExtent l="0" t="0" r="8890" b="8890"/>
                <wp:wrapNone/>
                <wp:docPr id="75" name="Oval 75"/>
                <wp:cNvGraphicFramePr/>
                <a:graphic xmlns:a="http://schemas.openxmlformats.org/drawingml/2006/main">
                  <a:graphicData uri="http://schemas.microsoft.com/office/word/2010/wordprocessingShape">
                    <wps:wsp>
                      <wps:cNvSpPr/>
                      <wps:spPr>
                        <a:xfrm>
                          <a:off x="0" y="0"/>
                          <a:ext cx="162685" cy="219710"/>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BE67F" id="Oval 75" o:spid="_x0000_s1026" style="position:absolute;margin-left:183.6pt;margin-top:86.4pt;width:12.8pt;height:1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0400" behindDoc="0" locked="0" layoutInCell="1" allowOverlap="1" wp14:anchorId="6DFC46B6" wp14:editId="0231AABC">
                <wp:simplePos x="0" y="0"/>
                <wp:positionH relativeFrom="column">
                  <wp:posOffset>2539022</wp:posOffset>
                </wp:positionH>
                <wp:positionV relativeFrom="paragraph">
                  <wp:posOffset>1097299</wp:posOffset>
                </wp:positionV>
                <wp:extent cx="145855" cy="220135"/>
                <wp:effectExtent l="0" t="0" r="6985" b="8890"/>
                <wp:wrapNone/>
                <wp:docPr id="74" name="Oval 74"/>
                <wp:cNvGraphicFramePr/>
                <a:graphic xmlns:a="http://schemas.openxmlformats.org/drawingml/2006/main">
                  <a:graphicData uri="http://schemas.microsoft.com/office/word/2010/wordprocessingShape">
                    <wps:wsp>
                      <wps:cNvSpPr/>
                      <wps:spPr>
                        <a:xfrm>
                          <a:off x="0" y="0"/>
                          <a:ext cx="145855" cy="220135"/>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ECE17" id="Oval 74" o:spid="_x0000_s1026" style="position:absolute;margin-left:199.9pt;margin-top:86.4pt;width:11.5pt;height:17.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9376" behindDoc="0" locked="0" layoutInCell="1" allowOverlap="1" wp14:anchorId="466F9017" wp14:editId="40F79920">
                <wp:simplePos x="0" y="0"/>
                <wp:positionH relativeFrom="column">
                  <wp:posOffset>2718536</wp:posOffset>
                </wp:positionH>
                <wp:positionV relativeFrom="paragraph">
                  <wp:posOffset>1108519</wp:posOffset>
                </wp:positionV>
                <wp:extent cx="134371" cy="209231"/>
                <wp:effectExtent l="0" t="0" r="0" b="635"/>
                <wp:wrapNone/>
                <wp:docPr id="73" name="Oval 73"/>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53564" id="Oval 73" o:spid="_x0000_s1026" style="position:absolute;margin-left:214.05pt;margin-top:87.3pt;width:10.6pt;height:16.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9136" behindDoc="0" locked="0" layoutInCell="1" allowOverlap="1" wp14:anchorId="75BA3823" wp14:editId="04089CEA">
                <wp:simplePos x="0" y="0"/>
                <wp:positionH relativeFrom="column">
                  <wp:posOffset>1927225</wp:posOffset>
                </wp:positionH>
                <wp:positionV relativeFrom="paragraph">
                  <wp:posOffset>1094714</wp:posOffset>
                </wp:positionV>
                <wp:extent cx="203722" cy="226680"/>
                <wp:effectExtent l="0" t="0" r="6350" b="2540"/>
                <wp:wrapNone/>
                <wp:docPr id="61" name="Oval 61"/>
                <wp:cNvGraphicFramePr/>
                <a:graphic xmlns:a="http://schemas.openxmlformats.org/drawingml/2006/main">
                  <a:graphicData uri="http://schemas.microsoft.com/office/word/2010/wordprocessingShape">
                    <wps:wsp>
                      <wps:cNvSpPr/>
                      <wps:spPr>
                        <a:xfrm>
                          <a:off x="0" y="0"/>
                          <a:ext cx="203722" cy="226680"/>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A09A3" id="Oval 61" o:spid="_x0000_s1026" style="position:absolute;margin-left:151.75pt;margin-top:86.2pt;width:16.05pt;height:1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8112" behindDoc="0" locked="0" layoutInCell="1" allowOverlap="1" wp14:anchorId="59787CC5" wp14:editId="7E578181">
                <wp:simplePos x="0" y="0"/>
                <wp:positionH relativeFrom="column">
                  <wp:posOffset>1575639</wp:posOffset>
                </wp:positionH>
                <wp:positionV relativeFrom="paragraph">
                  <wp:posOffset>1044956</wp:posOffset>
                </wp:positionV>
                <wp:extent cx="201953" cy="276548"/>
                <wp:effectExtent l="0" t="0" r="7620" b="9525"/>
                <wp:wrapNone/>
                <wp:docPr id="60" name="Oval 60"/>
                <wp:cNvGraphicFramePr/>
                <a:graphic xmlns:a="http://schemas.openxmlformats.org/drawingml/2006/main">
                  <a:graphicData uri="http://schemas.microsoft.com/office/word/2010/wordprocessingShape">
                    <wps:wsp>
                      <wps:cNvSpPr/>
                      <wps:spPr>
                        <a:xfrm>
                          <a:off x="0" y="0"/>
                          <a:ext cx="201953" cy="276548"/>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598F9" id="Oval 60" o:spid="_x0000_s1026" style="position:absolute;margin-left:124.05pt;margin-top:82.3pt;width:15.9pt;height:2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0160" behindDoc="0" locked="0" layoutInCell="1" allowOverlap="1" wp14:anchorId="7E10404C" wp14:editId="507FAF5A">
                <wp:simplePos x="0" y="0"/>
                <wp:positionH relativeFrom="column">
                  <wp:posOffset>1051281</wp:posOffset>
                </wp:positionH>
                <wp:positionV relativeFrom="paragraph">
                  <wp:posOffset>771424</wp:posOffset>
                </wp:positionV>
                <wp:extent cx="265814" cy="361507"/>
                <wp:effectExtent l="0" t="0" r="1270" b="635"/>
                <wp:wrapNone/>
                <wp:docPr id="62" name="Oval 62"/>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225CAB" id="Oval 62" o:spid="_x0000_s1026" style="position:absolute;margin-left:82.8pt;margin-top:60.75pt;width:20.95pt;height:28.4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fHjgIAAIQFAAAOAAAAZHJzL2Uyb0RvYy54bWysVN9PGzEMfp+0/yHK+7i7ri2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7088" behindDoc="0" locked="0" layoutInCell="1" allowOverlap="1" wp14:anchorId="4D76E065" wp14:editId="648B4E38">
                <wp:simplePos x="0" y="0"/>
                <wp:positionH relativeFrom="column">
                  <wp:posOffset>333756</wp:posOffset>
                </wp:positionH>
                <wp:positionV relativeFrom="paragraph">
                  <wp:posOffset>1137590</wp:posOffset>
                </wp:positionV>
                <wp:extent cx="265814" cy="361507"/>
                <wp:effectExtent l="0" t="0" r="1270" b="635"/>
                <wp:wrapNone/>
                <wp:docPr id="59" name="Oval 59"/>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1ACA13" id="Oval 59" o:spid="_x0000_s1026" style="position:absolute;margin-left:26.3pt;margin-top:89.55pt;width:20.95pt;height:28.4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" fillcolor="#7f5f00 [1607]" stroked="f" strokeweight="1pt">
                <v:stroke joinstyle="miter"/>
              </v:oval>
            </w:pict>
          </mc:Fallback>
        </mc:AlternateContent>
      </w:r>
      <w:r>
        <w:rPr>
          <w:noProof/>
        </w:rPr>
        <w:drawing>
          <wp:inline distT="0" distB="0" distL="0" distR="0" wp14:anchorId="4F4497C7" wp14:editId="6F81F5E4">
            <wp:extent cx="5972810" cy="2790190"/>
            <wp:effectExtent l="0" t="0" r="889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2810" cy="2790190"/>
                    </a:xfrm>
                    <a:prstGeom prst="rect">
                      <a:avLst/>
                    </a:prstGeom>
                    <a:noFill/>
                    <a:ln>
                      <a:noFill/>
                    </a:ln>
                  </pic:spPr>
                </pic:pic>
              </a:graphicData>
            </a:graphic>
          </wp:inline>
        </w:drawing>
      </w:r>
    </w:p>
    <w:p w14:paraId="1FD6707A" w14:textId="77777777" w:rsidR="006D7E4C" w:rsidRDefault="006D7E4C" w:rsidP="006D7E4C">
      <w:pPr>
        <w:rPr>
          <w:rFonts w:ascii="Times New Roman" w:hAnsi="Times New Roman" w:cs="Times New Roman"/>
          <w:sz w:val="24"/>
          <w:szCs w:val="24"/>
        </w:rPr>
      </w:pPr>
      <w:r w:rsidRPr="002B61BF">
        <w:rPr>
          <w:noProof/>
        </w:rPr>
        <mc:AlternateContent>
          <mc:Choice Requires="wps">
            <w:drawing>
              <wp:anchor distT="0" distB="0" distL="114300" distR="114300" simplePos="0" relativeHeight="251735040" behindDoc="0" locked="0" layoutInCell="1" allowOverlap="1" wp14:anchorId="5B587387" wp14:editId="6B54E240">
                <wp:simplePos x="0" y="0"/>
                <wp:positionH relativeFrom="column">
                  <wp:posOffset>3515129</wp:posOffset>
                </wp:positionH>
                <wp:positionV relativeFrom="paragraph">
                  <wp:posOffset>1283183</wp:posOffset>
                </wp:positionV>
                <wp:extent cx="313499" cy="409517"/>
                <wp:effectExtent l="0" t="0" r="0" b="0"/>
                <wp:wrapNone/>
                <wp:docPr id="57" name="Oval 57"/>
                <wp:cNvGraphicFramePr/>
                <a:graphic xmlns:a="http://schemas.openxmlformats.org/drawingml/2006/main">
                  <a:graphicData uri="http://schemas.microsoft.com/office/word/2010/wordprocessingShape">
                    <wps:wsp>
                      <wps:cNvSpPr/>
                      <wps:spPr>
                        <a:xfrm>
                          <a:off x="0" y="0"/>
                          <a:ext cx="313499" cy="40951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40B23" id="Oval 57" o:spid="_x0000_s1026" style="position:absolute;margin-left:276.8pt;margin-top:101.05pt;width:24.7pt;height:3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6064" behindDoc="0" locked="0" layoutInCell="1" allowOverlap="1" wp14:anchorId="327893C8" wp14:editId="56CA3419">
                <wp:simplePos x="0" y="0"/>
                <wp:positionH relativeFrom="column">
                  <wp:posOffset>2903520</wp:posOffset>
                </wp:positionH>
                <wp:positionV relativeFrom="paragraph">
                  <wp:posOffset>1150464</wp:posOffset>
                </wp:positionV>
                <wp:extent cx="265814" cy="361507"/>
                <wp:effectExtent l="0" t="0" r="1270" b="635"/>
                <wp:wrapNone/>
                <wp:docPr id="58" name="Oval 58"/>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48E1B5" id="Oval 58" o:spid="_x0000_s1026" style="position:absolute;margin-left:228.6pt;margin-top:90.6pt;width:20.95pt;height:28.4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2992" behindDoc="0" locked="0" layoutInCell="1" allowOverlap="1" wp14:anchorId="263D981F" wp14:editId="2401AC77">
                <wp:simplePos x="0" y="0"/>
                <wp:positionH relativeFrom="column">
                  <wp:posOffset>2596316</wp:posOffset>
                </wp:positionH>
                <wp:positionV relativeFrom="paragraph">
                  <wp:posOffset>987082</wp:posOffset>
                </wp:positionV>
                <wp:extent cx="265814" cy="361507"/>
                <wp:effectExtent l="0" t="0" r="1270" b="635"/>
                <wp:wrapNone/>
                <wp:docPr id="55" name="Oval 55"/>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007FB1" id="Oval 55" o:spid="_x0000_s1026" style="position:absolute;margin-left:204.45pt;margin-top:77.7pt;width:20.95pt;height:28.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1968" behindDoc="0" locked="0" layoutInCell="1" allowOverlap="1" wp14:anchorId="6F42047B" wp14:editId="52B2C5D0">
                <wp:simplePos x="0" y="0"/>
                <wp:positionH relativeFrom="column">
                  <wp:posOffset>2330119</wp:posOffset>
                </wp:positionH>
                <wp:positionV relativeFrom="paragraph">
                  <wp:posOffset>843113</wp:posOffset>
                </wp:positionV>
                <wp:extent cx="265430" cy="361315"/>
                <wp:effectExtent l="0" t="0" r="1270" b="635"/>
                <wp:wrapNone/>
                <wp:docPr id="54" name="Oval 54"/>
                <wp:cNvGraphicFramePr/>
                <a:graphic xmlns:a="http://schemas.openxmlformats.org/drawingml/2006/main">
                  <a:graphicData uri="http://schemas.microsoft.com/office/word/2010/wordprocessingShape">
                    <wps:wsp>
                      <wps:cNvSpPr/>
                      <wps:spPr>
                        <a:xfrm>
                          <a:off x="0" y="0"/>
                          <a:ext cx="265430" cy="361315"/>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DADE6" id="Oval 54" o:spid="_x0000_s1026" style="position:absolute;margin-left:183.45pt;margin-top:66.4pt;width:20.9pt;height:28.4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63712" behindDoc="0" locked="0" layoutInCell="1" allowOverlap="1" wp14:anchorId="2F5BA264" wp14:editId="6971AA65">
                <wp:simplePos x="0" y="0"/>
                <wp:positionH relativeFrom="column">
                  <wp:posOffset>1776898</wp:posOffset>
                </wp:positionH>
                <wp:positionV relativeFrom="paragraph">
                  <wp:posOffset>944011</wp:posOffset>
                </wp:positionV>
                <wp:extent cx="134371" cy="209231"/>
                <wp:effectExtent l="0" t="0" r="0" b="635"/>
                <wp:wrapNone/>
                <wp:docPr id="49" name="Oval 49"/>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D4F5A" id="Oval 49" o:spid="_x0000_s1026" style="position:absolute;margin-left:139.9pt;margin-top:74.35pt;width:10.6pt;height:1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0944" behindDoc="0" locked="0" layoutInCell="1" allowOverlap="1" wp14:anchorId="48A2DD40" wp14:editId="2B0EC40E">
                <wp:simplePos x="0" y="0"/>
                <wp:positionH relativeFrom="column">
                  <wp:posOffset>882167</wp:posOffset>
                </wp:positionH>
                <wp:positionV relativeFrom="paragraph">
                  <wp:posOffset>920383</wp:posOffset>
                </wp:positionV>
                <wp:extent cx="265814" cy="361507"/>
                <wp:effectExtent l="0" t="0" r="1270" b="635"/>
                <wp:wrapNone/>
                <wp:docPr id="52" name="Oval 52"/>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032D56" id="Oval 52" o:spid="_x0000_s1026" style="position:absolute;margin-left:69.45pt;margin-top:72.45pt;width:20.95pt;height:28.4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4016" behindDoc="0" locked="0" layoutInCell="1" allowOverlap="1" wp14:anchorId="708424D3" wp14:editId="1885A765">
                <wp:simplePos x="0" y="0"/>
                <wp:positionH relativeFrom="column">
                  <wp:posOffset>141504</wp:posOffset>
                </wp:positionH>
                <wp:positionV relativeFrom="paragraph">
                  <wp:posOffset>983915</wp:posOffset>
                </wp:positionV>
                <wp:extent cx="265814" cy="361507"/>
                <wp:effectExtent l="0" t="0" r="1270" b="635"/>
                <wp:wrapNone/>
                <wp:docPr id="56" name="Oval 56"/>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01CC93" id="Oval 56" o:spid="_x0000_s1026" style="position:absolute;margin-left:11.15pt;margin-top:77.45pt;width:20.95pt;height:28.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eHjgIAAIQFAAAOAAAAZHJzL2Uyb0RvYy54bWysVN9PGzEMfp+0/yHK+7i7ri2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" fillcolor="#7f5f00 [1607]" stroked="f" strokeweight="1pt">
                <v:stroke joinstyle="miter"/>
              </v:oval>
            </w:pict>
          </mc:Fallback>
        </mc:AlternateContent>
      </w:r>
      <w:r>
        <w:rPr>
          <w:noProof/>
        </w:rPr>
        <w:drawing>
          <wp:inline distT="0" distB="0" distL="0" distR="0" wp14:anchorId="5A73812A" wp14:editId="2F266874">
            <wp:extent cx="5972810" cy="2787650"/>
            <wp:effectExtent l="0" t="0" r="889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72810" cy="2787650"/>
                    </a:xfrm>
                    <a:prstGeom prst="rect">
                      <a:avLst/>
                    </a:prstGeom>
                    <a:noFill/>
                    <a:ln>
                      <a:noFill/>
                    </a:ln>
                  </pic:spPr>
                </pic:pic>
              </a:graphicData>
            </a:graphic>
          </wp:inline>
        </w:drawing>
      </w:r>
    </w:p>
    <w:p w14:paraId="00A5CA4C" w14:textId="77777777" w:rsidR="006D7E4C" w:rsidRDefault="006D7E4C" w:rsidP="006D7E4C">
      <w:pPr>
        <w:rPr>
          <w:rFonts w:ascii="Times New Roman" w:hAnsi="Times New Roman" w:cs="Times New Roman"/>
          <w:sz w:val="24"/>
          <w:szCs w:val="24"/>
        </w:rPr>
      </w:pPr>
    </w:p>
    <w:p w14:paraId="734E6E25" w14:textId="77777777" w:rsidR="006D7E4C" w:rsidRDefault="006D7E4C" w:rsidP="006D7E4C">
      <w:pPr>
        <w:rPr>
          <w:rFonts w:ascii="Times New Roman" w:hAnsi="Times New Roman" w:cs="Times New Roman"/>
          <w:sz w:val="24"/>
          <w:szCs w:val="24"/>
        </w:rPr>
      </w:pPr>
    </w:p>
    <w:p w14:paraId="22E4658D" w14:textId="77777777" w:rsidR="006D7E4C" w:rsidRDefault="006D7E4C" w:rsidP="006D7E4C">
      <w:pPr>
        <w:rPr>
          <w:rFonts w:ascii="Times New Roman" w:hAnsi="Times New Roman" w:cs="Times New Roman"/>
          <w:sz w:val="24"/>
          <w:szCs w:val="24"/>
        </w:rPr>
      </w:pPr>
      <w:r w:rsidRPr="002B61BF">
        <w:rPr>
          <w:noProof/>
        </w:rPr>
        <mc:AlternateContent>
          <mc:Choice Requires="wps">
            <w:drawing>
              <wp:anchor distT="0" distB="0" distL="114300" distR="114300" simplePos="0" relativeHeight="251745280" behindDoc="0" locked="0" layoutInCell="1" allowOverlap="1" wp14:anchorId="56F6B6A2" wp14:editId="51C95970">
                <wp:simplePos x="0" y="0"/>
                <wp:positionH relativeFrom="column">
                  <wp:posOffset>3374885</wp:posOffset>
                </wp:positionH>
                <wp:positionV relativeFrom="paragraph">
                  <wp:posOffset>2901184</wp:posOffset>
                </wp:positionV>
                <wp:extent cx="230002" cy="297320"/>
                <wp:effectExtent l="0" t="0" r="0" b="7620"/>
                <wp:wrapNone/>
                <wp:docPr id="67" name="Oval 67"/>
                <wp:cNvGraphicFramePr/>
                <a:graphic xmlns:a="http://schemas.openxmlformats.org/drawingml/2006/main">
                  <a:graphicData uri="http://schemas.microsoft.com/office/word/2010/wordprocessingShape">
                    <wps:wsp>
                      <wps:cNvSpPr/>
                      <wps:spPr>
                        <a:xfrm>
                          <a:off x="0" y="0"/>
                          <a:ext cx="230002" cy="297320"/>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F3593" id="Oval 67" o:spid="_x0000_s1026" style="position:absolute;margin-left:265.75pt;margin-top:228.45pt;width:18.1pt;height:2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3232" behindDoc="0" locked="0" layoutInCell="1" allowOverlap="1" wp14:anchorId="34790FCE" wp14:editId="23601DD1">
                <wp:simplePos x="0" y="0"/>
                <wp:positionH relativeFrom="column">
                  <wp:posOffset>4846215</wp:posOffset>
                </wp:positionH>
                <wp:positionV relativeFrom="paragraph">
                  <wp:posOffset>591820</wp:posOffset>
                </wp:positionV>
                <wp:extent cx="265814" cy="361507"/>
                <wp:effectExtent l="0" t="0" r="1270" b="635"/>
                <wp:wrapNone/>
                <wp:docPr id="65" name="Oval 65"/>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826B24" id="Oval 65" o:spid="_x0000_s1026" style="position:absolute;margin-left:381.6pt;margin-top:46.6pt;width:20.95pt;height:28.4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p7jgIAAIQFAAAOAAAAZHJzL2Uyb0RvYy54bWysVN9PGzEMfp+0/yHK+7i7ri2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2208" behindDoc="0" locked="0" layoutInCell="1" allowOverlap="1" wp14:anchorId="39649572" wp14:editId="62C60AEE">
                <wp:simplePos x="0" y="0"/>
                <wp:positionH relativeFrom="column">
                  <wp:posOffset>3477992</wp:posOffset>
                </wp:positionH>
                <wp:positionV relativeFrom="paragraph">
                  <wp:posOffset>706642</wp:posOffset>
                </wp:positionV>
                <wp:extent cx="265814" cy="361507"/>
                <wp:effectExtent l="0" t="0" r="1270" b="635"/>
                <wp:wrapNone/>
                <wp:docPr id="64" name="Oval 64"/>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342C9" id="Oval 64" o:spid="_x0000_s1026" style="position:absolute;margin-left:273.85pt;margin-top:55.65pt;width:20.95pt;height:28.4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VEjgIAAIQFAAAOAAAAZHJzL2Uyb0RvYy54bWysVN9PGzEMfp+0/yHK+7i7ri2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3472" behindDoc="0" locked="0" layoutInCell="1" allowOverlap="1" wp14:anchorId="629E4877" wp14:editId="6D4EEEAB">
                <wp:simplePos x="0" y="0"/>
                <wp:positionH relativeFrom="column">
                  <wp:posOffset>2785944</wp:posOffset>
                </wp:positionH>
                <wp:positionV relativeFrom="paragraph">
                  <wp:posOffset>647190</wp:posOffset>
                </wp:positionV>
                <wp:extent cx="207563" cy="280491"/>
                <wp:effectExtent l="0" t="0" r="2540" b="5715"/>
                <wp:wrapNone/>
                <wp:docPr id="77" name="Oval 77"/>
                <wp:cNvGraphicFramePr/>
                <a:graphic xmlns:a="http://schemas.openxmlformats.org/drawingml/2006/main">
                  <a:graphicData uri="http://schemas.microsoft.com/office/word/2010/wordprocessingShape">
                    <wps:wsp>
                      <wps:cNvSpPr/>
                      <wps:spPr>
                        <a:xfrm>
                          <a:off x="0" y="0"/>
                          <a:ext cx="207563" cy="28049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883A2" id="Oval 77" o:spid="_x0000_s1026" style="position:absolute;margin-left:219.35pt;margin-top:50.95pt;width:16.35pt;height:2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1184" behindDoc="0" locked="0" layoutInCell="1" allowOverlap="1" wp14:anchorId="0827167A" wp14:editId="5E95FFA4">
                <wp:simplePos x="0" y="0"/>
                <wp:positionH relativeFrom="column">
                  <wp:posOffset>2107128</wp:posOffset>
                </wp:positionH>
                <wp:positionV relativeFrom="paragraph">
                  <wp:posOffset>619756</wp:posOffset>
                </wp:positionV>
                <wp:extent cx="265814" cy="361507"/>
                <wp:effectExtent l="0" t="0" r="1270" b="635"/>
                <wp:wrapNone/>
                <wp:docPr id="63" name="Oval 63"/>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78966" id="Oval 63" o:spid="_x0000_s1026" style="position:absolute;margin-left:165.9pt;margin-top:48.8pt;width:20.95pt;height:28.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j4jwIAAIQFAAAOAAAAZHJzL2Uyb0RvYy54bWysVN9PGzEMfp+0/yHK+7i70na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2448" behindDoc="0" locked="0" layoutInCell="1" allowOverlap="1" wp14:anchorId="3B7D0EB2" wp14:editId="47A98D84">
                <wp:simplePos x="0" y="0"/>
                <wp:positionH relativeFrom="column">
                  <wp:posOffset>1496329</wp:posOffset>
                </wp:positionH>
                <wp:positionV relativeFrom="paragraph">
                  <wp:posOffset>581118</wp:posOffset>
                </wp:positionV>
                <wp:extent cx="207563" cy="280491"/>
                <wp:effectExtent l="0" t="0" r="2540" b="5715"/>
                <wp:wrapNone/>
                <wp:docPr id="76" name="Oval 76"/>
                <wp:cNvGraphicFramePr/>
                <a:graphic xmlns:a="http://schemas.openxmlformats.org/drawingml/2006/main">
                  <a:graphicData uri="http://schemas.microsoft.com/office/word/2010/wordprocessingShape">
                    <wps:wsp>
                      <wps:cNvSpPr/>
                      <wps:spPr>
                        <a:xfrm>
                          <a:off x="0" y="0"/>
                          <a:ext cx="207563" cy="28049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558F0" id="Oval 76" o:spid="_x0000_s1026" style="position:absolute;margin-left:117.8pt;margin-top:45.75pt;width:16.35pt;height:2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8352" behindDoc="0" locked="0" layoutInCell="1" allowOverlap="1" wp14:anchorId="4EA6EC66" wp14:editId="74C7F106">
                <wp:simplePos x="0" y="0"/>
                <wp:positionH relativeFrom="column">
                  <wp:posOffset>1153140</wp:posOffset>
                </wp:positionH>
                <wp:positionV relativeFrom="paragraph">
                  <wp:posOffset>618852</wp:posOffset>
                </wp:positionV>
                <wp:extent cx="207563" cy="280491"/>
                <wp:effectExtent l="0" t="0" r="2540" b="5715"/>
                <wp:wrapNone/>
                <wp:docPr id="72" name="Oval 72"/>
                <wp:cNvGraphicFramePr/>
                <a:graphic xmlns:a="http://schemas.openxmlformats.org/drawingml/2006/main">
                  <a:graphicData uri="http://schemas.microsoft.com/office/word/2010/wordprocessingShape">
                    <wps:wsp>
                      <wps:cNvSpPr/>
                      <wps:spPr>
                        <a:xfrm>
                          <a:off x="0" y="0"/>
                          <a:ext cx="207563" cy="28049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F94F5" id="Oval 72" o:spid="_x0000_s1026" style="position:absolute;margin-left:90.8pt;margin-top:48.75pt;width:16.35pt;height:2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7328" behindDoc="0" locked="0" layoutInCell="1" allowOverlap="1" wp14:anchorId="35766991" wp14:editId="1ABCB938">
                <wp:simplePos x="0" y="0"/>
                <wp:positionH relativeFrom="column">
                  <wp:posOffset>142910</wp:posOffset>
                </wp:positionH>
                <wp:positionV relativeFrom="paragraph">
                  <wp:posOffset>602264</wp:posOffset>
                </wp:positionV>
                <wp:extent cx="207563" cy="280491"/>
                <wp:effectExtent l="0" t="0" r="2540" b="5715"/>
                <wp:wrapNone/>
                <wp:docPr id="71" name="Oval 71"/>
                <wp:cNvGraphicFramePr/>
                <a:graphic xmlns:a="http://schemas.openxmlformats.org/drawingml/2006/main">
                  <a:graphicData uri="http://schemas.microsoft.com/office/word/2010/wordprocessingShape">
                    <wps:wsp>
                      <wps:cNvSpPr/>
                      <wps:spPr>
                        <a:xfrm>
                          <a:off x="0" y="0"/>
                          <a:ext cx="207563" cy="28049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2AA15D" id="Oval 71" o:spid="_x0000_s1026" style="position:absolute;margin-left:11.25pt;margin-top:47.4pt;width:16.35pt;height:2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" fillcolor="#7f5f00 [1607]" stroked="f" strokeweight="1pt">
                <v:stroke joinstyle="miter"/>
              </v:oval>
            </w:pict>
          </mc:Fallback>
        </mc:AlternateContent>
      </w:r>
      <w:r>
        <w:rPr>
          <w:noProof/>
        </w:rPr>
        <w:drawing>
          <wp:inline distT="0" distB="0" distL="0" distR="0" wp14:anchorId="551A4F24" wp14:editId="6B4AC9A3">
            <wp:extent cx="5972810" cy="2787650"/>
            <wp:effectExtent l="0" t="0" r="889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72810" cy="2787650"/>
                    </a:xfrm>
                    <a:prstGeom prst="rect">
                      <a:avLst/>
                    </a:prstGeom>
                    <a:noFill/>
                    <a:ln>
                      <a:noFill/>
                    </a:ln>
                  </pic:spPr>
                </pic:pic>
              </a:graphicData>
            </a:graphic>
          </wp:inline>
        </w:drawing>
      </w:r>
    </w:p>
    <w:p w14:paraId="2F1884A7" w14:textId="77777777" w:rsidR="006D7E4C" w:rsidRDefault="006D7E4C" w:rsidP="006D7E4C">
      <w:pPr>
        <w:rPr>
          <w:rFonts w:ascii="Times New Roman" w:hAnsi="Times New Roman" w:cs="Times New Roman"/>
          <w:sz w:val="24"/>
          <w:szCs w:val="24"/>
        </w:rPr>
      </w:pPr>
      <w:r w:rsidRPr="002B61BF">
        <w:rPr>
          <w:noProof/>
        </w:rPr>
        <mc:AlternateContent>
          <mc:Choice Requires="wps">
            <w:drawing>
              <wp:anchor distT="0" distB="0" distL="114300" distR="114300" simplePos="0" relativeHeight="251755520" behindDoc="0" locked="0" layoutInCell="1" allowOverlap="1" wp14:anchorId="5766BA5E" wp14:editId="1B0881FD">
                <wp:simplePos x="0" y="0"/>
                <wp:positionH relativeFrom="column">
                  <wp:posOffset>5451658</wp:posOffset>
                </wp:positionH>
                <wp:positionV relativeFrom="paragraph">
                  <wp:posOffset>177126</wp:posOffset>
                </wp:positionV>
                <wp:extent cx="134083" cy="190278"/>
                <wp:effectExtent l="0" t="0" r="0" b="635"/>
                <wp:wrapNone/>
                <wp:docPr id="83" name="Oval 83"/>
                <wp:cNvGraphicFramePr/>
                <a:graphic xmlns:a="http://schemas.openxmlformats.org/drawingml/2006/main">
                  <a:graphicData uri="http://schemas.microsoft.com/office/word/2010/wordprocessingShape">
                    <wps:wsp>
                      <wps:cNvSpPr/>
                      <wps:spPr>
                        <a:xfrm>
                          <a:off x="0" y="0"/>
                          <a:ext cx="134083" cy="190278"/>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7E5AD" id="Oval 83" o:spid="_x0000_s1026" style="position:absolute;margin-left:429.25pt;margin-top:13.95pt;width:10.55pt;height: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7568" behindDoc="0" locked="0" layoutInCell="1" allowOverlap="1" wp14:anchorId="306F9895" wp14:editId="443D6585">
                <wp:simplePos x="0" y="0"/>
                <wp:positionH relativeFrom="column">
                  <wp:posOffset>4917347</wp:posOffset>
                </wp:positionH>
                <wp:positionV relativeFrom="paragraph">
                  <wp:posOffset>73395</wp:posOffset>
                </wp:positionV>
                <wp:extent cx="134083" cy="190278"/>
                <wp:effectExtent l="0" t="0" r="0" b="635"/>
                <wp:wrapNone/>
                <wp:docPr id="86" name="Oval 86"/>
                <wp:cNvGraphicFramePr/>
                <a:graphic xmlns:a="http://schemas.openxmlformats.org/drawingml/2006/main">
                  <a:graphicData uri="http://schemas.microsoft.com/office/word/2010/wordprocessingShape">
                    <wps:wsp>
                      <wps:cNvSpPr/>
                      <wps:spPr>
                        <a:xfrm>
                          <a:off x="0" y="0"/>
                          <a:ext cx="134083" cy="190278"/>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0C68A" id="Oval 86" o:spid="_x0000_s1026" style="position:absolute;margin-left:387.2pt;margin-top:5.8pt;width:10.5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6544" behindDoc="0" locked="0" layoutInCell="1" allowOverlap="1" wp14:anchorId="026C6D8C" wp14:editId="14B33940">
                <wp:simplePos x="0" y="0"/>
                <wp:positionH relativeFrom="column">
                  <wp:posOffset>4367616</wp:posOffset>
                </wp:positionH>
                <wp:positionV relativeFrom="paragraph">
                  <wp:posOffset>152330</wp:posOffset>
                </wp:positionV>
                <wp:extent cx="134083" cy="190278"/>
                <wp:effectExtent l="0" t="0" r="0" b="635"/>
                <wp:wrapNone/>
                <wp:docPr id="84" name="Oval 84"/>
                <wp:cNvGraphicFramePr/>
                <a:graphic xmlns:a="http://schemas.openxmlformats.org/drawingml/2006/main">
                  <a:graphicData uri="http://schemas.microsoft.com/office/word/2010/wordprocessingShape">
                    <wps:wsp>
                      <wps:cNvSpPr/>
                      <wps:spPr>
                        <a:xfrm>
                          <a:off x="0" y="0"/>
                          <a:ext cx="134083" cy="190278"/>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80EEF" id="Oval 84" o:spid="_x0000_s1026" style="position:absolute;margin-left:343.9pt;margin-top:12pt;width:10.5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4496" behindDoc="0" locked="0" layoutInCell="1" allowOverlap="1" wp14:anchorId="3AA8183B" wp14:editId="5DB660F4">
                <wp:simplePos x="0" y="0"/>
                <wp:positionH relativeFrom="column">
                  <wp:posOffset>3666396</wp:posOffset>
                </wp:positionH>
                <wp:positionV relativeFrom="paragraph">
                  <wp:posOffset>13861</wp:posOffset>
                </wp:positionV>
                <wp:extent cx="207563" cy="280491"/>
                <wp:effectExtent l="0" t="0" r="2540" b="5715"/>
                <wp:wrapNone/>
                <wp:docPr id="78" name="Oval 78"/>
                <wp:cNvGraphicFramePr/>
                <a:graphic xmlns:a="http://schemas.openxmlformats.org/drawingml/2006/main">
                  <a:graphicData uri="http://schemas.microsoft.com/office/word/2010/wordprocessingShape">
                    <wps:wsp>
                      <wps:cNvSpPr/>
                      <wps:spPr>
                        <a:xfrm>
                          <a:off x="0" y="0"/>
                          <a:ext cx="207563" cy="28049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35E8E" id="Oval 78" o:spid="_x0000_s1026" style="position:absolute;margin-left:288.7pt;margin-top:1.1pt;width:16.35pt;height:2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6304" behindDoc="0" locked="0" layoutInCell="1" allowOverlap="1" wp14:anchorId="38B26275" wp14:editId="2E77F8F9">
                <wp:simplePos x="0" y="0"/>
                <wp:positionH relativeFrom="column">
                  <wp:posOffset>2998495</wp:posOffset>
                </wp:positionH>
                <wp:positionV relativeFrom="paragraph">
                  <wp:posOffset>837565</wp:posOffset>
                </wp:positionV>
                <wp:extent cx="265814" cy="361507"/>
                <wp:effectExtent l="0" t="0" r="1270" b="635"/>
                <wp:wrapNone/>
                <wp:docPr id="68" name="Oval 68"/>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6EFB9F" id="Oval 68" o:spid="_x0000_s1026" style="position:absolute;margin-left:236.1pt;margin-top:65.95pt;width:20.95pt;height:28.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GZjgIAAIQFAAAOAAAAZHJzL2Uyb0RvYy54bWysVN9PGzEMfp+0/yHK+7i7ri2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4256" behindDoc="0" locked="0" layoutInCell="1" allowOverlap="1" wp14:anchorId="4B973376" wp14:editId="029E08E4">
                <wp:simplePos x="0" y="0"/>
                <wp:positionH relativeFrom="column">
                  <wp:posOffset>2583901</wp:posOffset>
                </wp:positionH>
                <wp:positionV relativeFrom="paragraph">
                  <wp:posOffset>699826</wp:posOffset>
                </wp:positionV>
                <wp:extent cx="335938" cy="434242"/>
                <wp:effectExtent l="0" t="0" r="6985" b="4445"/>
                <wp:wrapNone/>
                <wp:docPr id="66" name="Oval 66"/>
                <wp:cNvGraphicFramePr/>
                <a:graphic xmlns:a="http://schemas.openxmlformats.org/drawingml/2006/main">
                  <a:graphicData uri="http://schemas.microsoft.com/office/word/2010/wordprocessingShape">
                    <wps:wsp>
                      <wps:cNvSpPr/>
                      <wps:spPr>
                        <a:xfrm>
                          <a:off x="0" y="0"/>
                          <a:ext cx="335938" cy="434242"/>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D61AF" id="Oval 66" o:spid="_x0000_s1026" style="position:absolute;margin-left:203.45pt;margin-top:55.1pt;width:26.45pt;height:34.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" fillcolor="#7f5f00 [1607]" stroked="f" strokeweight="1pt">
                <v:stroke joinstyle="miter"/>
              </v:oval>
            </w:pict>
          </mc:Fallback>
        </mc:AlternateContent>
      </w:r>
      <w:r>
        <w:rPr>
          <w:noProof/>
        </w:rPr>
        <w:drawing>
          <wp:inline distT="0" distB="0" distL="0" distR="0" wp14:anchorId="03C7D033" wp14:editId="3188E1CA">
            <wp:extent cx="5972810" cy="2787650"/>
            <wp:effectExtent l="0" t="0" r="8890" b="0"/>
            <wp:docPr id="1364310528" name="Resim 136431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72810" cy="2787650"/>
                    </a:xfrm>
                    <a:prstGeom prst="rect">
                      <a:avLst/>
                    </a:prstGeom>
                    <a:noFill/>
                    <a:ln>
                      <a:noFill/>
                    </a:ln>
                  </pic:spPr>
                </pic:pic>
              </a:graphicData>
            </a:graphic>
          </wp:inline>
        </w:drawing>
      </w:r>
    </w:p>
    <w:p w14:paraId="5AA5B782" w14:textId="77777777" w:rsidR="006D7E4C" w:rsidRPr="002B61BF" w:rsidRDefault="006D7E4C" w:rsidP="006D7E4C">
      <w:pPr>
        <w:rPr>
          <w:rFonts w:ascii="Times New Roman" w:hAnsi="Times New Roman" w:cs="Times New Roman"/>
          <w:sz w:val="24"/>
          <w:szCs w:val="24"/>
        </w:rPr>
      </w:pPr>
    </w:p>
    <w:p w14:paraId="227DE2F3" w14:textId="77777777" w:rsidR="006D7E4C" w:rsidRPr="00B76B65" w:rsidRDefault="006D7E4C" w:rsidP="006D7E4C">
      <w:pPr>
        <w:pStyle w:val="Balk2"/>
        <w:ind w:left="720" w:hanging="720"/>
      </w:pPr>
      <w:bookmarkStart w:id="582" w:name="_Toc201842278"/>
      <w:bookmarkStart w:id="583" w:name="_Toc201842545"/>
      <w:r w:rsidRPr="00B76B65">
        <w:t>Annex-2: National Newspaper Advertisement (Newspaper Announcement Date –</w:t>
      </w:r>
      <w:bookmarkEnd w:id="581"/>
      <w:r>
        <w:t>YeniBirlik</w:t>
      </w:r>
      <w:r w:rsidRPr="00B76B65">
        <w:t xml:space="preserve">, </w:t>
      </w:r>
      <w:r>
        <w:t>26</w:t>
      </w:r>
      <w:r w:rsidRPr="00B76B65">
        <w:t>.</w:t>
      </w:r>
      <w:r>
        <w:t>05</w:t>
      </w:r>
      <w:r w:rsidRPr="00B76B65">
        <w:t>.202</w:t>
      </w:r>
      <w:r>
        <w:t>5</w:t>
      </w:r>
      <w:r w:rsidRPr="00B76B65">
        <w:t>)</w:t>
      </w:r>
      <w:bookmarkEnd w:id="582"/>
      <w:bookmarkEnd w:id="583"/>
    </w:p>
    <w:p w14:paraId="52784D42" w14:textId="77777777" w:rsidR="006D7E4C" w:rsidRDefault="006D7E4C" w:rsidP="006D7E4C">
      <w:pPr>
        <w:pStyle w:val="NormalWeb"/>
        <w:jc w:val="center"/>
      </w:pPr>
      <w:r w:rsidRPr="002F37F8">
        <w:rPr>
          <w:noProof/>
          <w:lang w:val="tr-TR"/>
        </w:rPr>
        <w:drawing>
          <wp:inline distT="0" distB="0" distL="0" distR="0" wp14:anchorId="219786AE" wp14:editId="4D168236">
            <wp:extent cx="5040173" cy="6879086"/>
            <wp:effectExtent l="0" t="0" r="8255" b="0"/>
            <wp:docPr id="1364310529" name="Resim 136431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2446" cy="6882188"/>
                    </a:xfrm>
                    <a:prstGeom prst="rect">
                      <a:avLst/>
                    </a:prstGeom>
                  </pic:spPr>
                </pic:pic>
              </a:graphicData>
            </a:graphic>
          </wp:inline>
        </w:drawing>
      </w:r>
    </w:p>
    <w:p w14:paraId="6C38B3AB" w14:textId="363B14AF" w:rsidR="006D7E4C" w:rsidRPr="00B76B65" w:rsidRDefault="006D7E4C" w:rsidP="006D7E4C">
      <w:pPr>
        <w:pStyle w:val="Balk2"/>
        <w:ind w:left="720" w:hanging="720"/>
      </w:pPr>
      <w:bookmarkStart w:id="584" w:name="_Toc201842279"/>
      <w:bookmarkStart w:id="585" w:name="_Toc201842546"/>
      <w:r>
        <w:t>Annex-3: Lo</w:t>
      </w:r>
      <w:r w:rsidR="00234B37">
        <w:t>c</w:t>
      </w:r>
      <w:r>
        <w:t>al</w:t>
      </w:r>
      <w:r w:rsidRPr="00B76B65">
        <w:t xml:space="preserve"> Newspaper Advertisement (Newspaper Advertisement Date </w:t>
      </w:r>
      <w:r>
        <w:t>–</w:t>
      </w:r>
      <w:r w:rsidRPr="00B76B65">
        <w:t xml:space="preserve"> </w:t>
      </w:r>
      <w:r>
        <w:t xml:space="preserve">Muşkara </w:t>
      </w:r>
      <w:r w:rsidRPr="00B76B65">
        <w:t>News -</w:t>
      </w:r>
      <w:r>
        <w:t>26</w:t>
      </w:r>
      <w:r w:rsidRPr="00B76B65">
        <w:t>.</w:t>
      </w:r>
      <w:r>
        <w:t>05</w:t>
      </w:r>
      <w:r w:rsidRPr="00B76B65">
        <w:t>.202</w:t>
      </w:r>
      <w:r>
        <w:t>5</w:t>
      </w:r>
      <w:r w:rsidRPr="00B76B65">
        <w:t>)</w:t>
      </w:r>
      <w:bookmarkEnd w:id="584"/>
      <w:bookmarkEnd w:id="585"/>
    </w:p>
    <w:p w14:paraId="56518707" w14:textId="77777777" w:rsidR="006D7E4C" w:rsidRDefault="006D7E4C" w:rsidP="006D7E4C">
      <w:pPr>
        <w:jc w:val="center"/>
      </w:pPr>
      <w:r>
        <w:rPr>
          <w:noProof/>
        </w:rPr>
        <w:drawing>
          <wp:inline distT="0" distB="0" distL="0" distR="0" wp14:anchorId="738E2E43" wp14:editId="7F09AEEE">
            <wp:extent cx="4272077" cy="6014459"/>
            <wp:effectExtent l="0" t="0" r="0" b="5715"/>
            <wp:docPr id="1364310530" name="Resim 136431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76894" cy="6021241"/>
                    </a:xfrm>
                    <a:prstGeom prst="rect">
                      <a:avLst/>
                    </a:prstGeom>
                    <a:noFill/>
                    <a:ln>
                      <a:noFill/>
                    </a:ln>
                  </pic:spPr>
                </pic:pic>
              </a:graphicData>
            </a:graphic>
          </wp:inline>
        </w:drawing>
      </w:r>
    </w:p>
    <w:p w14:paraId="10B60491" w14:textId="77777777" w:rsidR="006D7E4C" w:rsidRDefault="006D7E4C" w:rsidP="006D7E4C"/>
    <w:p w14:paraId="31D9ED2B" w14:textId="77777777" w:rsidR="006D7E4C" w:rsidRPr="00B76B65" w:rsidRDefault="006D7E4C" w:rsidP="006D7E4C">
      <w:pPr>
        <w:jc w:val="center"/>
        <w:rPr>
          <w:lang w:val="en-US"/>
        </w:rPr>
      </w:pPr>
    </w:p>
    <w:p w14:paraId="106C50D5" w14:textId="77777777" w:rsidR="006D7E4C" w:rsidRPr="00D57C4A" w:rsidRDefault="006D7E4C" w:rsidP="006D7E4C">
      <w:pPr>
        <w:pStyle w:val="Balk2"/>
        <w:ind w:left="0" w:firstLine="0"/>
      </w:pPr>
      <w:bookmarkStart w:id="586" w:name="_Toc177512821"/>
      <w:bookmarkStart w:id="587" w:name="_Toc201842280"/>
      <w:bookmarkStart w:id="588" w:name="_Toc201842547"/>
      <w:r w:rsidRPr="00B76B65">
        <w:t>Annex-</w:t>
      </w:r>
      <w:r>
        <w:t>4</w:t>
      </w:r>
      <w:r w:rsidRPr="00B76B65">
        <w:t xml:space="preserve">: </w:t>
      </w:r>
      <w:bookmarkEnd w:id="586"/>
      <w:r>
        <w:t>Kalaba</w:t>
      </w:r>
      <w:r w:rsidRPr="00122784">
        <w:t xml:space="preserve"> Municipality</w:t>
      </w:r>
      <w:r>
        <w:t xml:space="preserve"> Website</w:t>
      </w:r>
      <w:r w:rsidRPr="00122784">
        <w:t xml:space="preserve">, </w:t>
      </w:r>
      <w:r w:rsidRPr="001E1281">
        <w:t xml:space="preserve">Announcements </w:t>
      </w:r>
      <w:r w:rsidRPr="00122784">
        <w:t>(</w:t>
      </w:r>
      <w:r>
        <w:t>23.05.2025</w:t>
      </w:r>
      <w:r w:rsidRPr="00122784">
        <w:t>)</w:t>
      </w:r>
      <w:bookmarkEnd w:id="587"/>
      <w:bookmarkEnd w:id="588"/>
    </w:p>
    <w:p w14:paraId="2665B66D" w14:textId="77777777" w:rsidR="006D7E4C" w:rsidRDefault="006D7E4C" w:rsidP="006D7E4C">
      <w:pPr>
        <w:pStyle w:val="NormalWeb"/>
      </w:pPr>
      <w:r>
        <w:t xml:space="preserve">  </w:t>
      </w:r>
      <w:r w:rsidRPr="002F37F8">
        <w:rPr>
          <w:noProof/>
          <w:lang w:val="tr-TR"/>
        </w:rPr>
        <w:drawing>
          <wp:inline distT="0" distB="0" distL="0" distR="0" wp14:anchorId="6326FFB8" wp14:editId="6A2D312C">
            <wp:extent cx="5972810" cy="3791585"/>
            <wp:effectExtent l="0" t="0" r="8890" b="0"/>
            <wp:docPr id="1364310532" name="Resim 136431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72810" cy="3791585"/>
                    </a:xfrm>
                    <a:prstGeom prst="rect">
                      <a:avLst/>
                    </a:prstGeom>
                  </pic:spPr>
                </pic:pic>
              </a:graphicData>
            </a:graphic>
          </wp:inline>
        </w:drawing>
      </w:r>
    </w:p>
    <w:p w14:paraId="27142C2C" w14:textId="77777777" w:rsidR="006D7E4C" w:rsidRDefault="006D7E4C" w:rsidP="006D7E4C"/>
    <w:p w14:paraId="4BEF4CC8" w14:textId="77777777" w:rsidR="006D7E4C" w:rsidRDefault="006D7E4C" w:rsidP="006D7E4C">
      <w:r>
        <w:t xml:space="preserve">  </w:t>
      </w:r>
    </w:p>
    <w:p w14:paraId="3661625C" w14:textId="77777777" w:rsidR="006D7E4C" w:rsidRDefault="006D7E4C" w:rsidP="006D7E4C"/>
    <w:p w14:paraId="510724C2" w14:textId="77777777" w:rsidR="006D7E4C" w:rsidRDefault="006D7E4C" w:rsidP="006D7E4C"/>
    <w:p w14:paraId="1A1A0F4E" w14:textId="77777777" w:rsidR="006D7E4C" w:rsidRDefault="006D7E4C" w:rsidP="006D7E4C"/>
    <w:p w14:paraId="74C9DB3B" w14:textId="77777777" w:rsidR="006D7E4C" w:rsidRDefault="006D7E4C" w:rsidP="006D7E4C"/>
    <w:p w14:paraId="7EEC539A" w14:textId="77777777" w:rsidR="006D7E4C" w:rsidRDefault="006D7E4C" w:rsidP="006D7E4C"/>
    <w:p w14:paraId="4B502DCF" w14:textId="77777777" w:rsidR="006D7E4C" w:rsidRPr="00B76B65" w:rsidRDefault="006D7E4C" w:rsidP="006D7E4C">
      <w:pPr>
        <w:rPr>
          <w:lang w:val="en-US"/>
        </w:rPr>
      </w:pPr>
    </w:p>
    <w:p w14:paraId="5DFA4992" w14:textId="77777777" w:rsidR="006D7E4C" w:rsidRDefault="006D7E4C" w:rsidP="006D7E4C">
      <w:pPr>
        <w:rPr>
          <w:lang w:val="en-US"/>
        </w:rPr>
      </w:pPr>
      <w:r>
        <w:rPr>
          <w:lang w:val="en-US"/>
        </w:rPr>
        <w:br w:type="page"/>
      </w:r>
    </w:p>
    <w:p w14:paraId="65E54B0A" w14:textId="77777777" w:rsidR="006D7E4C" w:rsidRPr="00B76B65" w:rsidRDefault="006D7E4C" w:rsidP="006D7E4C">
      <w:pPr>
        <w:pStyle w:val="Balk2"/>
        <w:ind w:left="720" w:firstLine="0"/>
      </w:pPr>
      <w:bookmarkStart w:id="589" w:name="_Toc201842281"/>
      <w:bookmarkStart w:id="590" w:name="_Toc201842548"/>
      <w:r>
        <w:t xml:space="preserve">Annex-5: Kalaba </w:t>
      </w:r>
      <w:r w:rsidRPr="00B76B65">
        <w:t>Municipality Public Consultation Meeting Brochure</w:t>
      </w:r>
      <w:bookmarkEnd w:id="589"/>
      <w:bookmarkEnd w:id="590"/>
    </w:p>
    <w:p w14:paraId="287CB924" w14:textId="77777777" w:rsidR="006D7E4C" w:rsidRDefault="006D7E4C" w:rsidP="006D7E4C">
      <w:pPr>
        <w:rPr>
          <w:lang w:val="en-US"/>
        </w:rPr>
      </w:pPr>
      <w:r w:rsidRPr="00BF5F9B">
        <w:rPr>
          <w:noProof/>
          <w:lang w:val="en-US"/>
        </w:rPr>
        <w:drawing>
          <wp:inline distT="0" distB="0" distL="0" distR="0" wp14:anchorId="62C46470" wp14:editId="234DF568">
            <wp:extent cx="5972810" cy="4190365"/>
            <wp:effectExtent l="0" t="0" r="8890" b="635"/>
            <wp:docPr id="1364310534" name="Resim 136431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72810" cy="4190365"/>
                    </a:xfrm>
                    <a:prstGeom prst="rect">
                      <a:avLst/>
                    </a:prstGeom>
                  </pic:spPr>
                </pic:pic>
              </a:graphicData>
            </a:graphic>
          </wp:inline>
        </w:drawing>
      </w:r>
    </w:p>
    <w:p w14:paraId="53D7733E" w14:textId="77777777" w:rsidR="006D7E4C" w:rsidRDefault="006D7E4C" w:rsidP="006D7E4C">
      <w:pPr>
        <w:rPr>
          <w:lang w:val="en-US"/>
        </w:rPr>
      </w:pPr>
      <w:r w:rsidRPr="00BF5F9B">
        <w:rPr>
          <w:noProof/>
          <w:lang w:val="en-US"/>
        </w:rPr>
        <w:drawing>
          <wp:inline distT="0" distB="0" distL="0" distR="0" wp14:anchorId="00CC4CA9" wp14:editId="38A59383">
            <wp:extent cx="5972810" cy="4283075"/>
            <wp:effectExtent l="0" t="0" r="8890" b="3175"/>
            <wp:docPr id="1364310535" name="Resim 13643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72810" cy="4283075"/>
                    </a:xfrm>
                    <a:prstGeom prst="rect">
                      <a:avLst/>
                    </a:prstGeom>
                  </pic:spPr>
                </pic:pic>
              </a:graphicData>
            </a:graphic>
          </wp:inline>
        </w:drawing>
      </w:r>
    </w:p>
    <w:p w14:paraId="0B6CF136" w14:textId="77777777" w:rsidR="006D7E4C" w:rsidRDefault="006D7E4C" w:rsidP="006D7E4C">
      <w:pPr>
        <w:rPr>
          <w:noProof/>
          <w:lang w:val="en-US"/>
        </w:rPr>
      </w:pPr>
      <w:r>
        <w:rPr>
          <w:noProof/>
          <w:lang w:val="en-US"/>
        </w:rPr>
        <w:br w:type="page"/>
      </w:r>
    </w:p>
    <w:p w14:paraId="6D6E565E" w14:textId="77777777" w:rsidR="006D7E4C" w:rsidRDefault="006D7E4C" w:rsidP="006D7E4C">
      <w:pPr>
        <w:pStyle w:val="Balk2"/>
        <w:ind w:left="720" w:firstLine="0"/>
      </w:pPr>
      <w:bookmarkStart w:id="591" w:name="_Toc201842282"/>
      <w:bookmarkStart w:id="592" w:name="_Toc201842549"/>
      <w:r>
        <w:t xml:space="preserve">Annex-6: Kalaba </w:t>
      </w:r>
      <w:r w:rsidRPr="00B76B65">
        <w:t xml:space="preserve">Municipality </w:t>
      </w:r>
      <w:r>
        <w:t>Notice Board</w:t>
      </w:r>
      <w:bookmarkEnd w:id="591"/>
      <w:bookmarkEnd w:id="592"/>
    </w:p>
    <w:p w14:paraId="3CF4455E" w14:textId="77777777" w:rsidR="006D7E4C" w:rsidRPr="002B61BF" w:rsidRDefault="006D7E4C" w:rsidP="006D7E4C">
      <w:r>
        <w:rPr>
          <w:noProof/>
        </w:rPr>
        <w:drawing>
          <wp:inline distT="0" distB="0" distL="0" distR="0" wp14:anchorId="4318D132" wp14:editId="0F565BBA">
            <wp:extent cx="2754419" cy="5898029"/>
            <wp:effectExtent l="0" t="0" r="8255" b="7620"/>
            <wp:docPr id="1364310536" name="Resim 136431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1536" cy="5913269"/>
                    </a:xfrm>
                    <a:prstGeom prst="rect">
                      <a:avLst/>
                    </a:prstGeom>
                    <a:noFill/>
                    <a:ln>
                      <a:noFill/>
                    </a:ln>
                  </pic:spPr>
                </pic:pic>
              </a:graphicData>
            </a:graphic>
          </wp:inline>
        </w:drawing>
      </w:r>
      <w:r>
        <w:t xml:space="preserve"> </w:t>
      </w:r>
      <w:r>
        <w:rPr>
          <w:noProof/>
        </w:rPr>
        <w:drawing>
          <wp:inline distT="0" distB="0" distL="0" distR="0" wp14:anchorId="68103499" wp14:editId="4624DD9B">
            <wp:extent cx="2758672" cy="5907136"/>
            <wp:effectExtent l="0" t="0" r="3810" b="0"/>
            <wp:docPr id="1364310537" name="Resim 136431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0846" cy="5911792"/>
                    </a:xfrm>
                    <a:prstGeom prst="rect">
                      <a:avLst/>
                    </a:prstGeom>
                    <a:noFill/>
                    <a:ln>
                      <a:noFill/>
                    </a:ln>
                  </pic:spPr>
                </pic:pic>
              </a:graphicData>
            </a:graphic>
          </wp:inline>
        </w:drawing>
      </w:r>
    </w:p>
    <w:p w14:paraId="0215EC50" w14:textId="77777777" w:rsidR="006D7E4C" w:rsidRPr="00BF5F9B" w:rsidRDefault="006D7E4C" w:rsidP="006D7E4C">
      <w:pPr>
        <w:rPr>
          <w:lang w:val="en-US"/>
        </w:rPr>
      </w:pPr>
    </w:p>
    <w:p w14:paraId="1E175F47" w14:textId="77777777" w:rsidR="006D7E4C" w:rsidRDefault="006D7E4C" w:rsidP="006D7E4C">
      <w:pPr>
        <w:rPr>
          <w:lang w:val="en-US"/>
        </w:rPr>
      </w:pPr>
    </w:p>
    <w:p w14:paraId="01AEF2B4" w14:textId="77777777" w:rsidR="006D7E4C" w:rsidRPr="00B76B65" w:rsidRDefault="006D7E4C" w:rsidP="006D7E4C">
      <w:pPr>
        <w:rPr>
          <w:lang w:val="en-US"/>
        </w:rPr>
      </w:pPr>
    </w:p>
    <w:p w14:paraId="5A83D383" w14:textId="77777777" w:rsidR="006D7E4C" w:rsidRPr="006D7E4C" w:rsidRDefault="006D7E4C" w:rsidP="006D7E4C">
      <w:pPr>
        <w:rPr>
          <w:lang w:val="en-US"/>
        </w:rPr>
      </w:pPr>
    </w:p>
    <w:sectPr w:rsidR="006D7E4C" w:rsidRPr="006D7E4C" w:rsidSect="006D7E4C">
      <w:footerReference w:type="even" r:id="rId81"/>
      <w:footerReference w:type="default" r:id="rId82"/>
      <w:footerReference w:type="first" r:id="rId83"/>
      <w:pgSz w:w="11906" w:h="16838"/>
      <w:pgMar w:top="255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B81ED" w14:textId="77777777" w:rsidR="00430840" w:rsidRDefault="00430840" w:rsidP="00AC114C">
      <w:pPr>
        <w:spacing w:after="0" w:line="240" w:lineRule="auto"/>
      </w:pPr>
      <w:r>
        <w:separator/>
      </w:r>
    </w:p>
  </w:endnote>
  <w:endnote w:type="continuationSeparator" w:id="0">
    <w:p w14:paraId="5D699888" w14:textId="77777777" w:rsidR="00430840" w:rsidRDefault="00430840" w:rsidP="00AC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04BB" w14:textId="77777777" w:rsidR="00234B37" w:rsidRDefault="00234B37">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5DB6" w14:textId="77777777" w:rsidR="00AC114C" w:rsidRDefault="00AC114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11DB" w14:textId="3CE0FE02" w:rsidR="00AC114C" w:rsidRDefault="00234B37" w:rsidP="00234B37">
    <w:pPr>
      <w:spacing w:after="0"/>
      <w:jc w:val="left"/>
      <w:rPr>
        <w:color w:val="000000"/>
        <w:sz w:val="17"/>
      </w:rPr>
    </w:pPr>
    <w:bookmarkStart w:id="13" w:name="DocumentMarkings4FooterPrimary"/>
    <w:r>
      <w:rPr>
        <w:color w:val="000000"/>
        <w:sz w:val="17"/>
      </w:rPr>
      <w:t> </w:t>
    </w:r>
    <w:bookmarkEnd w:id="13"/>
  </w:p>
  <w:p w14:paraId="4971DD7E" w14:textId="77777777" w:rsidR="00AC114C" w:rsidRDefault="00AC114C" w:rsidP="000A76E8">
    <w:pP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E386" w14:textId="77777777" w:rsidR="00AC114C" w:rsidRDefault="00AC114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390F" w14:textId="77777777" w:rsidR="00AC114C" w:rsidRDefault="00AC114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14DC" w14:textId="23D27801" w:rsidR="00AC114C" w:rsidRDefault="00234B37" w:rsidP="00234B37">
    <w:pPr>
      <w:spacing w:after="0"/>
      <w:jc w:val="left"/>
      <w:rPr>
        <w:color w:val="000000"/>
        <w:sz w:val="17"/>
      </w:rPr>
    </w:pPr>
    <w:bookmarkStart w:id="18" w:name="DocumentMarkings5FooterPrimary"/>
    <w:r>
      <w:rPr>
        <w:color w:val="000000"/>
        <w:sz w:val="17"/>
      </w:rPr>
      <w:t> </w:t>
    </w:r>
    <w:bookmarkEnd w:id="18"/>
  </w:p>
  <w:p w14:paraId="7B3E1648" w14:textId="77777777" w:rsidR="00AC114C" w:rsidRDefault="00AC114C" w:rsidP="000A76E8">
    <w:pP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7F49" w14:textId="77777777" w:rsidR="00AC114C" w:rsidRDefault="00AC114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D55F" w14:textId="77777777" w:rsidR="00AC114C" w:rsidRDefault="00AC114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B0BD" w14:textId="2EF68C01" w:rsidR="00AC114C" w:rsidRDefault="00234B37" w:rsidP="00234B37">
    <w:pPr>
      <w:spacing w:after="0"/>
      <w:jc w:val="left"/>
      <w:rPr>
        <w:color w:val="000000"/>
        <w:sz w:val="17"/>
      </w:rPr>
    </w:pPr>
    <w:bookmarkStart w:id="23" w:name="DocumentMarkings6FooterPrimary"/>
    <w:r>
      <w:rPr>
        <w:color w:val="000000"/>
        <w:sz w:val="17"/>
      </w:rPr>
      <w:t> </w:t>
    </w:r>
    <w:bookmarkEnd w:id="23"/>
  </w:p>
  <w:p w14:paraId="111320C6" w14:textId="77777777" w:rsidR="00AC114C" w:rsidRDefault="00AC114C" w:rsidP="000A76E8">
    <w:pP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0125" w14:textId="77777777" w:rsidR="00AC114C" w:rsidRDefault="00AC114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073C" w14:textId="77777777" w:rsidR="00AC114C" w:rsidRDefault="00AC11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A17" w14:textId="6662E5B4" w:rsidR="00AC114C" w:rsidRDefault="00234B37" w:rsidP="00234B37">
    <w:pPr>
      <w:spacing w:after="0"/>
      <w:jc w:val="left"/>
      <w:rPr>
        <w:color w:val="000000"/>
        <w:sz w:val="17"/>
      </w:rPr>
    </w:pPr>
    <w:bookmarkStart w:id="5" w:name="DocumentMarkings1FooterPrimary"/>
    <w:r>
      <w:rPr>
        <w:color w:val="000000"/>
        <w:sz w:val="17"/>
      </w:rPr>
      <w:t> </w:t>
    </w:r>
    <w:bookmarkEnd w:id="5"/>
  </w:p>
  <w:p w14:paraId="02645DE8" w14:textId="77777777" w:rsidR="00AC114C" w:rsidRDefault="00AC114C" w:rsidP="000A76E8">
    <w:pP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998D" w14:textId="229DC1B3" w:rsidR="00AC114C" w:rsidRDefault="00234B37" w:rsidP="00234B37">
    <w:pPr>
      <w:spacing w:after="0"/>
      <w:jc w:val="left"/>
      <w:rPr>
        <w:color w:val="000000"/>
        <w:sz w:val="17"/>
      </w:rPr>
    </w:pPr>
    <w:bookmarkStart w:id="410" w:name="DocumentMarkings7FooterPrimary"/>
    <w:r>
      <w:rPr>
        <w:color w:val="000000"/>
        <w:sz w:val="17"/>
      </w:rPr>
      <w:t> </w:t>
    </w:r>
    <w:bookmarkEnd w:id="410"/>
  </w:p>
  <w:p w14:paraId="1CCA8486" w14:textId="77777777" w:rsidR="00AC114C" w:rsidRDefault="00AC114C" w:rsidP="000A76E8">
    <w:pPr>
      <w:jc w:val="left"/>
      <w:rPr>
        <w:color w:val="000000"/>
        <w:sz w:val="17"/>
      </w:rPr>
    </w:pPr>
  </w:p>
  <w:p w14:paraId="204ADB67" w14:textId="77777777" w:rsidR="00AC114C" w:rsidRDefault="00AC114C" w:rsidP="00524F0A">
    <w:pPr>
      <w:jc w:val="left"/>
    </w:pPr>
    <w:r w:rsidRPr="00176138">
      <w:rPr>
        <w:color w:val="000000"/>
        <w:sz w:val="17"/>
      </w:rPr>
      <w:t>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4CB0"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93F8" w14:textId="77777777" w:rsidR="00AC114C" w:rsidRDefault="00AC114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88F8" w14:textId="77F766B1" w:rsidR="00AC114C" w:rsidRDefault="00234B37" w:rsidP="00234B37">
    <w:pPr>
      <w:spacing w:after="0"/>
      <w:jc w:val="left"/>
      <w:rPr>
        <w:color w:val="000000"/>
        <w:sz w:val="17"/>
      </w:rPr>
    </w:pPr>
    <w:bookmarkStart w:id="413" w:name="DocumentMarkings8FooterPrimary"/>
    <w:r>
      <w:rPr>
        <w:color w:val="000000"/>
        <w:sz w:val="17"/>
      </w:rPr>
      <w:t> </w:t>
    </w:r>
    <w:bookmarkEnd w:id="413"/>
  </w:p>
  <w:p w14:paraId="5DEC505C" w14:textId="77777777" w:rsidR="00AC114C" w:rsidRDefault="00AC114C" w:rsidP="000A76E8">
    <w:pPr>
      <w:jc w:val="left"/>
      <w:rPr>
        <w:color w:val="000000"/>
        <w:sz w:val="17"/>
      </w:rPr>
    </w:pPr>
  </w:p>
  <w:p w14:paraId="4DD3B116" w14:textId="77777777" w:rsidR="00AC114C" w:rsidRDefault="00AC114C" w:rsidP="00524F0A">
    <w:pPr>
      <w:jc w:val="left"/>
    </w:pPr>
    <w:r w:rsidRPr="00176138">
      <w:rPr>
        <w:color w:val="000000"/>
        <w:sz w:val="17"/>
      </w:rPr>
      <w:t>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C4A6"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37B2" w14:textId="77777777" w:rsidR="00AC114C" w:rsidRDefault="00AC114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354F" w14:textId="457509D1" w:rsidR="00AC114C" w:rsidRDefault="00234B37" w:rsidP="00234B37">
    <w:pPr>
      <w:spacing w:after="0"/>
      <w:jc w:val="left"/>
      <w:rPr>
        <w:color w:val="000000"/>
        <w:sz w:val="17"/>
      </w:rPr>
    </w:pPr>
    <w:bookmarkStart w:id="539" w:name="DocumentMarkings9FooterPrimary"/>
    <w:r>
      <w:rPr>
        <w:color w:val="000000"/>
        <w:sz w:val="17"/>
      </w:rPr>
      <w:t> </w:t>
    </w:r>
    <w:bookmarkEnd w:id="539"/>
  </w:p>
  <w:p w14:paraId="6C58F821" w14:textId="77777777" w:rsidR="00AC114C" w:rsidRDefault="00AC114C" w:rsidP="000A76E8">
    <w:pPr>
      <w:jc w:val="left"/>
      <w:rPr>
        <w:color w:val="000000"/>
        <w:sz w:val="17"/>
      </w:rPr>
    </w:pPr>
  </w:p>
  <w:p w14:paraId="2C34016D" w14:textId="77777777" w:rsidR="00AC114C" w:rsidRDefault="00AC114C" w:rsidP="00524F0A">
    <w:pPr>
      <w:jc w:val="left"/>
    </w:pPr>
    <w:r w:rsidRPr="00176138">
      <w:rPr>
        <w:color w:val="000000"/>
        <w:sz w:val="17"/>
      </w:rPr>
      <w:t>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14E2"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89F0" w14:textId="77777777" w:rsidR="00AC114C" w:rsidRDefault="00AC114C"/>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8AC5" w14:textId="5D8EE3A0" w:rsidR="00AC114C" w:rsidRDefault="00234B37" w:rsidP="00234B37">
    <w:pPr>
      <w:spacing w:after="0"/>
      <w:jc w:val="left"/>
      <w:rPr>
        <w:rFonts w:cs="Arial"/>
        <w:color w:val="000000"/>
        <w:sz w:val="17"/>
        <w:szCs w:val="16"/>
      </w:rPr>
    </w:pPr>
    <w:bookmarkStart w:id="542" w:name="DocumentMarkings10FooterPrimary"/>
    <w:r>
      <w:rPr>
        <w:rFonts w:cs="Arial"/>
        <w:color w:val="000000"/>
        <w:sz w:val="17"/>
        <w:szCs w:val="16"/>
      </w:rPr>
      <w:t> </w:t>
    </w:r>
    <w:bookmarkEnd w:id="542"/>
  </w:p>
  <w:p w14:paraId="22D99ABC" w14:textId="77777777" w:rsidR="00AC114C" w:rsidRDefault="00AC114C" w:rsidP="001F517C">
    <w:pPr>
      <w:rPr>
        <w:rFonts w:cs="Arial"/>
        <w:sz w:val="16"/>
        <w:szCs w:val="16"/>
      </w:rPr>
    </w:pPr>
  </w:p>
  <w:p w14:paraId="1111D8D2"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B17E" w14:textId="77777777" w:rsidR="00234B37" w:rsidRDefault="00234B37">
    <w:pPr>
      <w:pStyle w:val="AltBilgi"/>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510F" w14:textId="77777777" w:rsidR="00AC114C" w:rsidRDefault="00AC114C"/>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2FE7" w14:textId="77777777" w:rsidR="00AC114C" w:rsidRDefault="00AC114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0030B" w14:textId="06B712C6" w:rsidR="00AC114C" w:rsidRDefault="00234B37" w:rsidP="00234B37">
    <w:pPr>
      <w:spacing w:after="0"/>
      <w:jc w:val="left"/>
      <w:rPr>
        <w:rFonts w:cs="Arial"/>
        <w:color w:val="000000"/>
        <w:sz w:val="17"/>
        <w:szCs w:val="16"/>
      </w:rPr>
    </w:pPr>
    <w:bookmarkStart w:id="545" w:name="DocumentMarkings11FooterPrimary"/>
    <w:r>
      <w:rPr>
        <w:rFonts w:cs="Arial"/>
        <w:color w:val="000000"/>
        <w:sz w:val="17"/>
        <w:szCs w:val="16"/>
      </w:rPr>
      <w:t> </w:t>
    </w:r>
    <w:bookmarkEnd w:id="545"/>
  </w:p>
  <w:p w14:paraId="4C11A692" w14:textId="77777777" w:rsidR="00AC114C" w:rsidRDefault="00AC114C" w:rsidP="001F517C">
    <w:pPr>
      <w:rPr>
        <w:rFonts w:cs="Arial"/>
        <w:sz w:val="16"/>
        <w:szCs w:val="16"/>
      </w:rPr>
    </w:pPr>
  </w:p>
  <w:p w14:paraId="5C300641"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285D" w14:textId="77777777" w:rsidR="00AC114C" w:rsidRDefault="00AC114C"/>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A379" w14:textId="77777777" w:rsidR="00AC114C" w:rsidRDefault="00AC114C"/>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70E3" w14:textId="16669B7F" w:rsidR="00AC114C" w:rsidRDefault="00234B37" w:rsidP="00234B37">
    <w:pPr>
      <w:spacing w:after="0"/>
      <w:jc w:val="left"/>
      <w:rPr>
        <w:rFonts w:cs="Arial"/>
        <w:color w:val="000000"/>
        <w:sz w:val="17"/>
        <w:szCs w:val="16"/>
      </w:rPr>
    </w:pPr>
    <w:bookmarkStart w:id="548" w:name="DocumentMarkings12FooterPrimary"/>
    <w:r>
      <w:rPr>
        <w:rFonts w:cs="Arial"/>
        <w:color w:val="000000"/>
        <w:sz w:val="17"/>
        <w:szCs w:val="16"/>
      </w:rPr>
      <w:t> </w:t>
    </w:r>
    <w:bookmarkEnd w:id="548"/>
  </w:p>
  <w:p w14:paraId="72FC926C" w14:textId="77777777" w:rsidR="00AC114C" w:rsidRDefault="00AC114C" w:rsidP="001F517C">
    <w:pPr>
      <w:rPr>
        <w:rFonts w:cs="Arial"/>
        <w:sz w:val="16"/>
        <w:szCs w:val="16"/>
      </w:rPr>
    </w:pPr>
  </w:p>
  <w:p w14:paraId="5E8A30E5"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B0E26" w14:textId="77777777" w:rsidR="00AC114C" w:rsidRDefault="00AC114C"/>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AB45" w14:textId="77777777" w:rsidR="00AA77C3" w:rsidRDefault="00AA77C3"/>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C8D0" w14:textId="70ADE5C6" w:rsidR="003D7FF1" w:rsidRDefault="00234B37" w:rsidP="00234B37">
    <w:pPr>
      <w:spacing w:after="0"/>
      <w:jc w:val="left"/>
      <w:rPr>
        <w:rFonts w:cs="Arial"/>
        <w:color w:val="000000"/>
        <w:sz w:val="17"/>
        <w:szCs w:val="16"/>
      </w:rPr>
    </w:pPr>
    <w:bookmarkStart w:id="554" w:name="DocumentMarkings16FooterPrimary"/>
    <w:bookmarkStart w:id="555" w:name="DocumentMarkings20FooterPrimary"/>
    <w:bookmarkStart w:id="556" w:name="DocumentMarkings13FooterPrimary"/>
    <w:r>
      <w:rPr>
        <w:rFonts w:cs="Arial"/>
        <w:color w:val="000000"/>
        <w:sz w:val="17"/>
        <w:szCs w:val="16"/>
      </w:rPr>
      <w:t> </w:t>
    </w:r>
    <w:bookmarkEnd w:id="556"/>
  </w:p>
  <w:p w14:paraId="4656557B" w14:textId="31432B09" w:rsidR="00AA77C3" w:rsidRDefault="00B2213C" w:rsidP="00222B4B">
    <w:pPr>
      <w:jc w:val="left"/>
      <w:rPr>
        <w:rFonts w:cs="Arial"/>
        <w:color w:val="000000"/>
        <w:sz w:val="17"/>
        <w:szCs w:val="16"/>
      </w:rPr>
    </w:pPr>
    <w:r>
      <w:rPr>
        <w:rFonts w:cs="Arial"/>
        <w:color w:val="000000"/>
        <w:sz w:val="17"/>
        <w:szCs w:val="16"/>
      </w:rPr>
      <w:t> </w:t>
    </w:r>
    <w:bookmarkEnd w:id="554"/>
  </w:p>
  <w:p w14:paraId="791A3283" w14:textId="77777777" w:rsidR="00AA77C3" w:rsidRDefault="00B2213C" w:rsidP="00FA554C">
    <w:pPr>
      <w:jc w:val="left"/>
      <w:rPr>
        <w:rFonts w:cs="Arial"/>
        <w:color w:val="000000"/>
        <w:sz w:val="17"/>
        <w:szCs w:val="16"/>
      </w:rPr>
    </w:pPr>
    <w:r>
      <w:rPr>
        <w:rFonts w:cs="Arial"/>
        <w:color w:val="000000"/>
        <w:sz w:val="17"/>
        <w:szCs w:val="16"/>
      </w:rPr>
      <w:t> </w:t>
    </w:r>
    <w:bookmarkEnd w:id="555"/>
  </w:p>
  <w:p w14:paraId="7D10BBD4" w14:textId="77777777" w:rsidR="00AA77C3" w:rsidRDefault="00AA77C3" w:rsidP="001F517C">
    <w:pPr>
      <w:rPr>
        <w:rFonts w:cs="Arial"/>
        <w:sz w:val="16"/>
        <w:szCs w:val="16"/>
      </w:rPr>
    </w:pPr>
  </w:p>
  <w:p w14:paraId="0602B81E" w14:textId="77777777" w:rsidR="00AA77C3" w:rsidRPr="00FA1F03" w:rsidRDefault="00B2213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C708" w14:textId="77777777" w:rsidR="00AA77C3" w:rsidRDefault="00AA77C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A6F5" w14:textId="77777777" w:rsidR="00AC114C" w:rsidRDefault="00AC114C"/>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E1D8" w14:textId="77777777" w:rsidR="00234B37" w:rsidRDefault="00234B37"/>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6165" w14:textId="6F45FF6C" w:rsidR="00234B37" w:rsidRDefault="00234B37" w:rsidP="00234B37">
    <w:pPr>
      <w:pStyle w:val="AltBilgi"/>
      <w:jc w:val="left"/>
    </w:pPr>
    <w:bookmarkStart w:id="563" w:name="DocumentMarkings14FooterPrimary"/>
    <w:r w:rsidRPr="00234B37">
      <w:rPr>
        <w:color w:val="000000"/>
        <w:sz w:val="17"/>
      </w:rPr>
      <w:t> </w:t>
    </w:r>
    <w:bookmarkEnd w:id="563"/>
  </w:p>
  <w:p w14:paraId="397A372E" w14:textId="35DBF428" w:rsidR="008C0076" w:rsidRDefault="00234B37">
    <w:pPr>
      <w:pStyle w:val="AltBilgi"/>
      <w:jc w:val="center"/>
    </w:pPr>
    <w:sdt>
      <w:sdtPr>
        <w:id w:val="-17704895"/>
        <w:docPartObj>
          <w:docPartGallery w:val="Page Numbers (Bottom of Page)"/>
          <w:docPartUnique/>
        </w:docPartObj>
      </w:sdtPr>
      <w:sdtEndPr/>
      <w:sdtContent>
        <w:r w:rsidR="008C0076">
          <w:fldChar w:fldCharType="begin"/>
        </w:r>
        <w:r w:rsidR="008C0076">
          <w:instrText>PAGE   \* MERGEFORMAT</w:instrText>
        </w:r>
        <w:r w:rsidR="008C0076">
          <w:fldChar w:fldCharType="separate"/>
        </w:r>
        <w:r w:rsidR="008C0076">
          <w:t>2</w:t>
        </w:r>
        <w:r w:rsidR="008C0076">
          <w:fldChar w:fldCharType="end"/>
        </w:r>
      </w:sdtContent>
    </w:sdt>
  </w:p>
  <w:p w14:paraId="7D2C2DBF" w14:textId="1659DDC7" w:rsidR="006D7E4C" w:rsidRPr="0085065D" w:rsidRDefault="006D7E4C" w:rsidP="008421A8">
    <w:pPr>
      <w:pStyle w:val="AltBilgi"/>
      <w:ind w:left="-1276" w:right="-1367"/>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0A4A" w14:textId="50845C6D" w:rsidR="00234B37" w:rsidRDefault="00234B37" w:rsidP="00234B37">
    <w:pPr>
      <w:pStyle w:val="AltBilgi"/>
      <w:jc w:val="left"/>
    </w:pPr>
    <w:bookmarkStart w:id="564" w:name="DocumentMarkings14FooterFirstPage"/>
    <w:r w:rsidRPr="00234B37">
      <w:rPr>
        <w:color w:val="000000"/>
        <w:sz w:val="17"/>
      </w:rPr>
      <w:t> </w:t>
    </w:r>
    <w:bookmarkEnd w:id="564"/>
  </w:p>
  <w:p w14:paraId="18D8822B" w14:textId="22F90BCA" w:rsidR="008C0076" w:rsidRDefault="00234B37">
    <w:pPr>
      <w:pStyle w:val="AltBilgi"/>
      <w:jc w:val="center"/>
    </w:pPr>
    <w:sdt>
      <w:sdtPr>
        <w:id w:val="2137830664"/>
        <w:docPartObj>
          <w:docPartGallery w:val="Page Numbers (Bottom of Page)"/>
          <w:docPartUnique/>
        </w:docPartObj>
      </w:sdtPr>
      <w:sdtEndPr/>
      <w:sdtContent>
        <w:r w:rsidR="008C0076">
          <w:fldChar w:fldCharType="begin"/>
        </w:r>
        <w:r w:rsidR="008C0076">
          <w:instrText>PAGE   \* MERGEFORMAT</w:instrText>
        </w:r>
        <w:r w:rsidR="008C0076">
          <w:fldChar w:fldCharType="separate"/>
        </w:r>
        <w:r w:rsidR="008C0076">
          <w:t>2</w:t>
        </w:r>
        <w:r w:rsidR="008C0076">
          <w:fldChar w:fldCharType="end"/>
        </w:r>
      </w:sdtContent>
    </w:sdt>
  </w:p>
  <w:p w14:paraId="1CB96224" w14:textId="7A01243F" w:rsidR="006D7E4C" w:rsidRDefault="006D7E4C" w:rsidP="008421A8">
    <w:pPr>
      <w:pStyle w:val="AltBilgi"/>
      <w:ind w:left="-851"/>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6F9C" w14:textId="77777777" w:rsidR="003D7FF1" w:rsidRDefault="003D7FF1"/>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6CA2" w14:textId="2A2ED5BB" w:rsidR="003D7FF1" w:rsidRDefault="00234B37" w:rsidP="00234B37">
    <w:pPr>
      <w:spacing w:after="0"/>
      <w:jc w:val="left"/>
      <w:rPr>
        <w:rFonts w:cs="Arial"/>
        <w:color w:val="000000"/>
        <w:sz w:val="17"/>
        <w:szCs w:val="16"/>
      </w:rPr>
    </w:pPr>
    <w:bookmarkStart w:id="593" w:name="DocumentMarkings15FooterPrimary"/>
    <w:r>
      <w:rPr>
        <w:rFonts w:cs="Arial"/>
        <w:color w:val="000000"/>
        <w:sz w:val="17"/>
        <w:szCs w:val="16"/>
      </w:rPr>
      <w:t> </w:t>
    </w:r>
    <w:bookmarkEnd w:id="593"/>
  </w:p>
  <w:p w14:paraId="5A8960E8" w14:textId="27329BD8" w:rsidR="003D7FF1" w:rsidRDefault="003D7FF1" w:rsidP="00222B4B">
    <w:pPr>
      <w:jc w:val="left"/>
      <w:rPr>
        <w:rFonts w:cs="Arial"/>
        <w:color w:val="000000"/>
        <w:sz w:val="17"/>
        <w:szCs w:val="16"/>
      </w:rPr>
    </w:pPr>
    <w:r>
      <w:rPr>
        <w:rFonts w:cs="Arial"/>
        <w:color w:val="000000"/>
        <w:sz w:val="17"/>
        <w:szCs w:val="16"/>
      </w:rPr>
      <w:t> </w:t>
    </w:r>
  </w:p>
  <w:p w14:paraId="63578B02" w14:textId="77777777" w:rsidR="003D7FF1" w:rsidRDefault="003D7FF1" w:rsidP="00FA554C">
    <w:pPr>
      <w:jc w:val="left"/>
      <w:rPr>
        <w:rFonts w:cs="Arial"/>
        <w:color w:val="000000"/>
        <w:sz w:val="17"/>
        <w:szCs w:val="16"/>
      </w:rPr>
    </w:pPr>
    <w:r>
      <w:rPr>
        <w:rFonts w:cs="Arial"/>
        <w:color w:val="000000"/>
        <w:sz w:val="17"/>
        <w:szCs w:val="16"/>
      </w:rPr>
      <w:t> </w:t>
    </w:r>
  </w:p>
  <w:p w14:paraId="307CA6B1" w14:textId="77777777" w:rsidR="003D7FF1" w:rsidRDefault="003D7FF1" w:rsidP="001F517C">
    <w:pPr>
      <w:rPr>
        <w:rFonts w:cs="Arial"/>
        <w:sz w:val="16"/>
        <w:szCs w:val="16"/>
      </w:rPr>
    </w:pPr>
  </w:p>
  <w:p w14:paraId="39139B69" w14:textId="77777777" w:rsidR="003D7FF1" w:rsidRPr="00FA1F03" w:rsidRDefault="003D7FF1"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55EE" w14:textId="77777777" w:rsidR="003D7FF1" w:rsidRDefault="003D7FF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7F10" w14:textId="29A21862" w:rsidR="00AC114C" w:rsidRDefault="00234B37" w:rsidP="00234B37">
    <w:pPr>
      <w:spacing w:after="0"/>
      <w:jc w:val="left"/>
      <w:rPr>
        <w:color w:val="000000"/>
        <w:sz w:val="17"/>
      </w:rPr>
    </w:pPr>
    <w:bookmarkStart w:id="6" w:name="DocumentMarkings2FooterPrimary"/>
    <w:r>
      <w:rPr>
        <w:color w:val="000000"/>
        <w:sz w:val="17"/>
      </w:rPr>
      <w:t> </w:t>
    </w:r>
    <w:bookmarkEnd w:id="6"/>
  </w:p>
  <w:p w14:paraId="79317202" w14:textId="77777777" w:rsidR="00AC114C" w:rsidRDefault="00AC114C" w:rsidP="000A76E8">
    <w:pP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18A8" w14:textId="77777777" w:rsidR="00AC114C" w:rsidRDefault="00AC114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CA71" w14:textId="77777777" w:rsidR="00AC114C" w:rsidRDefault="00AC11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61DE" w14:textId="6FAD05FB" w:rsidR="00AC114C" w:rsidRDefault="00234B37" w:rsidP="00234B37">
    <w:pPr>
      <w:spacing w:after="0"/>
      <w:jc w:val="left"/>
      <w:rPr>
        <w:color w:val="000000"/>
        <w:sz w:val="17"/>
      </w:rPr>
    </w:pPr>
    <w:bookmarkStart w:id="8" w:name="DocumentMarkings3FooterPrimary"/>
    <w:r>
      <w:rPr>
        <w:color w:val="000000"/>
        <w:sz w:val="17"/>
      </w:rPr>
      <w:t> </w:t>
    </w:r>
    <w:bookmarkEnd w:id="8"/>
  </w:p>
  <w:p w14:paraId="0586417E" w14:textId="77777777" w:rsidR="00AC114C" w:rsidRDefault="00AC114C" w:rsidP="000A76E8">
    <w:pP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22F6" w14:textId="77777777" w:rsidR="00AC114C" w:rsidRDefault="00AC11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AF8CB" w14:textId="77777777" w:rsidR="00430840" w:rsidRDefault="00430840" w:rsidP="00AC114C">
      <w:pPr>
        <w:spacing w:after="0" w:line="240" w:lineRule="auto"/>
      </w:pPr>
      <w:r>
        <w:separator/>
      </w:r>
    </w:p>
  </w:footnote>
  <w:footnote w:type="continuationSeparator" w:id="0">
    <w:p w14:paraId="66DA680B" w14:textId="77777777" w:rsidR="00430840" w:rsidRDefault="00430840" w:rsidP="00AC114C">
      <w:pPr>
        <w:spacing w:after="0" w:line="240" w:lineRule="auto"/>
      </w:pPr>
      <w:r>
        <w:continuationSeparator/>
      </w:r>
    </w:p>
  </w:footnote>
  <w:footnote w:id="1">
    <w:p w14:paraId="4CF233B6" w14:textId="0E96A5EE" w:rsidR="00EB66F8" w:rsidRPr="00CD49EB" w:rsidRDefault="00EB66F8">
      <w:pPr>
        <w:pStyle w:val="DipnotMetni"/>
        <w:rPr>
          <w:lang w:val="tr-TR"/>
        </w:rPr>
      </w:pPr>
      <w:r>
        <w:rPr>
          <w:rStyle w:val="DipnotBavurusu"/>
        </w:rPr>
        <w:footnoteRef/>
      </w:r>
      <w:r>
        <w:t xml:space="preserve"> </w:t>
      </w:r>
      <w:r w:rsidRPr="00EB66F8">
        <w:t>After the ESMP report is published on the K</w:t>
      </w:r>
      <w:r>
        <w:t>a</w:t>
      </w:r>
      <w:r w:rsidRPr="00EB66F8">
        <w:t>laba Municipality website, the link will be added to this section.</w:t>
      </w:r>
    </w:p>
  </w:footnote>
  <w:footnote w:id="2">
    <w:p w14:paraId="74E6782E" w14:textId="46117452" w:rsidR="00AA16FD" w:rsidRPr="00AA16FD" w:rsidRDefault="00AA16FD">
      <w:pPr>
        <w:pStyle w:val="DipnotMetni"/>
        <w:rPr>
          <w:sz w:val="18"/>
          <w:szCs w:val="18"/>
          <w:lang w:val="tr-TR"/>
        </w:rPr>
      </w:pPr>
      <w:r w:rsidRPr="00AA16FD">
        <w:rPr>
          <w:rStyle w:val="DipnotBavurusu"/>
          <w:sz w:val="18"/>
          <w:szCs w:val="18"/>
        </w:rPr>
        <w:footnoteRef/>
      </w:r>
      <w:r w:rsidRPr="00AA16FD">
        <w:rPr>
          <w:sz w:val="18"/>
          <w:szCs w:val="18"/>
        </w:rPr>
        <w:t xml:space="preserve"> https://www.kalaba.bel.tr/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C30E" w14:textId="77777777" w:rsidR="00234B37" w:rsidRDefault="00234B3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DBA21" w14:textId="77777777" w:rsidR="00AC114C" w:rsidRPr="00693B0B" w:rsidRDefault="00AC114C" w:rsidP="00524F0A">
    <w:pPr>
      <w:pStyle w:val="stBilgi"/>
      <w:ind w:left="0" w:firstLin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9359E" w14:textId="77777777" w:rsidR="00234B37" w:rsidRDefault="00234B37">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DCA8" w14:textId="77777777" w:rsidR="006D7E4C" w:rsidRDefault="006D7E4C">
    <w:pPr>
      <w:pStyle w:val="stBilgi"/>
    </w:pPr>
    <w:r w:rsidRPr="000734AB">
      <w:rPr>
        <w:rFonts w:ascii="Times New Roman"/>
        <w:noProof/>
        <w:sz w:val="20"/>
        <w:lang w:eastAsia="tr-TR"/>
      </w:rPr>
      <w:drawing>
        <wp:anchor distT="0" distB="0" distL="114300" distR="114300" simplePos="0" relativeHeight="251659264" behindDoc="0" locked="0" layoutInCell="1" allowOverlap="1" wp14:anchorId="2D51738A" wp14:editId="28CA3606">
          <wp:simplePos x="0" y="0"/>
          <wp:positionH relativeFrom="margin">
            <wp:posOffset>1445895</wp:posOffset>
          </wp:positionH>
          <wp:positionV relativeFrom="paragraph">
            <wp:posOffset>109220</wp:posOffset>
          </wp:positionV>
          <wp:extent cx="2428875" cy="693420"/>
          <wp:effectExtent l="0" t="0" r="9525" b="0"/>
          <wp:wrapThrough wrapText="bothSides">
            <wp:wrapPolygon edited="0">
              <wp:start x="5082" y="0"/>
              <wp:lineTo x="4913" y="593"/>
              <wp:lineTo x="4744" y="9495"/>
              <wp:lineTo x="678" y="16615"/>
              <wp:lineTo x="847" y="18989"/>
              <wp:lineTo x="0" y="18989"/>
              <wp:lineTo x="0" y="20769"/>
              <wp:lineTo x="21515" y="20769"/>
              <wp:lineTo x="21515" y="18989"/>
              <wp:lineTo x="20838" y="17209"/>
              <wp:lineTo x="16772" y="9495"/>
              <wp:lineTo x="16772" y="0"/>
              <wp:lineTo x="5082" y="0"/>
            </wp:wrapPolygon>
          </wp:wrapThrough>
          <wp:docPr id="1364310538" name="image1.png" descr="A red and blue flag with white stars and a yellow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red and blue flag with white stars and a yellow sta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8875" cy="693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1DB"/>
    <w:multiLevelType w:val="hybridMultilevel"/>
    <w:tmpl w:val="F708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 w15:restartNumberingAfterBreak="0">
    <w:nsid w:val="0A3A11A2"/>
    <w:multiLevelType w:val="hybridMultilevel"/>
    <w:tmpl w:val="6F2EB19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537EC"/>
    <w:multiLevelType w:val="hybridMultilevel"/>
    <w:tmpl w:val="46966EA4"/>
    <w:lvl w:ilvl="0" w:tplc="13F86750">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0DA36255"/>
    <w:multiLevelType w:val="hybridMultilevel"/>
    <w:tmpl w:val="4B2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44F67"/>
    <w:multiLevelType w:val="hybridMultilevel"/>
    <w:tmpl w:val="D4B2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9" w15:restartNumberingAfterBreak="0">
    <w:nsid w:val="150A4B47"/>
    <w:multiLevelType w:val="hybridMultilevel"/>
    <w:tmpl w:val="5C00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B51E8C"/>
    <w:multiLevelType w:val="hybridMultilevel"/>
    <w:tmpl w:val="22489DC6"/>
    <w:lvl w:ilvl="0" w:tplc="32B8288A">
      <w:start w:val="500"/>
      <w:numFmt w:val="upperRoman"/>
      <w:lvlText w:val="%1."/>
      <w:lvlJc w:val="left"/>
      <w:pPr>
        <w:ind w:left="6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CB85FB2">
      <w:start w:val="1"/>
      <w:numFmt w:val="lowerLetter"/>
      <w:lvlText w:val="%2"/>
      <w:lvlJc w:val="left"/>
      <w:pPr>
        <w:ind w:left="1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72A7E52">
      <w:start w:val="1"/>
      <w:numFmt w:val="lowerRoman"/>
      <w:lvlText w:val="%3"/>
      <w:lvlJc w:val="left"/>
      <w:pPr>
        <w:ind w:left="1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C7A3E90">
      <w:start w:val="1"/>
      <w:numFmt w:val="decimal"/>
      <w:lvlText w:val="%4"/>
      <w:lvlJc w:val="left"/>
      <w:pPr>
        <w:ind w:left="2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3142022">
      <w:start w:val="1"/>
      <w:numFmt w:val="lowerLetter"/>
      <w:lvlText w:val="%5"/>
      <w:lvlJc w:val="left"/>
      <w:pPr>
        <w:ind w:left="3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CFE704A">
      <w:start w:val="1"/>
      <w:numFmt w:val="lowerRoman"/>
      <w:lvlText w:val="%6"/>
      <w:lvlJc w:val="left"/>
      <w:pPr>
        <w:ind w:left="4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9A7102">
      <w:start w:val="1"/>
      <w:numFmt w:val="decimal"/>
      <w:lvlText w:val="%7"/>
      <w:lvlJc w:val="left"/>
      <w:pPr>
        <w:ind w:left="4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45224FA">
      <w:start w:val="1"/>
      <w:numFmt w:val="lowerLetter"/>
      <w:lvlText w:val="%8"/>
      <w:lvlJc w:val="left"/>
      <w:pPr>
        <w:ind w:left="5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906F66E">
      <w:start w:val="1"/>
      <w:numFmt w:val="lowerRoman"/>
      <w:lvlText w:val="%9"/>
      <w:lvlJc w:val="left"/>
      <w:pPr>
        <w:ind w:left="62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1B694B26"/>
    <w:multiLevelType w:val="hybridMultilevel"/>
    <w:tmpl w:val="487E64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6A604B"/>
    <w:multiLevelType w:val="hybridMultilevel"/>
    <w:tmpl w:val="D876D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FF092B"/>
    <w:multiLevelType w:val="hybridMultilevel"/>
    <w:tmpl w:val="A984B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DA6172"/>
    <w:multiLevelType w:val="hybridMultilevel"/>
    <w:tmpl w:val="282A3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444719"/>
    <w:multiLevelType w:val="hybridMultilevel"/>
    <w:tmpl w:val="9D60175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A14EC2"/>
    <w:multiLevelType w:val="hybridMultilevel"/>
    <w:tmpl w:val="7AA8DF6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2CA277F7"/>
    <w:multiLevelType w:val="hybridMultilevel"/>
    <w:tmpl w:val="172EA8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750192"/>
    <w:multiLevelType w:val="hybridMultilevel"/>
    <w:tmpl w:val="F224FE3A"/>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0" w15:restartNumberingAfterBreak="0">
    <w:nsid w:val="3B6E3962"/>
    <w:multiLevelType w:val="hybridMultilevel"/>
    <w:tmpl w:val="3198EA50"/>
    <w:lvl w:ilvl="0" w:tplc="BE32F9E4">
      <w:start w:val="1"/>
      <w:numFmt w:val="decimal"/>
      <w:lvlText w:val="%1."/>
      <w:lvlJc w:val="left"/>
      <w:pPr>
        <w:ind w:left="2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A38EC9E">
      <w:start w:val="1"/>
      <w:numFmt w:val="lowerLetter"/>
      <w:lvlText w:val="%2"/>
      <w:lvlJc w:val="left"/>
      <w:pPr>
        <w:ind w:left="12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4BC70A8">
      <w:start w:val="1"/>
      <w:numFmt w:val="lowerRoman"/>
      <w:lvlText w:val="%3"/>
      <w:lvlJc w:val="left"/>
      <w:pPr>
        <w:ind w:left="19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BD6D954">
      <w:start w:val="1"/>
      <w:numFmt w:val="decimal"/>
      <w:lvlText w:val="%4"/>
      <w:lvlJc w:val="left"/>
      <w:pPr>
        <w:ind w:left="26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D0C66D4">
      <w:start w:val="1"/>
      <w:numFmt w:val="lowerLetter"/>
      <w:lvlText w:val="%5"/>
      <w:lvlJc w:val="left"/>
      <w:pPr>
        <w:ind w:left="33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D820148">
      <w:start w:val="1"/>
      <w:numFmt w:val="lowerRoman"/>
      <w:lvlText w:val="%6"/>
      <w:lvlJc w:val="left"/>
      <w:pPr>
        <w:ind w:left="41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0B2A61E">
      <w:start w:val="1"/>
      <w:numFmt w:val="decimal"/>
      <w:lvlText w:val="%7"/>
      <w:lvlJc w:val="left"/>
      <w:pPr>
        <w:ind w:left="48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E685DC6">
      <w:start w:val="1"/>
      <w:numFmt w:val="lowerLetter"/>
      <w:lvlText w:val="%8"/>
      <w:lvlJc w:val="left"/>
      <w:pPr>
        <w:ind w:left="55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7D0BFD0">
      <w:start w:val="1"/>
      <w:numFmt w:val="lowerRoman"/>
      <w:lvlText w:val="%9"/>
      <w:lvlJc w:val="left"/>
      <w:pPr>
        <w:ind w:left="62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3B805884"/>
    <w:multiLevelType w:val="hybridMultilevel"/>
    <w:tmpl w:val="9A7CECF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F12BE7"/>
    <w:multiLevelType w:val="hybridMultilevel"/>
    <w:tmpl w:val="F812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5" w15:restartNumberingAfterBreak="0">
    <w:nsid w:val="43AB4C23"/>
    <w:multiLevelType w:val="hybridMultilevel"/>
    <w:tmpl w:val="263C1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3D73F4F"/>
    <w:multiLevelType w:val="hybridMultilevel"/>
    <w:tmpl w:val="1B2A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F9597F"/>
    <w:multiLevelType w:val="hybridMultilevel"/>
    <w:tmpl w:val="40B0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249CA"/>
    <w:multiLevelType w:val="hybridMultilevel"/>
    <w:tmpl w:val="A9B8A6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56A3FBD"/>
    <w:multiLevelType w:val="hybridMultilevel"/>
    <w:tmpl w:val="FED612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5D40C2C"/>
    <w:multiLevelType w:val="hybridMultilevel"/>
    <w:tmpl w:val="416E9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E75B6C"/>
    <w:multiLevelType w:val="multilevel"/>
    <w:tmpl w:val="FF4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6C003A"/>
    <w:multiLevelType w:val="hybridMultilevel"/>
    <w:tmpl w:val="E456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0981B98"/>
    <w:multiLevelType w:val="hybridMultilevel"/>
    <w:tmpl w:val="B25ADA7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F61845"/>
    <w:multiLevelType w:val="multilevel"/>
    <w:tmpl w:val="AF7E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0D6197"/>
    <w:multiLevelType w:val="hybridMultilevel"/>
    <w:tmpl w:val="73702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7330EC7"/>
    <w:multiLevelType w:val="hybridMultilevel"/>
    <w:tmpl w:val="4A6473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351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6411AF"/>
    <w:multiLevelType w:val="hybridMultilevel"/>
    <w:tmpl w:val="24D8CC9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1" w15:restartNumberingAfterBreak="0">
    <w:nsid w:val="5F285002"/>
    <w:multiLevelType w:val="hybridMultilevel"/>
    <w:tmpl w:val="4706074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2" w15:restartNumberingAfterBreak="0">
    <w:nsid w:val="60520268"/>
    <w:multiLevelType w:val="hybridMultilevel"/>
    <w:tmpl w:val="FB90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FB5A08"/>
    <w:multiLevelType w:val="hybridMultilevel"/>
    <w:tmpl w:val="538C9696"/>
    <w:lvl w:ilvl="0" w:tplc="A1828FE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1041B8E"/>
    <w:multiLevelType w:val="hybridMultilevel"/>
    <w:tmpl w:val="A128F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17F0D53"/>
    <w:multiLevelType w:val="hybridMultilevel"/>
    <w:tmpl w:val="9E3853C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6841FC"/>
    <w:multiLevelType w:val="multilevel"/>
    <w:tmpl w:val="51E6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E42117"/>
    <w:multiLevelType w:val="hybridMultilevel"/>
    <w:tmpl w:val="29DC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A51A82"/>
    <w:multiLevelType w:val="hybridMultilevel"/>
    <w:tmpl w:val="32CAB87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8D34FB"/>
    <w:multiLevelType w:val="hybridMultilevel"/>
    <w:tmpl w:val="9078CA6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1B267D"/>
    <w:multiLevelType w:val="hybridMultilevel"/>
    <w:tmpl w:val="E6DC1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36AC6"/>
    <w:multiLevelType w:val="hybridMultilevel"/>
    <w:tmpl w:val="0E76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684F17"/>
    <w:multiLevelType w:val="hybridMultilevel"/>
    <w:tmpl w:val="C904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6E514E"/>
    <w:multiLevelType w:val="hybridMultilevel"/>
    <w:tmpl w:val="C6C61E5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13304A"/>
    <w:multiLevelType w:val="hybridMultilevel"/>
    <w:tmpl w:val="7DCC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8305DE"/>
    <w:multiLevelType w:val="hybridMultilevel"/>
    <w:tmpl w:val="A01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5E574D"/>
    <w:multiLevelType w:val="hybridMultilevel"/>
    <w:tmpl w:val="81507EF2"/>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A347E62"/>
    <w:multiLevelType w:val="hybridMultilevel"/>
    <w:tmpl w:val="8722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C32BB6"/>
    <w:multiLevelType w:val="hybridMultilevel"/>
    <w:tmpl w:val="578631F8"/>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num w:numId="1" w16cid:durableId="1185366540">
    <w:abstractNumId w:val="24"/>
  </w:num>
  <w:num w:numId="2" w16cid:durableId="76942665">
    <w:abstractNumId w:val="38"/>
  </w:num>
  <w:num w:numId="3" w16cid:durableId="1689208836">
    <w:abstractNumId w:val="1"/>
  </w:num>
  <w:num w:numId="4" w16cid:durableId="1605068379">
    <w:abstractNumId w:val="15"/>
  </w:num>
  <w:num w:numId="5" w16cid:durableId="635915372">
    <w:abstractNumId w:val="2"/>
  </w:num>
  <w:num w:numId="6" w16cid:durableId="742994611">
    <w:abstractNumId w:val="40"/>
  </w:num>
  <w:num w:numId="7" w16cid:durableId="1361053535">
    <w:abstractNumId w:val="8"/>
  </w:num>
  <w:num w:numId="8" w16cid:durableId="518467241">
    <w:abstractNumId w:val="41"/>
  </w:num>
  <w:num w:numId="9" w16cid:durableId="653489090">
    <w:abstractNumId w:val="58"/>
  </w:num>
  <w:num w:numId="10" w16cid:durableId="474639348">
    <w:abstractNumId w:val="19"/>
  </w:num>
  <w:num w:numId="11" w16cid:durableId="656811630">
    <w:abstractNumId w:val="39"/>
  </w:num>
  <w:num w:numId="12" w16cid:durableId="1570994461">
    <w:abstractNumId w:val="30"/>
  </w:num>
  <w:num w:numId="13" w16cid:durableId="2116709224">
    <w:abstractNumId w:val="52"/>
  </w:num>
  <w:num w:numId="14" w16cid:durableId="1049453332">
    <w:abstractNumId w:val="0"/>
  </w:num>
  <w:num w:numId="15" w16cid:durableId="1988241808">
    <w:abstractNumId w:val="7"/>
  </w:num>
  <w:num w:numId="16" w16cid:durableId="160826186">
    <w:abstractNumId w:val="33"/>
  </w:num>
  <w:num w:numId="17" w16cid:durableId="1932932649">
    <w:abstractNumId w:val="10"/>
  </w:num>
  <w:num w:numId="18" w16cid:durableId="871917117">
    <w:abstractNumId w:val="23"/>
  </w:num>
  <w:num w:numId="19" w16cid:durableId="20206443">
    <w:abstractNumId w:val="49"/>
  </w:num>
  <w:num w:numId="20" w16cid:durableId="1939946350">
    <w:abstractNumId w:val="48"/>
  </w:num>
  <w:num w:numId="21" w16cid:durableId="466902328">
    <w:abstractNumId w:val="37"/>
  </w:num>
  <w:num w:numId="22" w16cid:durableId="671839646">
    <w:abstractNumId w:val="16"/>
  </w:num>
  <w:num w:numId="23" w16cid:durableId="352192845">
    <w:abstractNumId w:val="34"/>
  </w:num>
  <w:num w:numId="24" w16cid:durableId="545719915">
    <w:abstractNumId w:val="9"/>
  </w:num>
  <w:num w:numId="25" w16cid:durableId="1480541176">
    <w:abstractNumId w:val="42"/>
  </w:num>
  <w:num w:numId="26" w16cid:durableId="1082681528">
    <w:abstractNumId w:val="32"/>
  </w:num>
  <w:num w:numId="27" w16cid:durableId="1271546273">
    <w:abstractNumId w:val="55"/>
  </w:num>
  <w:num w:numId="28" w16cid:durableId="1611280351">
    <w:abstractNumId w:val="6"/>
  </w:num>
  <w:num w:numId="29" w16cid:durableId="687875570">
    <w:abstractNumId w:val="5"/>
  </w:num>
  <w:num w:numId="30" w16cid:durableId="1924562823">
    <w:abstractNumId w:val="50"/>
  </w:num>
  <w:num w:numId="31" w16cid:durableId="1937446460">
    <w:abstractNumId w:val="51"/>
  </w:num>
  <w:num w:numId="32" w16cid:durableId="1548301945">
    <w:abstractNumId w:val="4"/>
  </w:num>
  <w:num w:numId="33" w16cid:durableId="1331105233">
    <w:abstractNumId w:val="47"/>
  </w:num>
  <w:num w:numId="34" w16cid:durableId="1316569572">
    <w:abstractNumId w:val="28"/>
  </w:num>
  <w:num w:numId="35" w16cid:durableId="43725704">
    <w:abstractNumId w:val="13"/>
  </w:num>
  <w:num w:numId="36" w16cid:durableId="1020742097">
    <w:abstractNumId w:val="26"/>
  </w:num>
  <w:num w:numId="37" w16cid:durableId="485586110">
    <w:abstractNumId w:val="57"/>
  </w:num>
  <w:num w:numId="38" w16cid:durableId="1059865346">
    <w:abstractNumId w:val="21"/>
  </w:num>
  <w:num w:numId="39" w16cid:durableId="1741247001">
    <w:abstractNumId w:val="53"/>
  </w:num>
  <w:num w:numId="40" w16cid:durableId="1527060106">
    <w:abstractNumId w:val="45"/>
  </w:num>
  <w:num w:numId="41" w16cid:durableId="328675848">
    <w:abstractNumId w:val="3"/>
  </w:num>
  <w:num w:numId="42" w16cid:durableId="97528880">
    <w:abstractNumId w:val="22"/>
  </w:num>
  <w:num w:numId="43" w16cid:durableId="1934623490">
    <w:abstractNumId w:val="27"/>
  </w:num>
  <w:num w:numId="44" w16cid:durableId="1259168844">
    <w:abstractNumId w:val="46"/>
  </w:num>
  <w:num w:numId="45" w16cid:durableId="999697253">
    <w:abstractNumId w:val="35"/>
  </w:num>
  <w:num w:numId="46" w16cid:durableId="762384694">
    <w:abstractNumId w:val="31"/>
  </w:num>
  <w:num w:numId="47" w16cid:durableId="348988988">
    <w:abstractNumId w:val="14"/>
  </w:num>
  <w:num w:numId="48" w16cid:durableId="1448742023">
    <w:abstractNumId w:val="36"/>
  </w:num>
  <w:num w:numId="49" w16cid:durableId="2025862370">
    <w:abstractNumId w:val="43"/>
  </w:num>
  <w:num w:numId="50" w16cid:durableId="712967392">
    <w:abstractNumId w:val="25"/>
  </w:num>
  <w:num w:numId="51" w16cid:durableId="248849298">
    <w:abstractNumId w:val="56"/>
  </w:num>
  <w:num w:numId="52" w16cid:durableId="1886335099">
    <w:abstractNumId w:val="44"/>
  </w:num>
  <w:num w:numId="53" w16cid:durableId="535780470">
    <w:abstractNumId w:val="12"/>
  </w:num>
  <w:num w:numId="54" w16cid:durableId="1606813907">
    <w:abstractNumId w:val="18"/>
  </w:num>
  <w:num w:numId="55" w16cid:durableId="464782560">
    <w:abstractNumId w:val="29"/>
  </w:num>
  <w:num w:numId="56" w16cid:durableId="290599648">
    <w:abstractNumId w:val="17"/>
  </w:num>
  <w:num w:numId="57" w16cid:durableId="2090350844">
    <w:abstractNumId w:val="54"/>
  </w:num>
  <w:num w:numId="58" w16cid:durableId="86469444">
    <w:abstractNumId w:val="11"/>
  </w:num>
  <w:num w:numId="59" w16cid:durableId="802582181">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14C"/>
    <w:rsid w:val="00001CCB"/>
    <w:rsid w:val="000308B0"/>
    <w:rsid w:val="00041DFA"/>
    <w:rsid w:val="00060C72"/>
    <w:rsid w:val="0006187E"/>
    <w:rsid w:val="0009081E"/>
    <w:rsid w:val="000C21DC"/>
    <w:rsid w:val="000C22DD"/>
    <w:rsid w:val="001E12FB"/>
    <w:rsid w:val="001E56B3"/>
    <w:rsid w:val="00202DA5"/>
    <w:rsid w:val="00216C09"/>
    <w:rsid w:val="00234B37"/>
    <w:rsid w:val="0023578A"/>
    <w:rsid w:val="00242B95"/>
    <w:rsid w:val="0026049F"/>
    <w:rsid w:val="00267889"/>
    <w:rsid w:val="002E40DF"/>
    <w:rsid w:val="003019B6"/>
    <w:rsid w:val="00313A87"/>
    <w:rsid w:val="003172ED"/>
    <w:rsid w:val="00325AD0"/>
    <w:rsid w:val="00326BA6"/>
    <w:rsid w:val="00344E89"/>
    <w:rsid w:val="00351A40"/>
    <w:rsid w:val="00361CEE"/>
    <w:rsid w:val="00363B5B"/>
    <w:rsid w:val="00364F63"/>
    <w:rsid w:val="003A2E6E"/>
    <w:rsid w:val="003A7CD8"/>
    <w:rsid w:val="003C75A0"/>
    <w:rsid w:val="003C760D"/>
    <w:rsid w:val="003D69B8"/>
    <w:rsid w:val="003D7FF1"/>
    <w:rsid w:val="003E294D"/>
    <w:rsid w:val="00430840"/>
    <w:rsid w:val="00442038"/>
    <w:rsid w:val="00443D12"/>
    <w:rsid w:val="004A71D0"/>
    <w:rsid w:val="004C27E9"/>
    <w:rsid w:val="004D64AD"/>
    <w:rsid w:val="004E0AFD"/>
    <w:rsid w:val="005450E0"/>
    <w:rsid w:val="00560825"/>
    <w:rsid w:val="00587D98"/>
    <w:rsid w:val="005C1FD2"/>
    <w:rsid w:val="005C4173"/>
    <w:rsid w:val="005D6852"/>
    <w:rsid w:val="005F2870"/>
    <w:rsid w:val="005F2D0B"/>
    <w:rsid w:val="0061537B"/>
    <w:rsid w:val="00622C0F"/>
    <w:rsid w:val="006524C1"/>
    <w:rsid w:val="00675BBD"/>
    <w:rsid w:val="00683CA0"/>
    <w:rsid w:val="006D7E4C"/>
    <w:rsid w:val="00731B90"/>
    <w:rsid w:val="007422AE"/>
    <w:rsid w:val="00747610"/>
    <w:rsid w:val="00777FFB"/>
    <w:rsid w:val="007C5CFF"/>
    <w:rsid w:val="007D03CE"/>
    <w:rsid w:val="00814795"/>
    <w:rsid w:val="00816732"/>
    <w:rsid w:val="0082187C"/>
    <w:rsid w:val="00835077"/>
    <w:rsid w:val="00835A36"/>
    <w:rsid w:val="00856090"/>
    <w:rsid w:val="00863E28"/>
    <w:rsid w:val="008A7940"/>
    <w:rsid w:val="008C0076"/>
    <w:rsid w:val="0091216D"/>
    <w:rsid w:val="009269DA"/>
    <w:rsid w:val="009376F5"/>
    <w:rsid w:val="00970ADE"/>
    <w:rsid w:val="009840AC"/>
    <w:rsid w:val="009A0079"/>
    <w:rsid w:val="009A2B54"/>
    <w:rsid w:val="009B314C"/>
    <w:rsid w:val="009C0C0A"/>
    <w:rsid w:val="009F1A73"/>
    <w:rsid w:val="00A01388"/>
    <w:rsid w:val="00A40F94"/>
    <w:rsid w:val="00A42B1E"/>
    <w:rsid w:val="00A4654D"/>
    <w:rsid w:val="00A55AD6"/>
    <w:rsid w:val="00A95C6B"/>
    <w:rsid w:val="00AA16FD"/>
    <w:rsid w:val="00AA77C3"/>
    <w:rsid w:val="00AB24EC"/>
    <w:rsid w:val="00AC114C"/>
    <w:rsid w:val="00AD5B8E"/>
    <w:rsid w:val="00AE43F2"/>
    <w:rsid w:val="00B2213C"/>
    <w:rsid w:val="00B2470B"/>
    <w:rsid w:val="00B4717C"/>
    <w:rsid w:val="00B5057E"/>
    <w:rsid w:val="00B902CC"/>
    <w:rsid w:val="00B96C5D"/>
    <w:rsid w:val="00BB63CD"/>
    <w:rsid w:val="00BC3E14"/>
    <w:rsid w:val="00BF6127"/>
    <w:rsid w:val="00C55369"/>
    <w:rsid w:val="00C74005"/>
    <w:rsid w:val="00C87D04"/>
    <w:rsid w:val="00CA22A6"/>
    <w:rsid w:val="00CD49EB"/>
    <w:rsid w:val="00CE7746"/>
    <w:rsid w:val="00D11EC0"/>
    <w:rsid w:val="00D31E40"/>
    <w:rsid w:val="00D52557"/>
    <w:rsid w:val="00D71974"/>
    <w:rsid w:val="00DA26F4"/>
    <w:rsid w:val="00DA7247"/>
    <w:rsid w:val="00DD177C"/>
    <w:rsid w:val="00E40D73"/>
    <w:rsid w:val="00E40FAB"/>
    <w:rsid w:val="00E521C2"/>
    <w:rsid w:val="00E66408"/>
    <w:rsid w:val="00E90D64"/>
    <w:rsid w:val="00EB40E3"/>
    <w:rsid w:val="00EB66F8"/>
    <w:rsid w:val="00F03668"/>
    <w:rsid w:val="00F161FB"/>
    <w:rsid w:val="00F20EBF"/>
    <w:rsid w:val="00F30244"/>
    <w:rsid w:val="00F30E69"/>
    <w:rsid w:val="00F721AE"/>
    <w:rsid w:val="00F95A5A"/>
    <w:rsid w:val="00FB4C1C"/>
    <w:rsid w:val="00FF2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4105"/>
  <w15:chartTrackingRefBased/>
  <w15:docId w15:val="{7A5C96AC-3FC5-4BC2-8D6F-7A0982B5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6FD"/>
    <w:pPr>
      <w:jc w:val="both"/>
    </w:pPr>
    <w:rPr>
      <w:rFonts w:ascii="Arial" w:hAnsi="Arial"/>
      <w:sz w:val="18"/>
      <w:lang w:val="tr-TR"/>
    </w:r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uiPriority w:val="9"/>
    <w:qFormat/>
    <w:rsid w:val="00AC114C"/>
    <w:pPr>
      <w:keepNext/>
      <w:keepLines/>
      <w:spacing w:after="0"/>
      <w:ind w:left="10" w:right="59" w:hanging="10"/>
      <w:jc w:val="center"/>
      <w:outlineLvl w:val="0"/>
    </w:pPr>
    <w:rPr>
      <w:rFonts w:ascii="Calibri" w:eastAsia="Calibri" w:hAnsi="Calibri" w:cs="Calibri"/>
      <w:b/>
      <w:color w:val="000000"/>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AC114C"/>
    <w:pPr>
      <w:keepNext/>
      <w:keepLines/>
      <w:spacing w:after="97"/>
      <w:ind w:left="10" w:hanging="10"/>
      <w:outlineLvl w:val="1"/>
    </w:pPr>
    <w:rPr>
      <w:rFonts w:ascii="Arial" w:eastAsia="Calibri" w:hAnsi="Arial" w:cs="Calibri"/>
      <w:b/>
      <w:sz w:val="24"/>
    </w:rPr>
  </w:style>
  <w:style w:type="paragraph" w:styleId="Balk3">
    <w:name w:val="heading 3"/>
    <w:next w:val="Normal"/>
    <w:link w:val="Balk3Char"/>
    <w:uiPriority w:val="9"/>
    <w:unhideWhenUsed/>
    <w:qFormat/>
    <w:rsid w:val="00AC114C"/>
    <w:pPr>
      <w:keepNext/>
      <w:keepLines/>
      <w:spacing w:after="97"/>
      <w:ind w:left="716" w:hanging="10"/>
      <w:outlineLvl w:val="2"/>
    </w:pPr>
    <w:rPr>
      <w:rFonts w:ascii="Arial" w:eastAsia="Calibri" w:hAnsi="Arial" w:cs="Calibri"/>
      <w:b/>
      <w:sz w:val="18"/>
    </w:rPr>
  </w:style>
  <w:style w:type="paragraph" w:styleId="Balk4">
    <w:name w:val="heading 4"/>
    <w:basedOn w:val="Normal"/>
    <w:next w:val="Normal"/>
    <w:link w:val="Balk4Char"/>
    <w:uiPriority w:val="9"/>
    <w:unhideWhenUsed/>
    <w:qFormat/>
    <w:rsid w:val="00AC114C"/>
    <w:pPr>
      <w:keepNext/>
      <w:keepLines/>
      <w:spacing w:before="40" w:after="0" w:line="300" w:lineRule="auto"/>
      <w:ind w:left="11" w:hanging="11"/>
      <w:outlineLvl w:val="3"/>
    </w:pPr>
    <w:rPr>
      <w:rFonts w:asciiTheme="majorHAnsi" w:eastAsiaTheme="majorEastAsia" w:hAnsiTheme="majorHAnsi" w:cstheme="majorBidi"/>
      <w:i/>
      <w:iCs/>
      <w:color w:val="2F5496" w:themeColor="accent1" w:themeShade="BF"/>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AC114C"/>
    <w:rPr>
      <w:rFonts w:ascii="Calibri" w:eastAsia="Calibri" w:hAnsi="Calibri" w:cs="Calibri"/>
      <w:b/>
      <w:color w:val="000000"/>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AC114C"/>
    <w:rPr>
      <w:rFonts w:ascii="Arial" w:eastAsia="Calibri" w:hAnsi="Arial" w:cs="Calibri"/>
      <w:b/>
      <w:sz w:val="24"/>
    </w:rPr>
  </w:style>
  <w:style w:type="character" w:customStyle="1" w:styleId="Balk3Char">
    <w:name w:val="Başlık 3 Char"/>
    <w:basedOn w:val="VarsaylanParagrafYazTipi"/>
    <w:link w:val="Balk3"/>
    <w:uiPriority w:val="9"/>
    <w:rsid w:val="00AC114C"/>
    <w:rPr>
      <w:rFonts w:ascii="Arial" w:eastAsia="Calibri" w:hAnsi="Arial" w:cs="Calibri"/>
      <w:b/>
      <w:sz w:val="18"/>
    </w:rPr>
  </w:style>
  <w:style w:type="character" w:customStyle="1" w:styleId="Balk4Char">
    <w:name w:val="Başlık 4 Char"/>
    <w:basedOn w:val="VarsaylanParagrafYazTipi"/>
    <w:link w:val="Balk4"/>
    <w:uiPriority w:val="9"/>
    <w:rsid w:val="00AC114C"/>
    <w:rPr>
      <w:rFonts w:asciiTheme="majorHAnsi" w:eastAsiaTheme="majorEastAsia" w:hAnsiTheme="majorHAnsi" w:cstheme="majorBidi"/>
      <w:i/>
      <w:iCs/>
      <w:color w:val="2F5496" w:themeColor="accent1" w:themeShade="BF"/>
      <w:lang w:val="en-GB"/>
    </w:rPr>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AC114C"/>
    <w:pPr>
      <w:ind w:left="720"/>
      <w:contextualSpacing/>
    </w:p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AC114C"/>
    <w:rPr>
      <w:lang w:val="tr-TR"/>
    </w:rPr>
  </w:style>
  <w:style w:type="paragraph" w:styleId="AltBilgi">
    <w:name w:val="footer"/>
    <w:basedOn w:val="Normal"/>
    <w:link w:val="AltBilgiChar"/>
    <w:uiPriority w:val="99"/>
    <w:unhideWhenUsed/>
    <w:rsid w:val="00AC114C"/>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AC114C"/>
    <w:rPr>
      <w:lang w:val="tr-TR"/>
    </w:rPr>
  </w:style>
  <w:style w:type="table" w:customStyle="1" w:styleId="TableGrid1">
    <w:name w:val="Table Grid1"/>
    <w:rsid w:val="00AC114C"/>
    <w:pPr>
      <w:spacing w:after="0" w:line="240" w:lineRule="auto"/>
    </w:pPr>
    <w:rPr>
      <w:rFonts w:eastAsiaTheme="minorEastAsia"/>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AC114C"/>
    <w:pPr>
      <w:tabs>
        <w:tab w:val="center" w:pos="4680"/>
        <w:tab w:val="right" w:pos="9360"/>
      </w:tabs>
      <w:spacing w:before="240" w:after="0" w:line="240" w:lineRule="auto"/>
      <w:ind w:left="11" w:hanging="11"/>
    </w:pPr>
    <w:rPr>
      <w:rFonts w:eastAsia="Calibri" w:cs="Calibri"/>
      <w:color w:val="000000"/>
      <w:lang w:val="en-GB"/>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AC114C"/>
    <w:rPr>
      <w:rFonts w:ascii="Arial" w:eastAsia="Calibri" w:hAnsi="Arial" w:cs="Calibri"/>
      <w:color w:val="000000"/>
      <w:lang w:val="en-GB"/>
    </w:r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
    <w:basedOn w:val="Normal"/>
    <w:link w:val="DipnotMetniChar"/>
    <w:uiPriority w:val="99"/>
    <w:unhideWhenUsed/>
    <w:qFormat/>
    <w:rsid w:val="00AC114C"/>
    <w:pPr>
      <w:spacing w:before="240" w:after="0" w:line="240" w:lineRule="auto"/>
      <w:jc w:val="left"/>
    </w:pPr>
    <w:rPr>
      <w:sz w:val="20"/>
      <w:szCs w:val="20"/>
      <w:lang w:val="en-GB"/>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AC114C"/>
    <w:rPr>
      <w:sz w:val="20"/>
      <w:szCs w:val="20"/>
      <w:lang w:val="en-GB"/>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
    <w:basedOn w:val="VarsaylanParagrafYazTipi"/>
    <w:link w:val="CarattereCharCarattereCarattereCharCarattereCharCarattereCharCharCharCharChar"/>
    <w:uiPriority w:val="99"/>
    <w:unhideWhenUsed/>
    <w:qFormat/>
    <w:rsid w:val="00AC114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AC114C"/>
    <w:pPr>
      <w:spacing w:before="120" w:line="240" w:lineRule="exact"/>
      <w:jc w:val="left"/>
    </w:pPr>
    <w:rPr>
      <w:vertAlign w:val="superscript"/>
      <w:lang w:val="en-US"/>
    </w:rPr>
  </w:style>
  <w:style w:type="paragraph" w:styleId="BalonMetni">
    <w:name w:val="Balloon Text"/>
    <w:basedOn w:val="Normal"/>
    <w:link w:val="BalonMetniChar"/>
    <w:uiPriority w:val="99"/>
    <w:semiHidden/>
    <w:unhideWhenUsed/>
    <w:rsid w:val="00AC114C"/>
    <w:pPr>
      <w:spacing w:before="240" w:after="0" w:line="240" w:lineRule="auto"/>
      <w:ind w:left="11" w:hanging="11"/>
    </w:pPr>
    <w:rPr>
      <w:rFonts w:ascii="Segoe UI" w:eastAsia="Calibri" w:hAnsi="Segoe UI" w:cs="Segoe UI"/>
      <w:color w:val="000000"/>
      <w:szCs w:val="18"/>
      <w:lang w:val="en-GB"/>
    </w:rPr>
  </w:style>
  <w:style w:type="character" w:customStyle="1" w:styleId="BalonMetniChar">
    <w:name w:val="Balon Metni Char"/>
    <w:basedOn w:val="VarsaylanParagrafYazTipi"/>
    <w:link w:val="BalonMetni"/>
    <w:uiPriority w:val="99"/>
    <w:semiHidden/>
    <w:rsid w:val="00AC114C"/>
    <w:rPr>
      <w:rFonts w:ascii="Segoe UI" w:eastAsia="Calibri" w:hAnsi="Segoe UI" w:cs="Segoe UI"/>
      <w:color w:val="000000"/>
      <w:sz w:val="18"/>
      <w:szCs w:val="18"/>
      <w:lang w:val="en-GB"/>
    </w:rPr>
  </w:style>
  <w:style w:type="character" w:styleId="Kpr">
    <w:name w:val="Hyperlink"/>
    <w:uiPriority w:val="99"/>
    <w:unhideWhenUsed/>
    <w:rsid w:val="00AC114C"/>
    <w:rPr>
      <w:rFonts w:cs="Times New Roman"/>
      <w:color w:val="0000FF"/>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qFormat/>
    <w:rsid w:val="00AC114C"/>
    <w:rPr>
      <w:sz w:val="16"/>
      <w:szCs w:val="16"/>
    </w:rPr>
  </w:style>
  <w:style w:type="paragraph" w:styleId="AklamaMetni">
    <w:name w:val="annotation text"/>
    <w:aliases w:val="Comment Text Char Char Char Char Char Char Char, Char2"/>
    <w:basedOn w:val="Normal"/>
    <w:link w:val="AklamaMetniChar"/>
    <w:uiPriority w:val="99"/>
    <w:unhideWhenUsed/>
    <w:qFormat/>
    <w:rsid w:val="00AC114C"/>
    <w:pPr>
      <w:spacing w:before="240" w:after="240" w:line="240" w:lineRule="auto"/>
      <w:ind w:left="11" w:hanging="11"/>
    </w:pPr>
    <w:rPr>
      <w:rFonts w:eastAsia="Calibri" w:cs="Calibri"/>
      <w:color w:val="000000"/>
      <w:sz w:val="20"/>
      <w:szCs w:val="20"/>
      <w:lang w:val="en-GB"/>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AC114C"/>
    <w:rPr>
      <w:rFonts w:ascii="Arial" w:eastAsia="Calibri" w:hAnsi="Arial" w:cs="Calibri"/>
      <w:color w:val="000000"/>
      <w:sz w:val="20"/>
      <w:szCs w:val="20"/>
      <w:lang w:val="en-GB"/>
    </w:rPr>
  </w:style>
  <w:style w:type="character" w:customStyle="1" w:styleId="AklamaKonusuChar">
    <w:name w:val="Açıklama Konusu Char"/>
    <w:basedOn w:val="AklamaMetniChar"/>
    <w:link w:val="AklamaKonusu"/>
    <w:uiPriority w:val="99"/>
    <w:semiHidden/>
    <w:rsid w:val="00AC114C"/>
    <w:rPr>
      <w:rFonts w:ascii="Arial" w:eastAsia="Calibri" w:hAnsi="Arial" w:cs="Calibri"/>
      <w:b/>
      <w:bCs/>
      <w:color w:val="000000"/>
      <w:sz w:val="20"/>
      <w:szCs w:val="20"/>
      <w:lang w:val="en-GB"/>
    </w:rPr>
  </w:style>
  <w:style w:type="paragraph" w:styleId="AklamaKonusu">
    <w:name w:val="annotation subject"/>
    <w:basedOn w:val="AklamaMetni"/>
    <w:next w:val="AklamaMetni"/>
    <w:link w:val="AklamaKonusuChar"/>
    <w:uiPriority w:val="99"/>
    <w:semiHidden/>
    <w:unhideWhenUsed/>
    <w:rsid w:val="00AC114C"/>
    <w:rPr>
      <w:b/>
      <w:bCs/>
    </w:rPr>
  </w:style>
  <w:style w:type="paragraph" w:styleId="AralkYok">
    <w:name w:val="No Spacing"/>
    <w:uiPriority w:val="1"/>
    <w:qFormat/>
    <w:rsid w:val="00AC114C"/>
    <w:pPr>
      <w:spacing w:after="0" w:line="240" w:lineRule="auto"/>
    </w:pPr>
    <w:rPr>
      <w:sz w:val="24"/>
      <w:szCs w:val="24"/>
      <w:lang w:val="en-GB"/>
    </w:rPr>
  </w:style>
  <w:style w:type="paragraph" w:customStyle="1" w:styleId="INTERIORTABLA">
    <w:name w:val="INTERIOR TABLA"/>
    <w:basedOn w:val="Normal"/>
    <w:qFormat/>
    <w:rsid w:val="00AC114C"/>
    <w:pPr>
      <w:snapToGrid w:val="0"/>
      <w:spacing w:before="240" w:after="120" w:line="240" w:lineRule="auto"/>
      <w:jc w:val="left"/>
    </w:pPr>
    <w:rPr>
      <w:rFonts w:ascii="Calibri Light" w:hAnsi="Calibri Light" w:cs="Calibri Light"/>
      <w:sz w:val="15"/>
      <w:szCs w:val="15"/>
      <w:u w:color="FFFFFF"/>
      <w:lang w:val="es-ES_tradnl"/>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
    <w:basedOn w:val="NormalTablo"/>
    <w:uiPriority w:val="39"/>
    <w:qFormat/>
    <w:rsid w:val="00AC114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nNotMetniChar">
    <w:name w:val="Son Not Metni Char"/>
    <w:basedOn w:val="VarsaylanParagrafYazTipi"/>
    <w:link w:val="SonNotMetni"/>
    <w:uiPriority w:val="99"/>
    <w:semiHidden/>
    <w:rsid w:val="00AC114C"/>
    <w:rPr>
      <w:rFonts w:ascii="Arial" w:eastAsia="Calibri" w:hAnsi="Arial" w:cs="Calibri"/>
      <w:color w:val="000000"/>
      <w:sz w:val="20"/>
      <w:szCs w:val="20"/>
      <w:lang w:val="en-GB"/>
    </w:rPr>
  </w:style>
  <w:style w:type="paragraph" w:styleId="SonNotMetni">
    <w:name w:val="endnote text"/>
    <w:basedOn w:val="Normal"/>
    <w:link w:val="SonNotMetniChar"/>
    <w:uiPriority w:val="99"/>
    <w:semiHidden/>
    <w:unhideWhenUsed/>
    <w:rsid w:val="00AC114C"/>
    <w:pPr>
      <w:spacing w:before="240" w:after="0" w:line="240" w:lineRule="auto"/>
      <w:ind w:left="11" w:hanging="11"/>
    </w:pPr>
    <w:rPr>
      <w:rFonts w:eastAsia="Calibri" w:cs="Calibri"/>
      <w:color w:val="000000"/>
      <w:sz w:val="20"/>
      <w:szCs w:val="20"/>
      <w:lang w:val="en-GB"/>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AC114C"/>
    <w:rPr>
      <w:rFonts w:ascii="Arial" w:eastAsia="Calibri" w:hAnsi="Arial" w:cs="Arial"/>
      <w:noProof/>
      <w:color w:val="000000"/>
      <w:lang w:val="en-US"/>
    </w:rPr>
  </w:style>
  <w:style w:type="character" w:customStyle="1" w:styleId="AltBilgiChar1">
    <w:name w:val="Alt Bilgi Char1"/>
    <w:basedOn w:val="VarsaylanParagrafYazTipi"/>
    <w:uiPriority w:val="99"/>
    <w:rsid w:val="00AC114C"/>
    <w:rPr>
      <w:rFonts w:ascii="Arial" w:eastAsia="Calibri" w:hAnsi="Arial" w:cs="Arial"/>
      <w:noProof/>
      <w:color w:val="000000"/>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AC114C"/>
    <w:pPr>
      <w:spacing w:before="240" w:line="240" w:lineRule="exact"/>
      <w:jc w:val="left"/>
    </w:pPr>
    <w:rPr>
      <w:vertAlign w:val="superscript"/>
      <w:lang w:val="en-GB"/>
    </w:rPr>
  </w:style>
  <w:style w:type="paragraph" w:styleId="ResimYazs">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ResimYazsChar"/>
    <w:uiPriority w:val="35"/>
    <w:qFormat/>
    <w:rsid w:val="00AC114C"/>
    <w:pPr>
      <w:spacing w:before="60" w:after="60" w:line="240" w:lineRule="auto"/>
      <w:ind w:left="708"/>
      <w:jc w:val="left"/>
    </w:pPr>
    <w:rPr>
      <w:rFonts w:eastAsia="Times New Roman" w:cs="Times New Roman"/>
      <w:b/>
      <w:bCs/>
      <w:noProof/>
      <w:color w:val="4F81BD"/>
      <w:sz w:val="20"/>
      <w:szCs w:val="20"/>
      <w:lang w:val="en-GB"/>
    </w:rPr>
  </w:style>
  <w:style w:type="character" w:customStyle="1" w:styleId="ResimYazsChar">
    <w:name w:val="Resim Yazısı Char"/>
    <w:aliases w:val="Tablo Char,Table Caption Char,headings Char,CPR Caption Char,Caption: FIGURES Char,~Caption Char,Caption Char1 Char,Caption Char Char Char,Caption Char2 Char Char Char,Caption Char1 Char Char Char Char,HBP Char,AGT ESIA Char"/>
    <w:link w:val="ResimYazs"/>
    <w:uiPriority w:val="35"/>
    <w:qFormat/>
    <w:locked/>
    <w:rsid w:val="00AC114C"/>
    <w:rPr>
      <w:rFonts w:ascii="Arial" w:eastAsia="Times New Roman" w:hAnsi="Arial" w:cs="Times New Roman"/>
      <w:b/>
      <w:bCs/>
      <w:noProof/>
      <w:color w:val="4F81BD"/>
      <w:sz w:val="20"/>
      <w:szCs w:val="20"/>
      <w:lang w:val="en-GB"/>
    </w:rPr>
  </w:style>
  <w:style w:type="paragraph" w:customStyle="1" w:styleId="Tabloierii">
    <w:name w:val="Tablo içeriği"/>
    <w:basedOn w:val="Normal"/>
    <w:link w:val="TabloieriiChar"/>
    <w:qFormat/>
    <w:rsid w:val="00AC114C"/>
    <w:pPr>
      <w:spacing w:before="240" w:after="0" w:line="240" w:lineRule="auto"/>
    </w:pPr>
    <w:rPr>
      <w:rFonts w:eastAsiaTheme="minorEastAsia" w:cs="Times New Roman"/>
      <w:szCs w:val="24"/>
      <w:lang w:val="en-GB"/>
    </w:rPr>
  </w:style>
  <w:style w:type="character" w:customStyle="1" w:styleId="TabloieriiChar">
    <w:name w:val="Tablo içeriği Char"/>
    <w:basedOn w:val="VarsaylanParagrafYazTipi"/>
    <w:link w:val="Tabloierii"/>
    <w:rsid w:val="00AC114C"/>
    <w:rPr>
      <w:rFonts w:eastAsiaTheme="minorEastAsia" w:cs="Times New Roman"/>
      <w:szCs w:val="24"/>
      <w:lang w:val="en-GB"/>
    </w:rPr>
  </w:style>
  <w:style w:type="paragraph" w:customStyle="1" w:styleId="06-Content">
    <w:name w:val="06-Content"/>
    <w:basedOn w:val="Normal"/>
    <w:link w:val="06-ContentChar"/>
    <w:qFormat/>
    <w:rsid w:val="00AC114C"/>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AC114C"/>
    <w:rPr>
      <w:rFonts w:ascii="Times New Roman" w:eastAsiaTheme="minorBidi" w:hAnsi="Times New Roman"/>
      <w:sz w:val="20"/>
      <w:szCs w:val="20"/>
      <w:lang w:val="tr-TR" w:eastAsia="tr-TR"/>
    </w:rPr>
  </w:style>
  <w:style w:type="paragraph" w:styleId="Kaynaka">
    <w:name w:val="Bibliography"/>
    <w:basedOn w:val="Normal"/>
    <w:next w:val="Normal"/>
    <w:uiPriority w:val="37"/>
    <w:unhideWhenUsed/>
    <w:rsid w:val="00AC114C"/>
    <w:pPr>
      <w:spacing w:before="240" w:after="240" w:line="300" w:lineRule="auto"/>
    </w:pPr>
    <w:rPr>
      <w:rFonts w:eastAsia="Times New Roman" w:cs="Times New Roman"/>
      <w:szCs w:val="24"/>
      <w:lang w:val="en-GB" w:eastAsia="zh-CN"/>
    </w:rPr>
  </w:style>
  <w:style w:type="paragraph" w:customStyle="1" w:styleId="Default">
    <w:name w:val="Default"/>
    <w:link w:val="DefaultChar"/>
    <w:rsid w:val="00AC114C"/>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basedOn w:val="VarsaylanParagrafYazTipi"/>
    <w:link w:val="Default"/>
    <w:rsid w:val="00AC114C"/>
    <w:rPr>
      <w:rFonts w:ascii="Arial" w:eastAsia="Times New Roman" w:hAnsi="Arial" w:cs="Arial"/>
      <w:color w:val="000000"/>
      <w:sz w:val="24"/>
      <w:szCs w:val="24"/>
    </w:rPr>
  </w:style>
  <w:style w:type="paragraph" w:customStyle="1" w:styleId="Bullet">
    <w:name w:val="Bullet"/>
    <w:basedOn w:val="Normal"/>
    <w:link w:val="BulletChar"/>
    <w:qFormat/>
    <w:rsid w:val="00AC114C"/>
    <w:pPr>
      <w:numPr>
        <w:numId w:val="1"/>
      </w:numPr>
      <w:spacing w:before="120" w:after="120" w:line="300" w:lineRule="auto"/>
    </w:pPr>
    <w:rPr>
      <w:rFonts w:eastAsia="Times New Roman" w:cs="Arial"/>
      <w:szCs w:val="20"/>
      <w:lang w:val="en-GB"/>
    </w:rPr>
  </w:style>
  <w:style w:type="character" w:customStyle="1" w:styleId="BulletChar">
    <w:name w:val="Bullet Char"/>
    <w:link w:val="Bullet"/>
    <w:rsid w:val="00AC114C"/>
    <w:rPr>
      <w:rFonts w:ascii="Arial" w:eastAsia="Times New Roman" w:hAnsi="Arial" w:cs="Arial"/>
      <w:szCs w:val="20"/>
      <w:lang w:val="en-GB"/>
    </w:rPr>
  </w:style>
  <w:style w:type="paragraph" w:styleId="TBal">
    <w:name w:val="TOC Heading"/>
    <w:basedOn w:val="Balk1"/>
    <w:next w:val="Normal"/>
    <w:uiPriority w:val="39"/>
    <w:unhideWhenUsed/>
    <w:qFormat/>
    <w:rsid w:val="00AC114C"/>
    <w:pPr>
      <w:spacing w:before="480" w:line="276" w:lineRule="auto"/>
      <w:ind w:left="0" w:right="0" w:firstLine="0"/>
      <w:jc w:val="left"/>
      <w:outlineLvl w:val="9"/>
    </w:pPr>
    <w:rPr>
      <w:rFonts w:asciiTheme="majorHAnsi" w:eastAsiaTheme="majorEastAsia" w:hAnsiTheme="majorHAnsi" w:cstheme="majorBidi"/>
      <w:bCs/>
      <w:color w:val="2F5496" w:themeColor="accent1" w:themeShade="BF"/>
      <w:sz w:val="28"/>
      <w:szCs w:val="28"/>
      <w:lang w:val="tr-TR" w:eastAsia="tr-TR"/>
    </w:rPr>
  </w:style>
  <w:style w:type="paragraph" w:styleId="T1">
    <w:name w:val="toc 1"/>
    <w:basedOn w:val="Normal"/>
    <w:next w:val="Normal"/>
    <w:autoRedefine/>
    <w:uiPriority w:val="39"/>
    <w:unhideWhenUsed/>
    <w:rsid w:val="00AC114C"/>
    <w:pPr>
      <w:tabs>
        <w:tab w:val="left" w:pos="442"/>
        <w:tab w:val="right" w:leader="dot" w:pos="9054"/>
      </w:tabs>
      <w:spacing w:after="0" w:line="300" w:lineRule="auto"/>
      <w:ind w:hanging="11"/>
      <w:jc w:val="left"/>
    </w:pPr>
    <w:rPr>
      <w:rFonts w:eastAsia="Calibri" w:cstheme="minorHAnsi"/>
      <w:b/>
      <w:bCs/>
      <w:color w:val="000000"/>
      <w:szCs w:val="20"/>
      <w:lang w:val="en-GB"/>
    </w:rPr>
  </w:style>
  <w:style w:type="paragraph" w:styleId="T3">
    <w:name w:val="toc 3"/>
    <w:basedOn w:val="Normal"/>
    <w:next w:val="Normal"/>
    <w:autoRedefine/>
    <w:uiPriority w:val="39"/>
    <w:unhideWhenUsed/>
    <w:rsid w:val="00AC114C"/>
    <w:pPr>
      <w:spacing w:after="0" w:line="300" w:lineRule="auto"/>
      <w:ind w:left="442" w:hanging="11"/>
      <w:jc w:val="left"/>
    </w:pPr>
    <w:rPr>
      <w:rFonts w:eastAsia="Calibri" w:cstheme="minorHAnsi"/>
      <w:color w:val="000000"/>
      <w:szCs w:val="20"/>
      <w:lang w:val="en-GB"/>
    </w:rPr>
  </w:style>
  <w:style w:type="paragraph" w:styleId="ekillerTablosu">
    <w:name w:val="table of figures"/>
    <w:basedOn w:val="Normal"/>
    <w:next w:val="Normal"/>
    <w:uiPriority w:val="99"/>
    <w:unhideWhenUsed/>
    <w:rsid w:val="00AC114C"/>
    <w:pPr>
      <w:spacing w:after="0" w:line="300" w:lineRule="auto"/>
      <w:ind w:hanging="11"/>
    </w:pPr>
    <w:rPr>
      <w:rFonts w:eastAsia="Calibri" w:cs="Calibri"/>
      <w:color w:val="000000"/>
      <w:lang w:val="en-GB"/>
    </w:rPr>
  </w:style>
  <w:style w:type="paragraph" w:styleId="T2">
    <w:name w:val="toc 2"/>
    <w:basedOn w:val="Normal"/>
    <w:next w:val="Normal"/>
    <w:autoRedefine/>
    <w:uiPriority w:val="39"/>
    <w:unhideWhenUsed/>
    <w:rsid w:val="00AC114C"/>
    <w:pPr>
      <w:tabs>
        <w:tab w:val="left" w:pos="880"/>
        <w:tab w:val="right" w:leader="dot" w:pos="9054"/>
      </w:tabs>
      <w:spacing w:after="0" w:line="300" w:lineRule="auto"/>
      <w:ind w:left="221" w:hanging="11"/>
    </w:pPr>
    <w:rPr>
      <w:rFonts w:eastAsia="Calibri" w:cs="Calibri"/>
      <w:color w:val="000000"/>
      <w:lang w:val="en-GB"/>
    </w:rPr>
  </w:style>
  <w:style w:type="paragraph" w:customStyle="1" w:styleId="Source">
    <w:name w:val="Source"/>
    <w:basedOn w:val="Normal"/>
    <w:link w:val="SourceChar"/>
    <w:qFormat/>
    <w:rsid w:val="00AC114C"/>
    <w:pPr>
      <w:spacing w:before="60" w:after="60" w:line="240" w:lineRule="auto"/>
    </w:pPr>
    <w:rPr>
      <w:rFonts w:eastAsia="Times New Roman" w:cs="Arial"/>
      <w:i/>
      <w:color w:val="000000" w:themeColor="text1"/>
      <w:sz w:val="16"/>
      <w:szCs w:val="24"/>
      <w:lang w:val="en-GB" w:eastAsia="tr-TR"/>
    </w:rPr>
  </w:style>
  <w:style w:type="character" w:customStyle="1" w:styleId="SourceChar">
    <w:name w:val="Source Char"/>
    <w:basedOn w:val="VarsaylanParagrafYazTipi"/>
    <w:link w:val="Source"/>
    <w:rsid w:val="00AC114C"/>
    <w:rPr>
      <w:rFonts w:ascii="Arial" w:eastAsia="Times New Roman" w:hAnsi="Arial" w:cs="Arial"/>
      <w:i/>
      <w:color w:val="000000" w:themeColor="text1"/>
      <w:sz w:val="16"/>
      <w:szCs w:val="24"/>
      <w:lang w:val="en-GB" w:eastAsia="tr-TR"/>
    </w:rPr>
  </w:style>
  <w:style w:type="paragraph" w:customStyle="1" w:styleId="ANNEX">
    <w:name w:val="ANNEX"/>
    <w:basedOn w:val="Balk4"/>
    <w:link w:val="ANNEXChar"/>
    <w:qFormat/>
    <w:rsid w:val="00AC114C"/>
    <w:pPr>
      <w:numPr>
        <w:numId w:val="18"/>
      </w:numPr>
    </w:pPr>
    <w:rPr>
      <w:rFonts w:ascii="Arial" w:hAnsi="Arial"/>
      <w:b/>
      <w:i w:val="0"/>
      <w:color w:val="auto"/>
      <w:lang w:eastAsia="zh-CN"/>
    </w:rPr>
  </w:style>
  <w:style w:type="character" w:customStyle="1" w:styleId="ANNEXChar">
    <w:name w:val="ANNEX Char"/>
    <w:basedOn w:val="VarsaylanParagrafYazTipi"/>
    <w:link w:val="ANNEX"/>
    <w:rsid w:val="00AC114C"/>
    <w:rPr>
      <w:rFonts w:ascii="Arial" w:eastAsiaTheme="majorEastAsia" w:hAnsi="Arial" w:cstheme="majorBidi"/>
      <w:b/>
      <w:iCs/>
      <w:lang w:val="en-GB" w:eastAsia="zh-CN"/>
    </w:rPr>
  </w:style>
  <w:style w:type="character" w:styleId="Gl">
    <w:name w:val="Strong"/>
    <w:basedOn w:val="VarsaylanParagrafYazTipi"/>
    <w:uiPriority w:val="22"/>
    <w:qFormat/>
    <w:rsid w:val="00AC114C"/>
    <w:rPr>
      <w:b/>
      <w:bCs/>
    </w:rPr>
  </w:style>
  <w:style w:type="paragraph" w:customStyle="1" w:styleId="Metin">
    <w:name w:val="Metin"/>
    <w:basedOn w:val="06-Content"/>
    <w:link w:val="MetinChar"/>
    <w:qFormat/>
    <w:rsid w:val="00AC114C"/>
    <w:rPr>
      <w:rFonts w:ascii="Arial" w:hAnsi="Arial"/>
      <w:sz w:val="18"/>
      <w:lang w:val="en-GB" w:eastAsia="zh-CN"/>
    </w:rPr>
  </w:style>
  <w:style w:type="character" w:customStyle="1" w:styleId="MetinChar">
    <w:name w:val="Metin Char"/>
    <w:basedOn w:val="06-ContentChar"/>
    <w:link w:val="Metin"/>
    <w:rsid w:val="00AC114C"/>
    <w:rPr>
      <w:rFonts w:ascii="Arial" w:eastAsiaTheme="minorBidi" w:hAnsi="Arial"/>
      <w:sz w:val="18"/>
      <w:szCs w:val="20"/>
      <w:lang w:val="en-GB" w:eastAsia="zh-CN"/>
    </w:r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AC114C"/>
    <w:pPr>
      <w:spacing w:after="120" w:line="300" w:lineRule="auto"/>
    </w:pPr>
    <w:rPr>
      <w:rFonts w:eastAsia="Times New Roman" w:cs="Times New Roman"/>
      <w:lang w:val="en-US" w:eastAsia="tr-TR"/>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AC114C"/>
    <w:rPr>
      <w:rFonts w:ascii="Arial" w:eastAsia="Times New Roman" w:hAnsi="Arial" w:cs="Times New Roman"/>
      <w:sz w:val="18"/>
      <w:lang w:eastAsia="tr-TR"/>
    </w:rPr>
  </w:style>
  <w:style w:type="paragraph" w:customStyle="1" w:styleId="CaptionTable">
    <w:name w:val="Caption Table"/>
    <w:basedOn w:val="ResimYazs"/>
    <w:qFormat/>
    <w:rsid w:val="00AC114C"/>
    <w:pPr>
      <w:spacing w:before="0" w:after="200"/>
      <w:jc w:val="both"/>
    </w:pPr>
    <w:rPr>
      <w:rFonts w:ascii="Times New Roman" w:hAnsi="Times New Roman"/>
      <w:bCs w:val="0"/>
      <w:iCs/>
      <w:noProof w:val="0"/>
      <w:color w:val="1F3864" w:themeColor="accent1" w:themeShade="80"/>
      <w:szCs w:val="18"/>
      <w:lang w:val="en-US" w:eastAsia="tr-TR"/>
    </w:rPr>
  </w:style>
  <w:style w:type="table" w:styleId="DzTablo2">
    <w:name w:val="Plain Table 2"/>
    <w:basedOn w:val="NormalTablo"/>
    <w:uiPriority w:val="42"/>
    <w:rsid w:val="00AC114C"/>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zeltme">
    <w:name w:val="Revision"/>
    <w:hidden/>
    <w:uiPriority w:val="99"/>
    <w:semiHidden/>
    <w:rsid w:val="00AA77C3"/>
    <w:pPr>
      <w:spacing w:after="0" w:line="240" w:lineRule="auto"/>
    </w:pPr>
    <w:rPr>
      <w:rFonts w:ascii="Arial" w:hAnsi="Arial"/>
      <w:sz w:val="18"/>
      <w:lang w:val="tr-TR"/>
    </w:rPr>
  </w:style>
  <w:style w:type="character" w:styleId="zmlenmeyenBahsetme">
    <w:name w:val="Unresolved Mention"/>
    <w:basedOn w:val="VarsaylanParagrafYazTipi"/>
    <w:uiPriority w:val="99"/>
    <w:semiHidden/>
    <w:unhideWhenUsed/>
    <w:rsid w:val="00970ADE"/>
    <w:rPr>
      <w:color w:val="605E5C"/>
      <w:shd w:val="clear" w:color="auto" w:fill="E1DFDD"/>
    </w:rPr>
  </w:style>
  <w:style w:type="table" w:customStyle="1" w:styleId="TableGrid">
    <w:name w:val="TableGrid"/>
    <w:rsid w:val="009840AC"/>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6D7E4C"/>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footer" Target="footer27.xml"/><Relationship Id="rId47" Type="http://schemas.openxmlformats.org/officeDocument/2006/relationships/footer" Target="footer31.xml"/><Relationship Id="rId63" Type="http://schemas.openxmlformats.org/officeDocument/2006/relationships/image" Target="media/image13.png"/><Relationship Id="rId68" Type="http://schemas.openxmlformats.org/officeDocument/2006/relationships/image" Target="media/image14.png"/><Relationship Id="rId84" Type="http://schemas.openxmlformats.org/officeDocument/2006/relationships/fontTable" Target="fontTable.xml"/><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footer" Target="footer19.xml"/><Relationship Id="rId37" Type="http://schemas.openxmlformats.org/officeDocument/2006/relationships/footer" Target="footer24.xml"/><Relationship Id="rId53" Type="http://schemas.openxmlformats.org/officeDocument/2006/relationships/image" Target="media/image6.jpeg"/><Relationship Id="rId58" Type="http://schemas.openxmlformats.org/officeDocument/2006/relationships/image" Target="media/image8.jpeg"/><Relationship Id="rId74" Type="http://schemas.openxmlformats.org/officeDocument/2006/relationships/image" Target="media/image20.png"/><Relationship Id="rId79" Type="http://schemas.openxmlformats.org/officeDocument/2006/relationships/image" Target="media/image25.jpeg"/><Relationship Id="rId5" Type="http://schemas.openxmlformats.org/officeDocument/2006/relationships/webSettings" Target="webSettings.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image" Target="media/image2.jpeg"/><Relationship Id="rId35" Type="http://schemas.openxmlformats.org/officeDocument/2006/relationships/footer" Target="footer22.xml"/><Relationship Id="rId43" Type="http://schemas.openxmlformats.org/officeDocument/2006/relationships/image" Target="media/image5.jpeg"/><Relationship Id="rId48" Type="http://schemas.openxmlformats.org/officeDocument/2006/relationships/footer" Target="footer32.xml"/><Relationship Id="rId56" Type="http://schemas.openxmlformats.org/officeDocument/2006/relationships/footer" Target="footer39.xml"/><Relationship Id="rId64" Type="http://schemas.openxmlformats.org/officeDocument/2006/relationships/header" Target="header4.xml"/><Relationship Id="rId69" Type="http://schemas.openxmlformats.org/officeDocument/2006/relationships/image" Target="media/image15.png"/><Relationship Id="rId77"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footer" Target="footer35.xml"/><Relationship Id="rId72" Type="http://schemas.openxmlformats.org/officeDocument/2006/relationships/image" Target="media/image18.jpeg"/><Relationship Id="rId80" Type="http://schemas.openxmlformats.org/officeDocument/2006/relationships/image" Target="media/image26.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0.xml"/><Relationship Id="rId38" Type="http://schemas.openxmlformats.org/officeDocument/2006/relationships/image" Target="media/image4.jpeg"/><Relationship Id="rId46" Type="http://schemas.openxmlformats.org/officeDocument/2006/relationships/footer" Target="footer30.xml"/><Relationship Id="rId59" Type="http://schemas.openxmlformats.org/officeDocument/2006/relationships/image" Target="media/image9.jpeg"/><Relationship Id="rId67" Type="http://schemas.openxmlformats.org/officeDocument/2006/relationships/footer" Target="footer42.xml"/><Relationship Id="rId20" Type="http://schemas.openxmlformats.org/officeDocument/2006/relationships/footer" Target="footer10.xml"/><Relationship Id="rId41" Type="http://schemas.openxmlformats.org/officeDocument/2006/relationships/footer" Target="footer26.xml"/><Relationship Id="rId54" Type="http://schemas.openxmlformats.org/officeDocument/2006/relationships/footer" Target="footer37.xml"/><Relationship Id="rId62" Type="http://schemas.openxmlformats.org/officeDocument/2006/relationships/image" Target="media/image12.jpeg"/><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3.xml"/><Relationship Id="rId49" Type="http://schemas.openxmlformats.org/officeDocument/2006/relationships/footer" Target="footer33.xml"/><Relationship Id="rId57" Type="http://schemas.openxmlformats.org/officeDocument/2006/relationships/image" Target="media/image7.jpeg"/><Relationship Id="rId10" Type="http://schemas.openxmlformats.org/officeDocument/2006/relationships/footer" Target="footer1.xml"/><Relationship Id="rId31" Type="http://schemas.openxmlformats.org/officeDocument/2006/relationships/image" Target="media/image3.jpeg"/><Relationship Id="rId44" Type="http://schemas.openxmlformats.org/officeDocument/2006/relationships/footer" Target="footer28.xml"/><Relationship Id="rId52" Type="http://schemas.openxmlformats.org/officeDocument/2006/relationships/footer" Target="footer36.xml"/><Relationship Id="rId60" Type="http://schemas.openxmlformats.org/officeDocument/2006/relationships/image" Target="media/image10.jpeg"/><Relationship Id="rId65" Type="http://schemas.openxmlformats.org/officeDocument/2006/relationships/footer" Target="footer40.xml"/><Relationship Id="rId73" Type="http://schemas.openxmlformats.org/officeDocument/2006/relationships/image" Target="media/image19.jpeg"/><Relationship Id="rId78" Type="http://schemas.openxmlformats.org/officeDocument/2006/relationships/image" Target="media/image24.png"/><Relationship Id="rId81"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hyperlink" Target="https://www.ilbank.gov.tr/form/bilgiedinmeuluslararasi" TargetMode="External"/><Relationship Id="rId34" Type="http://schemas.openxmlformats.org/officeDocument/2006/relationships/footer" Target="footer21.xml"/><Relationship Id="rId50" Type="http://schemas.openxmlformats.org/officeDocument/2006/relationships/footer" Target="footer34.xml"/><Relationship Id="rId55" Type="http://schemas.openxmlformats.org/officeDocument/2006/relationships/footer" Target="footer38.xml"/><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footer" Target="footer14.xml"/><Relationship Id="rId40" Type="http://schemas.openxmlformats.org/officeDocument/2006/relationships/footer" Target="footer25.xml"/><Relationship Id="rId45" Type="http://schemas.openxmlformats.org/officeDocument/2006/relationships/footer" Target="footer29.xml"/><Relationship Id="rId66" Type="http://schemas.openxmlformats.org/officeDocument/2006/relationships/footer" Target="footer41.xml"/><Relationship Id="rId61" Type="http://schemas.openxmlformats.org/officeDocument/2006/relationships/image" Target="media/image11.jpeg"/><Relationship Id="rId82" Type="http://schemas.openxmlformats.org/officeDocument/2006/relationships/footer" Target="footer44.xml"/></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88B8E-3EFF-44DE-91AF-3F0EC9E4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11656</Words>
  <Characters>70024</Characters>
  <Application>Microsoft Office Word</Application>
  <DocSecurity>0</DocSecurity>
  <Lines>1679</Lines>
  <Paragraphs>781</Paragraphs>
  <ScaleCrop>false</ScaleCrop>
  <HeadingPairs>
    <vt:vector size="4" baseType="variant">
      <vt:variant>
        <vt:lpstr>Konu Başlığı</vt:lpstr>
      </vt:variant>
      <vt:variant>
        <vt:i4>1</vt:i4>
      </vt:variant>
      <vt:variant>
        <vt:lpstr>Başlıklar</vt:lpstr>
      </vt:variant>
      <vt:variant>
        <vt:i4>56</vt:i4>
      </vt:variant>
    </vt:vector>
  </HeadingPairs>
  <TitlesOfParts>
    <vt:vector size="57" baseType="lpstr">
      <vt:lpstr/>
      <vt:lpstr/>
      <vt:lpstr>TABLE OF CONTENTS</vt:lpstr>
      <vt:lpstr>LIST OF TABLES</vt:lpstr>
      <vt:lpstr/>
      <vt:lpstr>LIST OF FIGURES</vt:lpstr>
      <vt:lpstr>LIST OF ABBREVIATIONS</vt:lpstr>
      <vt:lpstr>EXECUTIVE SUMMARY  </vt:lpstr>
      <vt:lpstr>INTRODUCTION/PROJECT DESCRIPTION</vt:lpstr>
      <vt:lpstr>    Objectives</vt:lpstr>
      <vt:lpstr>    Components</vt:lpstr>
      <vt:lpstr>    Location</vt:lpstr>
      <vt:lpstr>    Area of Influence</vt:lpstr>
      <vt:lpstr>OBJECTIVE/ DESCRIPTION OF SEP</vt:lpstr>
      <vt:lpstr>STAKEHOLDER IDENTIFICATION AND ANALYSIS </vt:lpstr>
      <vt:lpstr>    Methodology</vt:lpstr>
      <vt:lpstr>    Project Affected Parties</vt:lpstr>
      <vt:lpstr>    Other Interested Parties</vt:lpstr>
      <vt:lpstr>    Disadvantaged/ vulnerable individuals or groups</vt:lpstr>
      <vt:lpstr>STAKEHOLDER ENGAGEMENT PROGRAM</vt:lpstr>
      <vt:lpstr>    4.1. Summary of stakeholder engagement done during project preparation</vt:lpstr>
      <vt:lpstr>    4.2. Summary of project stakeholder needs and methods, tools, and techniques for</vt:lpstr>
      <vt:lpstr>    4.3. Stakeholder engagement plan </vt:lpstr>
      <vt:lpstr>    </vt:lpstr>
      <vt:lpstr>    4.4. Reporting back to stakeholders</vt:lpstr>
      <vt:lpstr>RESOURCES AND RESPONSIBILITIES FOR IMPLEMENTING STAKEHOLDER ENGAGEMENT ACTIVITIE</vt:lpstr>
      <vt:lpstr>    5.1. Project Implementation Unit (PIU)</vt:lpstr>
      <vt:lpstr>    5.2. Resources</vt:lpstr>
      <vt:lpstr>    5.3. Management functions and responsibilities</vt:lpstr>
      <vt:lpstr>GRIEVANCE MECHANISM </vt:lpstr>
      <vt:lpstr>    Grievance Mechanism at National Level</vt:lpstr>
      <vt:lpstr>    Sub Project Level Grievance Mechanism</vt:lpstr>
      <vt:lpstr>    Grievance Mechanism for Workers</vt:lpstr>
      <vt:lpstr>    Grievance Mechanism Flow Chart</vt:lpstr>
      <vt:lpstr>MONITORING AND REPORTING </vt:lpstr>
      <vt:lpstr>    Summary of how SEP implementation will be monitored and reported</vt:lpstr>
      <vt:lpstr>    Reporting back to stakeholder groups</vt:lpstr>
      <vt:lpstr>ANNEXES</vt:lpstr>
      <vt:lpstr>    Annex-A </vt:lpstr>
      <vt:lpstr>    </vt:lpstr>
      <vt:lpstr>    Annex-B </vt:lpstr>
      <vt:lpstr>    Annex- C </vt:lpstr>
      <vt:lpstr>    Annex-D </vt:lpstr>
      <vt:lpstr>    Annex-E </vt:lpstr>
      <vt:lpstr>    /Annex-F </vt:lpstr>
      <vt:lpstr>    Annex-G</vt:lpstr>
      <vt:lpstr>    Meeting Summary</vt:lpstr>
      <vt:lpstr>    Question and Answer Section</vt:lpstr>
      <vt:lpstr>    Meeting Conclusion</vt:lpstr>
      <vt:lpstr>    Participant List</vt:lpstr>
      <vt:lpstr>ATTACHMENTS</vt:lpstr>
      <vt:lpstr>    Annex-1: Photo of the Public Consultation Meeting (10.06.2025)</vt:lpstr>
      <vt:lpstr>    Annex-2: National Newspaper Advertisement (Newspaper Announcement Date –YeniBirl</vt:lpstr>
      <vt:lpstr>    Annex-3: Lokal Newspaper Advertisement (Newspaper Advertisement Date – Muşkara N</vt:lpstr>
      <vt:lpstr>    Annex-4: Kalaba Municipality Website, Announcements (23.05.2025)</vt:lpstr>
      <vt:lpstr>    Annex-5: Kalaba Municipality Public Consultation Meeting Brochure</vt:lpstr>
      <vt:lpstr>    Annex-6: Kalaba Municipality Notice Board</vt:lpstr>
    </vt:vector>
  </TitlesOfParts>
  <Company/>
  <LinksUpToDate>false</LinksUpToDate>
  <CharactersWithSpaces>81095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TUNA ONDER</dc:creator>
  <cp:keywords>TD-fm60hhw8, N-kq84q69a</cp:keywords>
  <dc:description/>
  <cp:lastModifiedBy>Halime Kızıl Demir</cp:lastModifiedBy>
  <cp:revision>6</cp:revision>
  <dcterms:created xsi:type="dcterms:W3CDTF">2025-06-26T10:45:00Z</dcterms:created>
  <dcterms:modified xsi:type="dcterms:W3CDTF">2025-07-01T07:03:00Z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bc043303-e574-4261-a11d-93c3b4c4098e</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RemoveTag</vt:lpwstr>
  </property>
</Properties>
</file>